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B93562" w:rsidRDefault="00B93562" w:rsidP="00C7410E">
      <w:pPr>
        <w:spacing w:after="160" w:line="259" w:lineRule="auto"/>
        <w:rPr>
          <w:rFonts w:asciiTheme="majorHAnsi" w:eastAsia="Calibri" w:hAnsiTheme="majorHAnsi" w:cstheme="majorHAnsi"/>
        </w:rPr>
      </w:pPr>
      <w:bookmarkStart w:id="0" w:name="_Hlk141966380"/>
    </w:p>
    <w:p w14:paraId="4B5F0866" w14:textId="77777777" w:rsidR="001E0586" w:rsidRPr="00077616" w:rsidRDefault="001E0586" w:rsidP="00C7410E">
      <w:pPr>
        <w:spacing w:after="160" w:line="259" w:lineRule="auto"/>
        <w:rPr>
          <w:rFonts w:asciiTheme="majorHAnsi" w:eastAsia="Calibri" w:hAnsiTheme="majorHAnsi" w:cstheme="majorHAnsi"/>
        </w:rPr>
      </w:pPr>
    </w:p>
    <w:p w14:paraId="00000002" w14:textId="77777777" w:rsidR="00B93562" w:rsidRPr="00077616" w:rsidRDefault="00B93562" w:rsidP="00C7410E">
      <w:pPr>
        <w:spacing w:after="160"/>
        <w:rPr>
          <w:rFonts w:asciiTheme="majorHAnsi" w:eastAsia="Calibri" w:hAnsiTheme="majorHAnsi" w:cstheme="majorHAnsi"/>
          <w:b/>
        </w:rPr>
      </w:pPr>
    </w:p>
    <w:p w14:paraId="00000003" w14:textId="77777777" w:rsidR="00B93562" w:rsidRPr="00077616" w:rsidRDefault="00B93562" w:rsidP="00C7410E">
      <w:pPr>
        <w:spacing w:after="160"/>
        <w:rPr>
          <w:rFonts w:asciiTheme="majorHAnsi" w:eastAsia="Calibri" w:hAnsiTheme="majorHAnsi" w:cstheme="majorHAnsi"/>
          <w:b/>
        </w:rPr>
      </w:pPr>
    </w:p>
    <w:p w14:paraId="00000004" w14:textId="77777777" w:rsidR="00B93562" w:rsidRPr="00077616" w:rsidRDefault="00B93562" w:rsidP="00C7410E">
      <w:pPr>
        <w:spacing w:after="160"/>
        <w:rPr>
          <w:rFonts w:asciiTheme="majorHAnsi" w:eastAsia="Calibri" w:hAnsiTheme="majorHAnsi" w:cstheme="majorHAnsi"/>
          <w:b/>
        </w:rPr>
      </w:pPr>
    </w:p>
    <w:p w14:paraId="00000006" w14:textId="77777777" w:rsidR="00B93562" w:rsidRPr="00077616" w:rsidRDefault="00B93562" w:rsidP="00C7410E">
      <w:pPr>
        <w:spacing w:after="160"/>
        <w:rPr>
          <w:rFonts w:asciiTheme="majorHAnsi" w:eastAsia="Calibri" w:hAnsiTheme="majorHAnsi" w:cstheme="majorHAnsi"/>
          <w:b/>
          <w:sz w:val="28"/>
          <w:szCs w:val="28"/>
        </w:rPr>
      </w:pPr>
    </w:p>
    <w:p w14:paraId="446375AC" w14:textId="77777777" w:rsidR="000845B0" w:rsidRPr="00077616" w:rsidRDefault="000845B0" w:rsidP="00C7410E">
      <w:pPr>
        <w:spacing w:after="160"/>
        <w:rPr>
          <w:rFonts w:asciiTheme="majorHAnsi" w:eastAsia="Calibri" w:hAnsiTheme="majorHAnsi" w:cstheme="majorHAnsi"/>
          <w:b/>
          <w:sz w:val="28"/>
          <w:szCs w:val="28"/>
        </w:rPr>
      </w:pPr>
    </w:p>
    <w:p w14:paraId="36A61EDA" w14:textId="70D0C964" w:rsidR="000845B0" w:rsidRPr="00844766" w:rsidRDefault="000845B0" w:rsidP="00C7410E">
      <w:pPr>
        <w:spacing w:after="160" w:line="259" w:lineRule="auto"/>
        <w:rPr>
          <w:rFonts w:asciiTheme="majorHAnsi" w:eastAsia="Calibri" w:hAnsiTheme="majorHAnsi" w:cstheme="majorHAnsi"/>
          <w:b/>
          <w:i/>
          <w:iCs/>
          <w:sz w:val="32"/>
          <w:szCs w:val="32"/>
        </w:rPr>
      </w:pPr>
      <w:r w:rsidRPr="00844766">
        <w:rPr>
          <w:rFonts w:asciiTheme="majorHAnsi" w:eastAsia="Calibri" w:hAnsiTheme="majorHAnsi" w:cstheme="majorHAnsi"/>
          <w:i/>
          <w:iCs/>
          <w:sz w:val="20"/>
          <w:szCs w:val="20"/>
        </w:rPr>
        <w:t>P</w:t>
      </w:r>
      <w:r w:rsidR="00844766">
        <w:rPr>
          <w:rFonts w:asciiTheme="majorHAnsi" w:eastAsia="Calibri" w:hAnsiTheme="majorHAnsi" w:cstheme="majorHAnsi"/>
          <w:i/>
          <w:iCs/>
          <w:sz w:val="20"/>
          <w:szCs w:val="20"/>
        </w:rPr>
        <w:t>ë</w:t>
      </w:r>
      <w:r w:rsidRPr="00844766">
        <w:rPr>
          <w:rFonts w:asciiTheme="majorHAnsi" w:eastAsia="Calibri" w:hAnsiTheme="majorHAnsi" w:cstheme="majorHAnsi"/>
          <w:i/>
          <w:iCs/>
          <w:sz w:val="20"/>
          <w:szCs w:val="20"/>
        </w:rPr>
        <w:t>rfituesi</w:t>
      </w:r>
      <w:r w:rsidR="00844766">
        <w:rPr>
          <w:rFonts w:asciiTheme="majorHAnsi" w:eastAsia="Calibri" w:hAnsiTheme="majorHAnsi" w:cstheme="majorHAnsi"/>
          <w:i/>
          <w:iCs/>
          <w:sz w:val="20"/>
          <w:szCs w:val="20"/>
        </w:rPr>
        <w:t>:</w:t>
      </w:r>
    </w:p>
    <w:p w14:paraId="1DFA6318" w14:textId="1FFD29E6" w:rsidR="000845B0" w:rsidRPr="00844766" w:rsidRDefault="000845B0" w:rsidP="00C7410E">
      <w:pPr>
        <w:spacing w:after="160"/>
        <w:rPr>
          <w:rFonts w:asciiTheme="majorHAnsi" w:eastAsia="Calibri" w:hAnsiTheme="majorHAnsi" w:cstheme="majorHAnsi"/>
          <w:b/>
          <w:sz w:val="24"/>
          <w:szCs w:val="24"/>
        </w:rPr>
      </w:pPr>
      <w:r w:rsidRPr="00844766">
        <w:rPr>
          <w:rFonts w:asciiTheme="majorHAnsi" w:eastAsia="Calibri" w:hAnsiTheme="majorHAnsi" w:cstheme="majorHAnsi"/>
          <w:b/>
          <w:sz w:val="24"/>
          <w:szCs w:val="24"/>
        </w:rPr>
        <w:t xml:space="preserve">Fondi </w:t>
      </w:r>
      <w:r w:rsidR="00DA0F1D" w:rsidRPr="00844766">
        <w:rPr>
          <w:rFonts w:asciiTheme="majorHAnsi" w:eastAsia="Calibri" w:hAnsiTheme="majorHAnsi" w:cstheme="majorHAnsi"/>
          <w:b/>
          <w:sz w:val="24"/>
          <w:szCs w:val="24"/>
        </w:rPr>
        <w:t>i</w:t>
      </w:r>
      <w:r w:rsidRPr="00844766">
        <w:rPr>
          <w:rFonts w:asciiTheme="majorHAnsi" w:eastAsia="Calibri" w:hAnsiTheme="majorHAnsi" w:cstheme="majorHAnsi"/>
          <w:b/>
          <w:sz w:val="24"/>
          <w:szCs w:val="24"/>
        </w:rPr>
        <w:t xml:space="preserve"> Kosov</w:t>
      </w:r>
      <w:r w:rsidR="00844766" w:rsidRPr="00844766">
        <w:rPr>
          <w:rFonts w:asciiTheme="majorHAnsi" w:eastAsia="Calibri" w:hAnsiTheme="majorHAnsi" w:cstheme="majorHAnsi"/>
          <w:b/>
          <w:sz w:val="24"/>
          <w:szCs w:val="24"/>
        </w:rPr>
        <w:t>ë</w:t>
      </w:r>
      <w:r w:rsidRPr="00844766">
        <w:rPr>
          <w:rFonts w:asciiTheme="majorHAnsi" w:eastAsia="Calibri" w:hAnsiTheme="majorHAnsi" w:cstheme="majorHAnsi"/>
          <w:b/>
          <w:sz w:val="24"/>
          <w:szCs w:val="24"/>
        </w:rPr>
        <w:t>s p</w:t>
      </w:r>
      <w:r w:rsidR="00844766" w:rsidRPr="00844766">
        <w:rPr>
          <w:rFonts w:asciiTheme="majorHAnsi" w:eastAsia="Calibri" w:hAnsiTheme="majorHAnsi" w:cstheme="majorHAnsi"/>
          <w:b/>
          <w:sz w:val="24"/>
          <w:szCs w:val="24"/>
        </w:rPr>
        <w:t>ë</w:t>
      </w:r>
      <w:r w:rsidRPr="00844766">
        <w:rPr>
          <w:rFonts w:asciiTheme="majorHAnsi" w:eastAsia="Calibri" w:hAnsiTheme="majorHAnsi" w:cstheme="majorHAnsi"/>
          <w:b/>
          <w:sz w:val="24"/>
          <w:szCs w:val="24"/>
        </w:rPr>
        <w:t>r Efiçienc</w:t>
      </w:r>
      <w:r w:rsidR="00844766" w:rsidRPr="00844766">
        <w:rPr>
          <w:rFonts w:asciiTheme="majorHAnsi" w:eastAsia="Calibri" w:hAnsiTheme="majorHAnsi" w:cstheme="majorHAnsi"/>
          <w:b/>
          <w:sz w:val="24"/>
          <w:szCs w:val="24"/>
        </w:rPr>
        <w:t>ë</w:t>
      </w:r>
      <w:r w:rsidRPr="00844766">
        <w:rPr>
          <w:rFonts w:asciiTheme="majorHAnsi" w:eastAsia="Calibri" w:hAnsiTheme="majorHAnsi" w:cstheme="majorHAnsi"/>
          <w:b/>
          <w:sz w:val="24"/>
          <w:szCs w:val="24"/>
        </w:rPr>
        <w:t xml:space="preserve"> t</w:t>
      </w:r>
      <w:r w:rsidR="00844766" w:rsidRPr="00844766">
        <w:rPr>
          <w:rFonts w:asciiTheme="majorHAnsi" w:eastAsia="Calibri" w:hAnsiTheme="majorHAnsi" w:cstheme="majorHAnsi"/>
          <w:b/>
          <w:sz w:val="24"/>
          <w:szCs w:val="24"/>
        </w:rPr>
        <w:t>ë</w:t>
      </w:r>
      <w:r w:rsidRPr="00844766">
        <w:rPr>
          <w:rFonts w:asciiTheme="majorHAnsi" w:eastAsia="Calibri" w:hAnsiTheme="majorHAnsi" w:cstheme="majorHAnsi"/>
          <w:b/>
          <w:sz w:val="24"/>
          <w:szCs w:val="24"/>
        </w:rPr>
        <w:t xml:space="preserve"> Energjis</w:t>
      </w:r>
      <w:r w:rsidR="00844766" w:rsidRPr="00844766">
        <w:rPr>
          <w:rFonts w:asciiTheme="majorHAnsi" w:eastAsia="Calibri" w:hAnsiTheme="majorHAnsi" w:cstheme="majorHAnsi"/>
          <w:b/>
          <w:sz w:val="24"/>
          <w:szCs w:val="24"/>
        </w:rPr>
        <w:t>ë</w:t>
      </w:r>
    </w:p>
    <w:p w14:paraId="29B857A7" w14:textId="77777777" w:rsidR="000845B0" w:rsidRPr="00077616" w:rsidRDefault="000845B0" w:rsidP="00C7410E">
      <w:pPr>
        <w:spacing w:after="160" w:line="259" w:lineRule="auto"/>
        <w:rPr>
          <w:rFonts w:asciiTheme="majorHAnsi" w:eastAsia="Calibri" w:hAnsiTheme="majorHAnsi" w:cstheme="majorHAnsi"/>
          <w:b/>
          <w:sz w:val="28"/>
          <w:szCs w:val="28"/>
        </w:rPr>
      </w:pPr>
    </w:p>
    <w:p w14:paraId="20076388" w14:textId="77777777" w:rsidR="000845B0" w:rsidRPr="00077616" w:rsidRDefault="000845B0" w:rsidP="00C7410E">
      <w:pPr>
        <w:spacing w:after="160" w:line="259" w:lineRule="auto"/>
        <w:rPr>
          <w:rFonts w:asciiTheme="majorHAnsi" w:eastAsia="Calibri" w:hAnsiTheme="majorHAnsi" w:cstheme="majorHAnsi"/>
          <w:b/>
          <w:sz w:val="28"/>
          <w:szCs w:val="28"/>
        </w:rPr>
      </w:pPr>
    </w:p>
    <w:p w14:paraId="56822548" w14:textId="4E3D26CF" w:rsidR="000845B0" w:rsidRPr="00844766" w:rsidRDefault="000845B0" w:rsidP="00C7410E">
      <w:pPr>
        <w:spacing w:after="160" w:line="259" w:lineRule="auto"/>
        <w:rPr>
          <w:rFonts w:asciiTheme="majorHAnsi" w:eastAsia="Calibri" w:hAnsiTheme="majorHAnsi" w:cstheme="majorHAnsi"/>
          <w:i/>
          <w:iCs/>
          <w:sz w:val="20"/>
          <w:szCs w:val="20"/>
        </w:rPr>
      </w:pPr>
      <w:r w:rsidRPr="00844766">
        <w:rPr>
          <w:rFonts w:asciiTheme="majorHAnsi" w:eastAsia="Calibri" w:hAnsiTheme="majorHAnsi" w:cstheme="majorHAnsi"/>
          <w:i/>
          <w:iCs/>
          <w:sz w:val="20"/>
          <w:szCs w:val="20"/>
        </w:rPr>
        <w:t xml:space="preserve">Titulli </w:t>
      </w:r>
      <w:r w:rsidR="00DA0F1D" w:rsidRPr="00844766">
        <w:rPr>
          <w:rFonts w:asciiTheme="majorHAnsi" w:eastAsia="Calibri" w:hAnsiTheme="majorHAnsi" w:cstheme="majorHAnsi"/>
          <w:i/>
          <w:iCs/>
          <w:sz w:val="20"/>
          <w:szCs w:val="20"/>
        </w:rPr>
        <w:t>i</w:t>
      </w:r>
      <w:r w:rsidRPr="00844766">
        <w:rPr>
          <w:rFonts w:asciiTheme="majorHAnsi" w:eastAsia="Calibri" w:hAnsiTheme="majorHAnsi" w:cstheme="majorHAnsi"/>
          <w:i/>
          <w:iCs/>
          <w:sz w:val="20"/>
          <w:szCs w:val="20"/>
        </w:rPr>
        <w:t xml:space="preserve"> dokumentit</w:t>
      </w:r>
      <w:r w:rsidR="00844766">
        <w:rPr>
          <w:rFonts w:asciiTheme="majorHAnsi" w:eastAsia="Calibri" w:hAnsiTheme="majorHAnsi" w:cstheme="majorHAnsi"/>
          <w:i/>
          <w:iCs/>
          <w:sz w:val="20"/>
          <w:szCs w:val="20"/>
        </w:rPr>
        <w:t>:</w:t>
      </w:r>
    </w:p>
    <w:p w14:paraId="184CD384" w14:textId="528E5F3E" w:rsidR="00CA7774" w:rsidRDefault="00CA7774" w:rsidP="00CA7774">
      <w:pPr>
        <w:spacing w:after="160" w:line="256" w:lineRule="auto"/>
        <w:rPr>
          <w:rFonts w:asciiTheme="majorHAnsi" w:eastAsia="Calibri" w:hAnsiTheme="majorHAnsi" w:cstheme="majorHAnsi"/>
          <w:b/>
          <w:sz w:val="28"/>
          <w:szCs w:val="28"/>
        </w:rPr>
      </w:pPr>
      <w:r>
        <w:rPr>
          <w:rFonts w:asciiTheme="majorHAnsi" w:eastAsia="Calibri" w:hAnsiTheme="majorHAnsi" w:cstheme="majorHAnsi"/>
          <w:b/>
          <w:sz w:val="28"/>
          <w:szCs w:val="28"/>
        </w:rPr>
        <w:t xml:space="preserve">Specifikimi Teknik – SHFMU </w:t>
      </w:r>
      <w:r w:rsidR="005A307D">
        <w:rPr>
          <w:rFonts w:asciiTheme="majorHAnsi" w:eastAsia="Calibri" w:hAnsiTheme="majorHAnsi" w:cstheme="majorHAnsi"/>
          <w:b/>
          <w:sz w:val="28"/>
          <w:szCs w:val="28"/>
        </w:rPr>
        <w:t>“Shkendija</w:t>
      </w:r>
      <w:r>
        <w:rPr>
          <w:rFonts w:asciiTheme="majorHAnsi" w:eastAsia="Calibri" w:hAnsiTheme="majorHAnsi" w:cstheme="majorHAnsi"/>
          <w:b/>
          <w:sz w:val="28"/>
          <w:szCs w:val="28"/>
        </w:rPr>
        <w:t xml:space="preserve">”, </w:t>
      </w:r>
      <w:r w:rsidR="005A307D">
        <w:rPr>
          <w:rFonts w:asciiTheme="majorHAnsi" w:eastAsia="Calibri" w:hAnsiTheme="majorHAnsi" w:cstheme="majorHAnsi"/>
          <w:b/>
          <w:sz w:val="28"/>
          <w:szCs w:val="28"/>
        </w:rPr>
        <w:t>Suhareke</w:t>
      </w:r>
    </w:p>
    <w:p w14:paraId="1391F442" w14:textId="77777777" w:rsidR="000845B0" w:rsidRPr="00077616" w:rsidRDefault="000845B0" w:rsidP="00C7410E">
      <w:pPr>
        <w:spacing w:after="160" w:line="259" w:lineRule="auto"/>
        <w:rPr>
          <w:rFonts w:asciiTheme="majorHAnsi" w:eastAsia="Calibri" w:hAnsiTheme="majorHAnsi" w:cstheme="majorHAnsi"/>
          <w:sz w:val="18"/>
          <w:szCs w:val="18"/>
        </w:rPr>
      </w:pPr>
    </w:p>
    <w:p w14:paraId="61543BC0" w14:textId="77777777" w:rsidR="000845B0" w:rsidRPr="00077616" w:rsidRDefault="000845B0" w:rsidP="00C7410E">
      <w:pPr>
        <w:spacing w:after="160" w:line="259" w:lineRule="auto"/>
        <w:rPr>
          <w:rFonts w:asciiTheme="majorHAnsi" w:eastAsia="Calibri" w:hAnsiTheme="majorHAnsi" w:cstheme="majorHAnsi"/>
          <w:sz w:val="18"/>
          <w:szCs w:val="18"/>
        </w:rPr>
      </w:pPr>
    </w:p>
    <w:p w14:paraId="7785224B" w14:textId="4DD1AF0A" w:rsidR="000845B0" w:rsidRPr="00844766" w:rsidRDefault="00844766" w:rsidP="00C7410E">
      <w:pPr>
        <w:spacing w:after="160" w:line="259" w:lineRule="auto"/>
        <w:rPr>
          <w:rFonts w:asciiTheme="majorHAnsi" w:eastAsia="Calibri" w:hAnsiTheme="majorHAnsi" w:cstheme="majorHAnsi"/>
          <w:i/>
          <w:iCs/>
          <w:sz w:val="20"/>
          <w:szCs w:val="20"/>
        </w:rPr>
      </w:pPr>
      <w:r w:rsidRPr="00844766">
        <w:rPr>
          <w:rFonts w:asciiTheme="majorHAnsi" w:eastAsia="Calibri" w:hAnsiTheme="majorHAnsi" w:cstheme="majorHAnsi"/>
          <w:i/>
          <w:iCs/>
          <w:sz w:val="20"/>
          <w:szCs w:val="20"/>
        </w:rPr>
        <w:t>Emri i kontratës:</w:t>
      </w:r>
    </w:p>
    <w:p w14:paraId="3CAD798F" w14:textId="77777777" w:rsidR="00DD14DD" w:rsidRDefault="00DD14DD" w:rsidP="00DD14DD">
      <w:pPr>
        <w:jc w:val="both"/>
        <w:rPr>
          <w:rFonts w:eastAsia="Calibri" w:cs="Calibri"/>
          <w:b/>
          <w:sz w:val="28"/>
          <w:szCs w:val="28"/>
        </w:rPr>
      </w:pPr>
      <w:r>
        <w:rPr>
          <w:rFonts w:eastAsia="Calibri" w:cs="Calibri"/>
          <w:b/>
          <w:sz w:val="28"/>
          <w:szCs w:val="28"/>
        </w:rPr>
        <w:t>Consulting Company for Development of detailed energy audit reports, Detailed Designs, Technical Specification</w:t>
      </w:r>
    </w:p>
    <w:p w14:paraId="661D4421" w14:textId="77777777" w:rsidR="00DD14DD" w:rsidRDefault="00DD14DD" w:rsidP="00DD14DD">
      <w:pPr>
        <w:ind w:left="1701"/>
        <w:jc w:val="both"/>
        <w:rPr>
          <w:rFonts w:eastAsia="Calibri" w:cs="Calibri"/>
          <w:b/>
          <w:sz w:val="28"/>
          <w:szCs w:val="28"/>
        </w:rPr>
      </w:pPr>
    </w:p>
    <w:p w14:paraId="0BCB9662" w14:textId="77777777" w:rsidR="00DD14DD" w:rsidRDefault="00DD14DD" w:rsidP="00DD14DD">
      <w:pPr>
        <w:jc w:val="both"/>
        <w:rPr>
          <w:rFonts w:eastAsia="Calibri" w:cs="Calibri"/>
        </w:rPr>
      </w:pPr>
      <w:r>
        <w:rPr>
          <w:rFonts w:eastAsia="Calibri" w:cs="Calibri"/>
          <w:b/>
          <w:sz w:val="28"/>
          <w:szCs w:val="28"/>
        </w:rPr>
        <w:t>RFP No: KEEF/1C5.1/CQ/2023/LOT 1</w:t>
      </w:r>
    </w:p>
    <w:p w14:paraId="683A8535" w14:textId="77777777" w:rsidR="00844766" w:rsidRPr="00844766" w:rsidRDefault="00844766" w:rsidP="00844766">
      <w:pPr>
        <w:spacing w:after="160"/>
        <w:jc w:val="both"/>
        <w:rPr>
          <w:rFonts w:asciiTheme="majorHAnsi" w:eastAsia="Calibri" w:hAnsiTheme="majorHAnsi" w:cstheme="majorHAnsi"/>
          <w:b/>
          <w:bCs/>
          <w:sz w:val="24"/>
          <w:szCs w:val="24"/>
        </w:rPr>
      </w:pPr>
    </w:p>
    <w:p w14:paraId="1737A185" w14:textId="77777777" w:rsidR="00844766" w:rsidRDefault="00844766" w:rsidP="0035782B">
      <w:pPr>
        <w:spacing w:after="160" w:line="259" w:lineRule="auto"/>
        <w:rPr>
          <w:rFonts w:asciiTheme="majorHAnsi" w:eastAsia="Calibri" w:hAnsiTheme="majorHAnsi" w:cstheme="majorHAnsi"/>
        </w:rPr>
      </w:pPr>
    </w:p>
    <w:p w14:paraId="1EC55F28" w14:textId="3AEB66F8" w:rsidR="0035782B" w:rsidRPr="009B0A80" w:rsidRDefault="0035782B" w:rsidP="0035782B">
      <w:pPr>
        <w:spacing w:after="160" w:line="259" w:lineRule="auto"/>
        <w:rPr>
          <w:rFonts w:asciiTheme="majorHAnsi" w:eastAsia="Calibri" w:hAnsiTheme="majorHAnsi" w:cstheme="majorHAnsi"/>
        </w:rPr>
      </w:pPr>
      <w:r w:rsidRPr="009B0A80">
        <w:rPr>
          <w:rFonts w:asciiTheme="majorHAnsi" w:eastAsia="Calibri" w:hAnsiTheme="majorHAnsi" w:cstheme="majorHAnsi"/>
        </w:rPr>
        <w:t xml:space="preserve">Data: </w:t>
      </w:r>
      <w:r w:rsidR="00DD14DD" w:rsidRPr="00DD14DD">
        <w:rPr>
          <w:rFonts w:asciiTheme="majorHAnsi" w:eastAsia="Calibri" w:hAnsiTheme="majorHAnsi" w:cstheme="majorHAnsi"/>
          <w:b/>
          <w:bCs/>
        </w:rPr>
        <w:t>Shkurt</w:t>
      </w:r>
      <w:r w:rsidR="00844766" w:rsidRPr="00DD14DD">
        <w:rPr>
          <w:rFonts w:asciiTheme="majorHAnsi" w:eastAsia="Calibri" w:hAnsiTheme="majorHAnsi" w:cstheme="majorHAnsi"/>
          <w:b/>
          <w:bCs/>
        </w:rPr>
        <w:t xml:space="preserve"> 202</w:t>
      </w:r>
      <w:r w:rsidR="00DD14DD" w:rsidRPr="00DD14DD">
        <w:rPr>
          <w:rFonts w:asciiTheme="majorHAnsi" w:eastAsia="Calibri" w:hAnsiTheme="majorHAnsi" w:cstheme="majorHAnsi"/>
          <w:b/>
          <w:bCs/>
        </w:rPr>
        <w:t>4</w:t>
      </w:r>
    </w:p>
    <w:p w14:paraId="3C899716" w14:textId="77777777" w:rsidR="008C2921" w:rsidRPr="00077616" w:rsidRDefault="008C2921" w:rsidP="00C7410E">
      <w:pPr>
        <w:rPr>
          <w:rFonts w:asciiTheme="majorHAnsi" w:eastAsia="Calibri" w:hAnsiTheme="majorHAnsi" w:cstheme="majorHAnsi"/>
        </w:rPr>
      </w:pPr>
      <w:r w:rsidRPr="00077616">
        <w:rPr>
          <w:rFonts w:asciiTheme="majorHAnsi" w:eastAsia="Calibri" w:hAnsiTheme="majorHAnsi" w:cstheme="majorHAnsi"/>
        </w:rPr>
        <w:br w:type="page"/>
      </w:r>
    </w:p>
    <w:sdt>
      <w:sdtPr>
        <w:rPr>
          <w:rFonts w:cs="Calibri"/>
          <w:sz w:val="20"/>
          <w:szCs w:val="20"/>
        </w:rPr>
        <w:id w:val="1960835861"/>
        <w:docPartObj>
          <w:docPartGallery w:val="Table of Contents"/>
          <w:docPartUnique/>
        </w:docPartObj>
      </w:sdtPr>
      <w:sdtEndPr>
        <w:rPr>
          <w:bCs/>
          <w:noProof/>
        </w:rPr>
      </w:sdtEndPr>
      <w:sdtContent>
        <w:p w14:paraId="0014C9D7" w14:textId="2AC339A9" w:rsidR="008C2921" w:rsidRPr="007D7F5F" w:rsidRDefault="000845B0" w:rsidP="00C7410E">
          <w:pPr>
            <w:rPr>
              <w:rFonts w:cs="Calibri"/>
              <w:sz w:val="20"/>
              <w:szCs w:val="20"/>
            </w:rPr>
          </w:pPr>
          <w:r w:rsidRPr="007D7F5F">
            <w:rPr>
              <w:rFonts w:cs="Calibri"/>
              <w:sz w:val="20"/>
              <w:szCs w:val="20"/>
            </w:rPr>
            <w:t>Permbajtja</w:t>
          </w:r>
        </w:p>
        <w:p w14:paraId="3D990F48" w14:textId="7D74E2E0" w:rsidR="006B04F8" w:rsidRDefault="008C2921">
          <w:pPr>
            <w:pStyle w:val="TOC1"/>
            <w:rPr>
              <w:rFonts w:asciiTheme="minorHAnsi" w:eastAsiaTheme="minorEastAsia" w:hAnsiTheme="minorHAnsi" w:cstheme="minorBidi"/>
              <w:b w:val="0"/>
              <w:bCs w:val="0"/>
              <w:kern w:val="2"/>
              <w:sz w:val="22"/>
              <w:szCs w:val="22"/>
              <w:lang w:val="en-US"/>
              <w14:ligatures w14:val="standardContextual"/>
            </w:rPr>
          </w:pPr>
          <w:r w:rsidRPr="008F0DB8">
            <w:rPr>
              <w:rFonts w:cs="Calibri"/>
            </w:rPr>
            <w:fldChar w:fldCharType="begin"/>
          </w:r>
          <w:r w:rsidRPr="008F0DB8">
            <w:rPr>
              <w:rFonts w:cs="Calibri"/>
            </w:rPr>
            <w:instrText xml:space="preserve"> TOC \o "1-3" \h \z \u </w:instrText>
          </w:r>
          <w:r w:rsidRPr="008F0DB8">
            <w:rPr>
              <w:rFonts w:cs="Calibri"/>
            </w:rPr>
            <w:fldChar w:fldCharType="separate"/>
          </w:r>
          <w:hyperlink w:anchor="_Toc165040233" w:history="1">
            <w:r w:rsidR="006B04F8" w:rsidRPr="00C36C2A">
              <w:rPr>
                <w:rStyle w:val="Hyperlink"/>
              </w:rPr>
              <w:t>1 Pershkrimi I Projektit</w:t>
            </w:r>
            <w:r w:rsidR="006B04F8">
              <w:rPr>
                <w:webHidden/>
              </w:rPr>
              <w:tab/>
            </w:r>
            <w:r w:rsidR="006B04F8">
              <w:rPr>
                <w:webHidden/>
              </w:rPr>
              <w:fldChar w:fldCharType="begin"/>
            </w:r>
            <w:r w:rsidR="006B04F8">
              <w:rPr>
                <w:webHidden/>
              </w:rPr>
              <w:instrText xml:space="preserve"> PAGEREF _Toc165040233 \h </w:instrText>
            </w:r>
            <w:r w:rsidR="006B04F8">
              <w:rPr>
                <w:webHidden/>
              </w:rPr>
            </w:r>
            <w:r w:rsidR="006B04F8">
              <w:rPr>
                <w:webHidden/>
              </w:rPr>
              <w:fldChar w:fldCharType="separate"/>
            </w:r>
            <w:r w:rsidR="006B04F8">
              <w:rPr>
                <w:webHidden/>
              </w:rPr>
              <w:t>7</w:t>
            </w:r>
            <w:r w:rsidR="006B04F8">
              <w:rPr>
                <w:webHidden/>
              </w:rPr>
              <w:fldChar w:fldCharType="end"/>
            </w:r>
          </w:hyperlink>
        </w:p>
        <w:p w14:paraId="33EC02C4" w14:textId="5F641689" w:rsidR="006B04F8" w:rsidRDefault="006B04F8">
          <w:pPr>
            <w:pStyle w:val="TOC1"/>
            <w:rPr>
              <w:rFonts w:asciiTheme="minorHAnsi" w:eastAsiaTheme="minorEastAsia" w:hAnsiTheme="minorHAnsi" w:cstheme="minorBidi"/>
              <w:b w:val="0"/>
              <w:bCs w:val="0"/>
              <w:kern w:val="2"/>
              <w:sz w:val="22"/>
              <w:szCs w:val="22"/>
              <w:lang w:val="en-US"/>
              <w14:ligatures w14:val="standardContextual"/>
            </w:rPr>
          </w:pPr>
          <w:hyperlink w:anchor="_Toc165040234" w:history="1">
            <w:r w:rsidRPr="00C36C2A">
              <w:rPr>
                <w:rStyle w:val="Hyperlink"/>
              </w:rPr>
              <w:t>Kushtet e Pergjithshme Teknike</w:t>
            </w:r>
            <w:r>
              <w:rPr>
                <w:webHidden/>
              </w:rPr>
              <w:tab/>
            </w:r>
            <w:r>
              <w:rPr>
                <w:webHidden/>
              </w:rPr>
              <w:fldChar w:fldCharType="begin"/>
            </w:r>
            <w:r>
              <w:rPr>
                <w:webHidden/>
              </w:rPr>
              <w:instrText xml:space="preserve"> PAGEREF _Toc165040234 \h </w:instrText>
            </w:r>
            <w:r>
              <w:rPr>
                <w:webHidden/>
              </w:rPr>
            </w:r>
            <w:r>
              <w:rPr>
                <w:webHidden/>
              </w:rPr>
              <w:fldChar w:fldCharType="separate"/>
            </w:r>
            <w:r>
              <w:rPr>
                <w:webHidden/>
              </w:rPr>
              <w:t>10</w:t>
            </w:r>
            <w:r>
              <w:rPr>
                <w:webHidden/>
              </w:rPr>
              <w:fldChar w:fldCharType="end"/>
            </w:r>
          </w:hyperlink>
        </w:p>
        <w:p w14:paraId="0032E93B" w14:textId="55BBE64B" w:rsidR="006B04F8" w:rsidRDefault="006B04F8">
          <w:pPr>
            <w:pStyle w:val="TOC1"/>
            <w:rPr>
              <w:rFonts w:asciiTheme="minorHAnsi" w:eastAsiaTheme="minorEastAsia" w:hAnsiTheme="minorHAnsi" w:cstheme="minorBidi"/>
              <w:b w:val="0"/>
              <w:bCs w:val="0"/>
              <w:kern w:val="2"/>
              <w:sz w:val="22"/>
              <w:szCs w:val="22"/>
              <w:lang w:val="en-US"/>
              <w14:ligatures w14:val="standardContextual"/>
            </w:rPr>
          </w:pPr>
          <w:hyperlink w:anchor="_Toc165040235" w:history="1">
            <w:r w:rsidRPr="00C36C2A">
              <w:rPr>
                <w:rStyle w:val="Hyperlink"/>
              </w:rPr>
              <w:t>Kerkesat e autoritetit kontraktues</w:t>
            </w:r>
            <w:r>
              <w:rPr>
                <w:webHidden/>
              </w:rPr>
              <w:tab/>
            </w:r>
            <w:r>
              <w:rPr>
                <w:webHidden/>
              </w:rPr>
              <w:fldChar w:fldCharType="begin"/>
            </w:r>
            <w:r>
              <w:rPr>
                <w:webHidden/>
              </w:rPr>
              <w:instrText xml:space="preserve"> PAGEREF _Toc165040235 \h </w:instrText>
            </w:r>
            <w:r>
              <w:rPr>
                <w:webHidden/>
              </w:rPr>
            </w:r>
            <w:r>
              <w:rPr>
                <w:webHidden/>
              </w:rPr>
              <w:fldChar w:fldCharType="separate"/>
            </w:r>
            <w:r>
              <w:rPr>
                <w:webHidden/>
              </w:rPr>
              <w:t>13</w:t>
            </w:r>
            <w:r>
              <w:rPr>
                <w:webHidden/>
              </w:rPr>
              <w:fldChar w:fldCharType="end"/>
            </w:r>
          </w:hyperlink>
        </w:p>
        <w:p w14:paraId="3C2A2F9C" w14:textId="553E9FCB" w:rsidR="006B04F8" w:rsidRDefault="006B04F8">
          <w:pPr>
            <w:pStyle w:val="TOC1"/>
            <w:rPr>
              <w:rFonts w:asciiTheme="minorHAnsi" w:eastAsiaTheme="minorEastAsia" w:hAnsiTheme="minorHAnsi" w:cstheme="minorBidi"/>
              <w:b w:val="0"/>
              <w:bCs w:val="0"/>
              <w:kern w:val="2"/>
              <w:sz w:val="22"/>
              <w:szCs w:val="22"/>
              <w:lang w:val="en-US"/>
              <w14:ligatures w14:val="standardContextual"/>
            </w:rPr>
          </w:pPr>
          <w:hyperlink w:anchor="_Toc165040236" w:history="1">
            <w:r w:rsidRPr="00C36C2A">
              <w:rPr>
                <w:rStyle w:val="Hyperlink"/>
              </w:rPr>
              <w:t>Specifikimet ne lidhje me kerkesat e pergjithshme</w:t>
            </w:r>
            <w:r>
              <w:rPr>
                <w:webHidden/>
              </w:rPr>
              <w:tab/>
            </w:r>
            <w:r>
              <w:rPr>
                <w:webHidden/>
              </w:rPr>
              <w:fldChar w:fldCharType="begin"/>
            </w:r>
            <w:r>
              <w:rPr>
                <w:webHidden/>
              </w:rPr>
              <w:instrText xml:space="preserve"> PAGEREF _Toc165040236 \h </w:instrText>
            </w:r>
            <w:r>
              <w:rPr>
                <w:webHidden/>
              </w:rPr>
            </w:r>
            <w:r>
              <w:rPr>
                <w:webHidden/>
              </w:rPr>
              <w:fldChar w:fldCharType="separate"/>
            </w:r>
            <w:r>
              <w:rPr>
                <w:webHidden/>
              </w:rPr>
              <w:t>19</w:t>
            </w:r>
            <w:r>
              <w:rPr>
                <w:webHidden/>
              </w:rPr>
              <w:fldChar w:fldCharType="end"/>
            </w:r>
          </w:hyperlink>
        </w:p>
        <w:p w14:paraId="39714FD6" w14:textId="017F34D1" w:rsidR="006B04F8" w:rsidRDefault="006B04F8">
          <w:pPr>
            <w:pStyle w:val="TOC1"/>
            <w:rPr>
              <w:rFonts w:asciiTheme="minorHAnsi" w:eastAsiaTheme="minorEastAsia" w:hAnsiTheme="minorHAnsi" w:cstheme="minorBidi"/>
              <w:b w:val="0"/>
              <w:bCs w:val="0"/>
              <w:kern w:val="2"/>
              <w:sz w:val="22"/>
              <w:szCs w:val="22"/>
              <w:lang w:val="en-US"/>
              <w14:ligatures w14:val="standardContextual"/>
            </w:rPr>
          </w:pPr>
          <w:hyperlink w:anchor="_Toc165040237" w:history="1">
            <w:r w:rsidRPr="00C36C2A">
              <w:rPr>
                <w:rStyle w:val="Hyperlink"/>
              </w:rPr>
              <w:t>Procedurat per sigurimin e cilesise dhe standardet</w:t>
            </w:r>
            <w:r>
              <w:rPr>
                <w:webHidden/>
              </w:rPr>
              <w:tab/>
            </w:r>
            <w:r>
              <w:rPr>
                <w:webHidden/>
              </w:rPr>
              <w:fldChar w:fldCharType="begin"/>
            </w:r>
            <w:r>
              <w:rPr>
                <w:webHidden/>
              </w:rPr>
              <w:instrText xml:space="preserve"> PAGEREF _Toc165040237 \h </w:instrText>
            </w:r>
            <w:r>
              <w:rPr>
                <w:webHidden/>
              </w:rPr>
            </w:r>
            <w:r>
              <w:rPr>
                <w:webHidden/>
              </w:rPr>
              <w:fldChar w:fldCharType="separate"/>
            </w:r>
            <w:r>
              <w:rPr>
                <w:webHidden/>
              </w:rPr>
              <w:t>20</w:t>
            </w:r>
            <w:r>
              <w:rPr>
                <w:webHidden/>
              </w:rPr>
              <w:fldChar w:fldCharType="end"/>
            </w:r>
          </w:hyperlink>
        </w:p>
        <w:p w14:paraId="4B1096A3" w14:textId="23DC14FB" w:rsidR="006B04F8" w:rsidRDefault="006B04F8">
          <w:pPr>
            <w:pStyle w:val="TOC1"/>
            <w:rPr>
              <w:rFonts w:asciiTheme="minorHAnsi" w:eastAsiaTheme="minorEastAsia" w:hAnsiTheme="minorHAnsi" w:cstheme="minorBidi"/>
              <w:b w:val="0"/>
              <w:bCs w:val="0"/>
              <w:kern w:val="2"/>
              <w:sz w:val="22"/>
              <w:szCs w:val="22"/>
              <w:lang w:val="en-US"/>
              <w14:ligatures w14:val="standardContextual"/>
            </w:rPr>
          </w:pPr>
          <w:hyperlink w:anchor="_Toc165040238" w:history="1">
            <w:r w:rsidRPr="00C36C2A">
              <w:rPr>
                <w:rStyle w:val="Hyperlink"/>
              </w:rPr>
              <w:t>Kontrolli i marreveshjes se pergjithshme brenda kontrates</w:t>
            </w:r>
            <w:r>
              <w:rPr>
                <w:webHidden/>
              </w:rPr>
              <w:tab/>
            </w:r>
            <w:r>
              <w:rPr>
                <w:webHidden/>
              </w:rPr>
              <w:fldChar w:fldCharType="begin"/>
            </w:r>
            <w:r>
              <w:rPr>
                <w:webHidden/>
              </w:rPr>
              <w:instrText xml:space="preserve"> PAGEREF _Toc165040238 \h </w:instrText>
            </w:r>
            <w:r>
              <w:rPr>
                <w:webHidden/>
              </w:rPr>
            </w:r>
            <w:r>
              <w:rPr>
                <w:webHidden/>
              </w:rPr>
              <w:fldChar w:fldCharType="separate"/>
            </w:r>
            <w:r>
              <w:rPr>
                <w:webHidden/>
              </w:rPr>
              <w:t>21</w:t>
            </w:r>
            <w:r>
              <w:rPr>
                <w:webHidden/>
              </w:rPr>
              <w:fldChar w:fldCharType="end"/>
            </w:r>
          </w:hyperlink>
        </w:p>
        <w:p w14:paraId="566FD982" w14:textId="07544CDF" w:rsidR="006B04F8" w:rsidRDefault="006B04F8">
          <w:pPr>
            <w:pStyle w:val="TOC1"/>
            <w:rPr>
              <w:rFonts w:asciiTheme="minorHAnsi" w:eastAsiaTheme="minorEastAsia" w:hAnsiTheme="minorHAnsi" w:cstheme="minorBidi"/>
              <w:b w:val="0"/>
              <w:bCs w:val="0"/>
              <w:kern w:val="2"/>
              <w:sz w:val="22"/>
              <w:szCs w:val="22"/>
              <w:lang w:val="en-US"/>
              <w14:ligatures w14:val="standardContextual"/>
            </w:rPr>
          </w:pPr>
          <w:hyperlink w:anchor="_Toc165040239" w:history="1">
            <w:r w:rsidRPr="00C36C2A">
              <w:rPr>
                <w:rStyle w:val="Hyperlink"/>
              </w:rPr>
              <w:t>1.</w:t>
            </w:r>
            <w:r>
              <w:rPr>
                <w:rFonts w:asciiTheme="minorHAnsi" w:eastAsiaTheme="minorEastAsia" w:hAnsiTheme="minorHAnsi" w:cstheme="minorBidi"/>
                <w:b w:val="0"/>
                <w:bCs w:val="0"/>
                <w:kern w:val="2"/>
                <w:sz w:val="22"/>
                <w:szCs w:val="22"/>
                <w:lang w:val="en-US"/>
                <w14:ligatures w14:val="standardContextual"/>
              </w:rPr>
              <w:tab/>
            </w:r>
            <w:r w:rsidRPr="00C36C2A">
              <w:rPr>
                <w:rStyle w:val="Hyperlink"/>
              </w:rPr>
              <w:t>Punet e Arkitektures dhe Struktures</w:t>
            </w:r>
            <w:r>
              <w:rPr>
                <w:webHidden/>
              </w:rPr>
              <w:tab/>
            </w:r>
            <w:r>
              <w:rPr>
                <w:webHidden/>
              </w:rPr>
              <w:fldChar w:fldCharType="begin"/>
            </w:r>
            <w:r>
              <w:rPr>
                <w:webHidden/>
              </w:rPr>
              <w:instrText xml:space="preserve"> PAGEREF _Toc165040239 \h </w:instrText>
            </w:r>
            <w:r>
              <w:rPr>
                <w:webHidden/>
              </w:rPr>
            </w:r>
            <w:r>
              <w:rPr>
                <w:webHidden/>
              </w:rPr>
              <w:fldChar w:fldCharType="separate"/>
            </w:r>
            <w:r>
              <w:rPr>
                <w:webHidden/>
              </w:rPr>
              <w:t>26</w:t>
            </w:r>
            <w:r>
              <w:rPr>
                <w:webHidden/>
              </w:rPr>
              <w:fldChar w:fldCharType="end"/>
            </w:r>
          </w:hyperlink>
        </w:p>
        <w:p w14:paraId="1BF83874" w14:textId="3186A874" w:rsidR="006B04F8" w:rsidRDefault="006B04F8">
          <w:pPr>
            <w:pStyle w:val="TOC1"/>
            <w:rPr>
              <w:rFonts w:asciiTheme="minorHAnsi" w:eastAsiaTheme="minorEastAsia" w:hAnsiTheme="minorHAnsi" w:cstheme="minorBidi"/>
              <w:b w:val="0"/>
              <w:bCs w:val="0"/>
              <w:kern w:val="2"/>
              <w:sz w:val="22"/>
              <w:szCs w:val="22"/>
              <w:lang w:val="en-US"/>
              <w14:ligatures w14:val="standardContextual"/>
            </w:rPr>
          </w:pPr>
          <w:hyperlink w:anchor="_Toc165040240" w:history="1">
            <w:r w:rsidRPr="00C36C2A">
              <w:rPr>
                <w:rStyle w:val="Hyperlink"/>
              </w:rPr>
              <w:t>1.1</w:t>
            </w:r>
            <w:r>
              <w:rPr>
                <w:rFonts w:asciiTheme="minorHAnsi" w:eastAsiaTheme="minorEastAsia" w:hAnsiTheme="minorHAnsi" w:cstheme="minorBidi"/>
                <w:b w:val="0"/>
                <w:bCs w:val="0"/>
                <w:kern w:val="2"/>
                <w:sz w:val="22"/>
                <w:szCs w:val="22"/>
                <w:lang w:val="en-US"/>
                <w14:ligatures w14:val="standardContextual"/>
              </w:rPr>
              <w:tab/>
            </w:r>
            <w:r w:rsidRPr="00C36C2A">
              <w:rPr>
                <w:rStyle w:val="Hyperlink"/>
              </w:rPr>
              <w:t>Punet Pergaditore dhe Sherbimet</w:t>
            </w:r>
            <w:r>
              <w:rPr>
                <w:webHidden/>
              </w:rPr>
              <w:tab/>
            </w:r>
            <w:r>
              <w:rPr>
                <w:webHidden/>
              </w:rPr>
              <w:fldChar w:fldCharType="begin"/>
            </w:r>
            <w:r>
              <w:rPr>
                <w:webHidden/>
              </w:rPr>
              <w:instrText xml:space="preserve"> PAGEREF _Toc165040240 \h </w:instrText>
            </w:r>
            <w:r>
              <w:rPr>
                <w:webHidden/>
              </w:rPr>
            </w:r>
            <w:r>
              <w:rPr>
                <w:webHidden/>
              </w:rPr>
              <w:fldChar w:fldCharType="separate"/>
            </w:r>
            <w:r>
              <w:rPr>
                <w:webHidden/>
              </w:rPr>
              <w:t>27</w:t>
            </w:r>
            <w:r>
              <w:rPr>
                <w:webHidden/>
              </w:rPr>
              <w:fldChar w:fldCharType="end"/>
            </w:r>
          </w:hyperlink>
        </w:p>
        <w:p w14:paraId="1C9A8705" w14:textId="3B1B5F60" w:rsidR="006B04F8" w:rsidRDefault="006B04F8">
          <w:pPr>
            <w:pStyle w:val="TOC2"/>
            <w:rPr>
              <w:rFonts w:asciiTheme="minorHAnsi" w:eastAsiaTheme="minorEastAsia" w:hAnsiTheme="minorHAnsi" w:cstheme="minorBidi"/>
              <w:noProof/>
              <w:kern w:val="2"/>
              <w:lang w:val="en-US"/>
              <w14:ligatures w14:val="standardContextual"/>
            </w:rPr>
          </w:pPr>
          <w:hyperlink w:anchor="_Toc165040241" w:history="1">
            <w:r w:rsidRPr="00C36C2A">
              <w:rPr>
                <w:rStyle w:val="Hyperlink"/>
                <w:noProof/>
              </w:rPr>
              <w:t>1.1.1</w:t>
            </w:r>
            <w:r>
              <w:rPr>
                <w:rFonts w:asciiTheme="minorHAnsi" w:eastAsiaTheme="minorEastAsia" w:hAnsiTheme="minorHAnsi" w:cstheme="minorBidi"/>
                <w:noProof/>
                <w:kern w:val="2"/>
                <w:lang w:val="en-US"/>
                <w14:ligatures w14:val="standardContextual"/>
              </w:rPr>
              <w:tab/>
            </w:r>
            <w:r w:rsidRPr="00C36C2A">
              <w:rPr>
                <w:rStyle w:val="Hyperlink"/>
                <w:noProof/>
              </w:rPr>
              <w:t>Organizimi i punishtes</w:t>
            </w:r>
            <w:r>
              <w:rPr>
                <w:noProof/>
                <w:webHidden/>
              </w:rPr>
              <w:tab/>
            </w:r>
            <w:r>
              <w:rPr>
                <w:noProof/>
                <w:webHidden/>
              </w:rPr>
              <w:fldChar w:fldCharType="begin"/>
            </w:r>
            <w:r>
              <w:rPr>
                <w:noProof/>
                <w:webHidden/>
              </w:rPr>
              <w:instrText xml:space="preserve"> PAGEREF _Toc165040241 \h </w:instrText>
            </w:r>
            <w:r>
              <w:rPr>
                <w:noProof/>
                <w:webHidden/>
              </w:rPr>
            </w:r>
            <w:r>
              <w:rPr>
                <w:noProof/>
                <w:webHidden/>
              </w:rPr>
              <w:fldChar w:fldCharType="separate"/>
            </w:r>
            <w:r>
              <w:rPr>
                <w:noProof/>
                <w:webHidden/>
              </w:rPr>
              <w:t>27</w:t>
            </w:r>
            <w:r>
              <w:rPr>
                <w:noProof/>
                <w:webHidden/>
              </w:rPr>
              <w:fldChar w:fldCharType="end"/>
            </w:r>
          </w:hyperlink>
        </w:p>
        <w:p w14:paraId="6F3A8C3A" w14:textId="747F4E01" w:rsidR="006B04F8" w:rsidRDefault="006B04F8">
          <w:pPr>
            <w:pStyle w:val="TOC2"/>
            <w:rPr>
              <w:rFonts w:asciiTheme="minorHAnsi" w:eastAsiaTheme="minorEastAsia" w:hAnsiTheme="minorHAnsi" w:cstheme="minorBidi"/>
              <w:noProof/>
              <w:kern w:val="2"/>
              <w:lang w:val="en-US"/>
              <w14:ligatures w14:val="standardContextual"/>
            </w:rPr>
          </w:pPr>
          <w:hyperlink w:anchor="_Toc165040242" w:history="1">
            <w:r w:rsidRPr="00C36C2A">
              <w:rPr>
                <w:rStyle w:val="Hyperlink"/>
                <w:noProof/>
              </w:rPr>
              <w:t>1.1.2 Sherbimet komunale, sherbimet e KEDS-it dhe logjistike te punishtes</w:t>
            </w:r>
            <w:r>
              <w:rPr>
                <w:noProof/>
                <w:webHidden/>
              </w:rPr>
              <w:tab/>
            </w:r>
            <w:r>
              <w:rPr>
                <w:noProof/>
                <w:webHidden/>
              </w:rPr>
              <w:fldChar w:fldCharType="begin"/>
            </w:r>
            <w:r>
              <w:rPr>
                <w:noProof/>
                <w:webHidden/>
              </w:rPr>
              <w:instrText xml:space="preserve"> PAGEREF _Toc165040242 \h </w:instrText>
            </w:r>
            <w:r>
              <w:rPr>
                <w:noProof/>
                <w:webHidden/>
              </w:rPr>
            </w:r>
            <w:r>
              <w:rPr>
                <w:noProof/>
                <w:webHidden/>
              </w:rPr>
              <w:fldChar w:fldCharType="separate"/>
            </w:r>
            <w:r>
              <w:rPr>
                <w:noProof/>
                <w:webHidden/>
              </w:rPr>
              <w:t>33</w:t>
            </w:r>
            <w:r>
              <w:rPr>
                <w:noProof/>
                <w:webHidden/>
              </w:rPr>
              <w:fldChar w:fldCharType="end"/>
            </w:r>
          </w:hyperlink>
        </w:p>
        <w:p w14:paraId="34227CDD" w14:textId="22D56396" w:rsidR="006B04F8" w:rsidRDefault="006B04F8">
          <w:pPr>
            <w:pStyle w:val="TOC2"/>
            <w:rPr>
              <w:rFonts w:asciiTheme="minorHAnsi" w:eastAsiaTheme="minorEastAsia" w:hAnsiTheme="minorHAnsi" w:cstheme="minorBidi"/>
              <w:noProof/>
              <w:kern w:val="2"/>
              <w:lang w:val="en-US"/>
              <w14:ligatures w14:val="standardContextual"/>
            </w:rPr>
          </w:pPr>
          <w:hyperlink w:anchor="_Toc165040243" w:history="1">
            <w:r w:rsidRPr="00C36C2A">
              <w:rPr>
                <w:rStyle w:val="Hyperlink"/>
                <w:noProof/>
              </w:rPr>
              <w:t>1.1.3 Testimi i materialeve</w:t>
            </w:r>
            <w:r>
              <w:rPr>
                <w:noProof/>
                <w:webHidden/>
              </w:rPr>
              <w:tab/>
            </w:r>
            <w:r>
              <w:rPr>
                <w:noProof/>
                <w:webHidden/>
              </w:rPr>
              <w:fldChar w:fldCharType="begin"/>
            </w:r>
            <w:r>
              <w:rPr>
                <w:noProof/>
                <w:webHidden/>
              </w:rPr>
              <w:instrText xml:space="preserve"> PAGEREF _Toc165040243 \h </w:instrText>
            </w:r>
            <w:r>
              <w:rPr>
                <w:noProof/>
                <w:webHidden/>
              </w:rPr>
            </w:r>
            <w:r>
              <w:rPr>
                <w:noProof/>
                <w:webHidden/>
              </w:rPr>
              <w:fldChar w:fldCharType="separate"/>
            </w:r>
            <w:r>
              <w:rPr>
                <w:noProof/>
                <w:webHidden/>
              </w:rPr>
              <w:t>33</w:t>
            </w:r>
            <w:r>
              <w:rPr>
                <w:noProof/>
                <w:webHidden/>
              </w:rPr>
              <w:fldChar w:fldCharType="end"/>
            </w:r>
          </w:hyperlink>
        </w:p>
        <w:p w14:paraId="2A1D046D" w14:textId="0E95B291" w:rsidR="006B04F8" w:rsidRDefault="006B04F8">
          <w:pPr>
            <w:pStyle w:val="TOC2"/>
            <w:rPr>
              <w:rFonts w:asciiTheme="minorHAnsi" w:eastAsiaTheme="minorEastAsia" w:hAnsiTheme="minorHAnsi" w:cstheme="minorBidi"/>
              <w:noProof/>
              <w:kern w:val="2"/>
              <w:lang w:val="en-US"/>
              <w14:ligatures w14:val="standardContextual"/>
            </w:rPr>
          </w:pPr>
          <w:hyperlink w:anchor="_Toc165040244" w:history="1">
            <w:r w:rsidRPr="00C36C2A">
              <w:rPr>
                <w:rStyle w:val="Hyperlink"/>
                <w:noProof/>
              </w:rPr>
              <w:t>1.1.4 Inspektimi i punishtes</w:t>
            </w:r>
            <w:r>
              <w:rPr>
                <w:noProof/>
                <w:webHidden/>
              </w:rPr>
              <w:tab/>
            </w:r>
            <w:r>
              <w:rPr>
                <w:noProof/>
                <w:webHidden/>
              </w:rPr>
              <w:fldChar w:fldCharType="begin"/>
            </w:r>
            <w:r>
              <w:rPr>
                <w:noProof/>
                <w:webHidden/>
              </w:rPr>
              <w:instrText xml:space="preserve"> PAGEREF _Toc165040244 \h </w:instrText>
            </w:r>
            <w:r>
              <w:rPr>
                <w:noProof/>
                <w:webHidden/>
              </w:rPr>
            </w:r>
            <w:r>
              <w:rPr>
                <w:noProof/>
                <w:webHidden/>
              </w:rPr>
              <w:fldChar w:fldCharType="separate"/>
            </w:r>
            <w:r>
              <w:rPr>
                <w:noProof/>
                <w:webHidden/>
              </w:rPr>
              <w:t>35</w:t>
            </w:r>
            <w:r>
              <w:rPr>
                <w:noProof/>
                <w:webHidden/>
              </w:rPr>
              <w:fldChar w:fldCharType="end"/>
            </w:r>
          </w:hyperlink>
        </w:p>
        <w:p w14:paraId="363F90C8" w14:textId="302CBE30" w:rsidR="006B04F8" w:rsidRDefault="006B04F8">
          <w:pPr>
            <w:pStyle w:val="TOC1"/>
            <w:rPr>
              <w:rFonts w:asciiTheme="minorHAnsi" w:eastAsiaTheme="minorEastAsia" w:hAnsiTheme="minorHAnsi" w:cstheme="minorBidi"/>
              <w:b w:val="0"/>
              <w:bCs w:val="0"/>
              <w:kern w:val="2"/>
              <w:sz w:val="22"/>
              <w:szCs w:val="22"/>
              <w:lang w:val="en-US"/>
              <w14:ligatures w14:val="standardContextual"/>
            </w:rPr>
          </w:pPr>
          <w:hyperlink w:anchor="_Toc165040245" w:history="1">
            <w:r w:rsidRPr="00C36C2A">
              <w:rPr>
                <w:rStyle w:val="Hyperlink"/>
              </w:rPr>
              <w:t>1.2 Punet e Demolimit</w:t>
            </w:r>
            <w:r>
              <w:rPr>
                <w:webHidden/>
              </w:rPr>
              <w:tab/>
            </w:r>
            <w:r>
              <w:rPr>
                <w:webHidden/>
              </w:rPr>
              <w:fldChar w:fldCharType="begin"/>
            </w:r>
            <w:r>
              <w:rPr>
                <w:webHidden/>
              </w:rPr>
              <w:instrText xml:space="preserve"> PAGEREF _Toc165040245 \h </w:instrText>
            </w:r>
            <w:r>
              <w:rPr>
                <w:webHidden/>
              </w:rPr>
            </w:r>
            <w:r>
              <w:rPr>
                <w:webHidden/>
              </w:rPr>
              <w:fldChar w:fldCharType="separate"/>
            </w:r>
            <w:r>
              <w:rPr>
                <w:webHidden/>
              </w:rPr>
              <w:t>35</w:t>
            </w:r>
            <w:r>
              <w:rPr>
                <w:webHidden/>
              </w:rPr>
              <w:fldChar w:fldCharType="end"/>
            </w:r>
          </w:hyperlink>
        </w:p>
        <w:p w14:paraId="3FA21190" w14:textId="103CD201" w:rsidR="006B04F8" w:rsidRDefault="006B04F8">
          <w:pPr>
            <w:pStyle w:val="TOC2"/>
            <w:rPr>
              <w:rFonts w:asciiTheme="minorHAnsi" w:eastAsiaTheme="minorEastAsia" w:hAnsiTheme="minorHAnsi" w:cstheme="minorBidi"/>
              <w:noProof/>
              <w:kern w:val="2"/>
              <w:lang w:val="en-US"/>
              <w14:ligatures w14:val="standardContextual"/>
            </w:rPr>
          </w:pPr>
          <w:hyperlink w:anchor="_Toc165040246" w:history="1">
            <w:r w:rsidRPr="00C36C2A">
              <w:rPr>
                <w:rStyle w:val="Hyperlink"/>
                <w:noProof/>
              </w:rPr>
              <w:t>1.2.1</w:t>
            </w:r>
            <w:r>
              <w:rPr>
                <w:rFonts w:asciiTheme="minorHAnsi" w:eastAsiaTheme="minorEastAsia" w:hAnsiTheme="minorHAnsi" w:cstheme="minorBidi"/>
                <w:noProof/>
                <w:kern w:val="2"/>
                <w:lang w:val="en-US"/>
                <w14:ligatures w14:val="standardContextual"/>
              </w:rPr>
              <w:tab/>
            </w:r>
            <w:r w:rsidRPr="00C36C2A">
              <w:rPr>
                <w:rStyle w:val="Hyperlink"/>
                <w:noProof/>
              </w:rPr>
              <w:t>Demontimi i dritareve ekzistuese nga PVC</w:t>
            </w:r>
            <w:r>
              <w:rPr>
                <w:noProof/>
                <w:webHidden/>
              </w:rPr>
              <w:tab/>
            </w:r>
            <w:r>
              <w:rPr>
                <w:noProof/>
                <w:webHidden/>
              </w:rPr>
              <w:fldChar w:fldCharType="begin"/>
            </w:r>
            <w:r>
              <w:rPr>
                <w:noProof/>
                <w:webHidden/>
              </w:rPr>
              <w:instrText xml:space="preserve"> PAGEREF _Toc165040246 \h </w:instrText>
            </w:r>
            <w:r>
              <w:rPr>
                <w:noProof/>
                <w:webHidden/>
              </w:rPr>
            </w:r>
            <w:r>
              <w:rPr>
                <w:noProof/>
                <w:webHidden/>
              </w:rPr>
              <w:fldChar w:fldCharType="separate"/>
            </w:r>
            <w:r>
              <w:rPr>
                <w:noProof/>
                <w:webHidden/>
              </w:rPr>
              <w:t>36</w:t>
            </w:r>
            <w:r>
              <w:rPr>
                <w:noProof/>
                <w:webHidden/>
              </w:rPr>
              <w:fldChar w:fldCharType="end"/>
            </w:r>
          </w:hyperlink>
        </w:p>
        <w:p w14:paraId="47889109" w14:textId="728E1595" w:rsidR="006B04F8" w:rsidRDefault="006B04F8">
          <w:pPr>
            <w:pStyle w:val="TOC2"/>
            <w:rPr>
              <w:rFonts w:asciiTheme="minorHAnsi" w:eastAsiaTheme="minorEastAsia" w:hAnsiTheme="minorHAnsi" w:cstheme="minorBidi"/>
              <w:noProof/>
              <w:kern w:val="2"/>
              <w:lang w:val="en-US"/>
              <w14:ligatures w14:val="standardContextual"/>
            </w:rPr>
          </w:pPr>
          <w:hyperlink w:anchor="_Toc165040247" w:history="1">
            <w:r w:rsidRPr="00C36C2A">
              <w:rPr>
                <w:rStyle w:val="Hyperlink"/>
                <w:noProof/>
              </w:rPr>
              <w:t>1.2.2 Demontimi i dyerve ekzistuese te hyrjes</w:t>
            </w:r>
            <w:r>
              <w:rPr>
                <w:noProof/>
                <w:webHidden/>
              </w:rPr>
              <w:tab/>
            </w:r>
            <w:r>
              <w:rPr>
                <w:noProof/>
                <w:webHidden/>
              </w:rPr>
              <w:fldChar w:fldCharType="begin"/>
            </w:r>
            <w:r>
              <w:rPr>
                <w:noProof/>
                <w:webHidden/>
              </w:rPr>
              <w:instrText xml:space="preserve"> PAGEREF _Toc165040247 \h </w:instrText>
            </w:r>
            <w:r>
              <w:rPr>
                <w:noProof/>
                <w:webHidden/>
              </w:rPr>
            </w:r>
            <w:r>
              <w:rPr>
                <w:noProof/>
                <w:webHidden/>
              </w:rPr>
              <w:fldChar w:fldCharType="separate"/>
            </w:r>
            <w:r>
              <w:rPr>
                <w:noProof/>
                <w:webHidden/>
              </w:rPr>
              <w:t>36</w:t>
            </w:r>
            <w:r>
              <w:rPr>
                <w:noProof/>
                <w:webHidden/>
              </w:rPr>
              <w:fldChar w:fldCharType="end"/>
            </w:r>
          </w:hyperlink>
        </w:p>
        <w:p w14:paraId="5D30EA4C" w14:textId="5461A9D7" w:rsidR="006B04F8" w:rsidRDefault="006B04F8">
          <w:pPr>
            <w:pStyle w:val="TOC2"/>
            <w:rPr>
              <w:rFonts w:asciiTheme="minorHAnsi" w:eastAsiaTheme="minorEastAsia" w:hAnsiTheme="minorHAnsi" w:cstheme="minorBidi"/>
              <w:noProof/>
              <w:kern w:val="2"/>
              <w:lang w:val="en-US"/>
              <w14:ligatures w14:val="standardContextual"/>
            </w:rPr>
          </w:pPr>
          <w:hyperlink w:anchor="_Toc165040248" w:history="1">
            <w:r w:rsidRPr="00C36C2A">
              <w:rPr>
                <w:rStyle w:val="Hyperlink"/>
                <w:noProof/>
              </w:rPr>
              <w:t>1.2.3  Demolimi i ulluqeve</w:t>
            </w:r>
            <w:r>
              <w:rPr>
                <w:noProof/>
                <w:webHidden/>
              </w:rPr>
              <w:tab/>
            </w:r>
            <w:r>
              <w:rPr>
                <w:noProof/>
                <w:webHidden/>
              </w:rPr>
              <w:fldChar w:fldCharType="begin"/>
            </w:r>
            <w:r>
              <w:rPr>
                <w:noProof/>
                <w:webHidden/>
              </w:rPr>
              <w:instrText xml:space="preserve"> PAGEREF _Toc165040248 \h </w:instrText>
            </w:r>
            <w:r>
              <w:rPr>
                <w:noProof/>
                <w:webHidden/>
              </w:rPr>
            </w:r>
            <w:r>
              <w:rPr>
                <w:noProof/>
                <w:webHidden/>
              </w:rPr>
              <w:fldChar w:fldCharType="separate"/>
            </w:r>
            <w:r>
              <w:rPr>
                <w:noProof/>
                <w:webHidden/>
              </w:rPr>
              <w:t>36</w:t>
            </w:r>
            <w:r>
              <w:rPr>
                <w:noProof/>
                <w:webHidden/>
              </w:rPr>
              <w:fldChar w:fldCharType="end"/>
            </w:r>
          </w:hyperlink>
        </w:p>
        <w:p w14:paraId="38995242" w14:textId="07B7EC4C" w:rsidR="006B04F8" w:rsidRDefault="006B04F8">
          <w:pPr>
            <w:pStyle w:val="TOC2"/>
            <w:rPr>
              <w:rFonts w:asciiTheme="minorHAnsi" w:eastAsiaTheme="minorEastAsia" w:hAnsiTheme="minorHAnsi" w:cstheme="minorBidi"/>
              <w:noProof/>
              <w:kern w:val="2"/>
              <w:lang w:val="en-US"/>
              <w14:ligatures w14:val="standardContextual"/>
            </w:rPr>
          </w:pPr>
          <w:hyperlink w:anchor="_Toc165040249" w:history="1">
            <w:r w:rsidRPr="00C36C2A">
              <w:rPr>
                <w:rStyle w:val="Hyperlink"/>
                <w:noProof/>
              </w:rPr>
              <w:t>1.2.4</w:t>
            </w:r>
            <w:r>
              <w:rPr>
                <w:rFonts w:asciiTheme="minorHAnsi" w:eastAsiaTheme="minorEastAsia" w:hAnsiTheme="minorHAnsi" w:cstheme="minorBidi"/>
                <w:noProof/>
                <w:kern w:val="2"/>
                <w:lang w:val="en-US"/>
                <w14:ligatures w14:val="standardContextual"/>
              </w:rPr>
              <w:tab/>
            </w:r>
            <w:r w:rsidRPr="00C36C2A">
              <w:rPr>
                <w:rStyle w:val="Hyperlink"/>
                <w:noProof/>
              </w:rPr>
              <w:t>Demolimi i materialeve dhe shtresave ne kulmin e pjerret</w:t>
            </w:r>
            <w:r>
              <w:rPr>
                <w:noProof/>
                <w:webHidden/>
              </w:rPr>
              <w:tab/>
            </w:r>
            <w:r>
              <w:rPr>
                <w:noProof/>
                <w:webHidden/>
              </w:rPr>
              <w:fldChar w:fldCharType="begin"/>
            </w:r>
            <w:r>
              <w:rPr>
                <w:noProof/>
                <w:webHidden/>
              </w:rPr>
              <w:instrText xml:space="preserve"> PAGEREF _Toc165040249 \h </w:instrText>
            </w:r>
            <w:r>
              <w:rPr>
                <w:noProof/>
                <w:webHidden/>
              </w:rPr>
            </w:r>
            <w:r>
              <w:rPr>
                <w:noProof/>
                <w:webHidden/>
              </w:rPr>
              <w:fldChar w:fldCharType="separate"/>
            </w:r>
            <w:r>
              <w:rPr>
                <w:noProof/>
                <w:webHidden/>
              </w:rPr>
              <w:t>36</w:t>
            </w:r>
            <w:r>
              <w:rPr>
                <w:noProof/>
                <w:webHidden/>
              </w:rPr>
              <w:fldChar w:fldCharType="end"/>
            </w:r>
          </w:hyperlink>
        </w:p>
        <w:p w14:paraId="6CF56FFC" w14:textId="3B813924" w:rsidR="006B04F8" w:rsidRDefault="006B04F8">
          <w:pPr>
            <w:pStyle w:val="TOC2"/>
            <w:rPr>
              <w:rFonts w:asciiTheme="minorHAnsi" w:eastAsiaTheme="minorEastAsia" w:hAnsiTheme="minorHAnsi" w:cstheme="minorBidi"/>
              <w:noProof/>
              <w:kern w:val="2"/>
              <w:lang w:val="en-US"/>
              <w14:ligatures w14:val="standardContextual"/>
            </w:rPr>
          </w:pPr>
          <w:hyperlink w:anchor="_Toc165040250" w:history="1">
            <w:r w:rsidRPr="00C36C2A">
              <w:rPr>
                <w:rStyle w:val="Hyperlink"/>
                <w:noProof/>
              </w:rPr>
              <w:t>1.2.5</w:t>
            </w:r>
            <w:r>
              <w:rPr>
                <w:rFonts w:asciiTheme="minorHAnsi" w:eastAsiaTheme="minorEastAsia" w:hAnsiTheme="minorHAnsi" w:cstheme="minorBidi"/>
                <w:noProof/>
                <w:kern w:val="2"/>
                <w:lang w:val="en-US"/>
                <w14:ligatures w14:val="standardContextual"/>
              </w:rPr>
              <w:tab/>
            </w:r>
            <w:r w:rsidRPr="00C36C2A">
              <w:rPr>
                <w:rStyle w:val="Hyperlink"/>
                <w:noProof/>
              </w:rPr>
              <w:t>Demolimi i elemteve te ndryshme nga fasada dhe kulmi</w:t>
            </w:r>
            <w:r>
              <w:rPr>
                <w:noProof/>
                <w:webHidden/>
              </w:rPr>
              <w:tab/>
            </w:r>
            <w:r>
              <w:rPr>
                <w:noProof/>
                <w:webHidden/>
              </w:rPr>
              <w:fldChar w:fldCharType="begin"/>
            </w:r>
            <w:r>
              <w:rPr>
                <w:noProof/>
                <w:webHidden/>
              </w:rPr>
              <w:instrText xml:space="preserve"> PAGEREF _Toc165040250 \h </w:instrText>
            </w:r>
            <w:r>
              <w:rPr>
                <w:noProof/>
                <w:webHidden/>
              </w:rPr>
            </w:r>
            <w:r>
              <w:rPr>
                <w:noProof/>
                <w:webHidden/>
              </w:rPr>
              <w:fldChar w:fldCharType="separate"/>
            </w:r>
            <w:r>
              <w:rPr>
                <w:noProof/>
                <w:webHidden/>
              </w:rPr>
              <w:t>37</w:t>
            </w:r>
            <w:r>
              <w:rPr>
                <w:noProof/>
                <w:webHidden/>
              </w:rPr>
              <w:fldChar w:fldCharType="end"/>
            </w:r>
          </w:hyperlink>
        </w:p>
        <w:p w14:paraId="1ED617BA" w14:textId="78615C3F" w:rsidR="006B04F8" w:rsidRDefault="006B04F8">
          <w:pPr>
            <w:pStyle w:val="TOC2"/>
            <w:rPr>
              <w:rFonts w:asciiTheme="minorHAnsi" w:eastAsiaTheme="minorEastAsia" w:hAnsiTheme="minorHAnsi" w:cstheme="minorBidi"/>
              <w:noProof/>
              <w:kern w:val="2"/>
              <w:lang w:val="en-US"/>
              <w14:ligatures w14:val="standardContextual"/>
            </w:rPr>
          </w:pPr>
          <w:hyperlink w:anchor="_Toc165040251" w:history="1">
            <w:r w:rsidRPr="00C36C2A">
              <w:rPr>
                <w:rStyle w:val="Hyperlink"/>
                <w:noProof/>
              </w:rPr>
              <w:t>1.2.6</w:t>
            </w:r>
            <w:r>
              <w:rPr>
                <w:rFonts w:asciiTheme="minorHAnsi" w:eastAsiaTheme="minorEastAsia" w:hAnsiTheme="minorHAnsi" w:cstheme="minorBidi"/>
                <w:noProof/>
                <w:kern w:val="2"/>
                <w:lang w:val="en-US"/>
                <w14:ligatures w14:val="standardContextual"/>
              </w:rPr>
              <w:tab/>
            </w:r>
            <w:r w:rsidRPr="00C36C2A">
              <w:rPr>
                <w:rStyle w:val="Hyperlink"/>
                <w:noProof/>
              </w:rPr>
              <w:t>Demolimi i elemteve te ndryshme nga fasada dhe kulmi</w:t>
            </w:r>
            <w:r>
              <w:rPr>
                <w:noProof/>
                <w:webHidden/>
              </w:rPr>
              <w:tab/>
            </w:r>
            <w:r>
              <w:rPr>
                <w:noProof/>
                <w:webHidden/>
              </w:rPr>
              <w:fldChar w:fldCharType="begin"/>
            </w:r>
            <w:r>
              <w:rPr>
                <w:noProof/>
                <w:webHidden/>
              </w:rPr>
              <w:instrText xml:space="preserve"> PAGEREF _Toc165040251 \h </w:instrText>
            </w:r>
            <w:r>
              <w:rPr>
                <w:noProof/>
                <w:webHidden/>
              </w:rPr>
            </w:r>
            <w:r>
              <w:rPr>
                <w:noProof/>
                <w:webHidden/>
              </w:rPr>
              <w:fldChar w:fldCharType="separate"/>
            </w:r>
            <w:r>
              <w:rPr>
                <w:noProof/>
                <w:webHidden/>
              </w:rPr>
              <w:t>37</w:t>
            </w:r>
            <w:r>
              <w:rPr>
                <w:noProof/>
                <w:webHidden/>
              </w:rPr>
              <w:fldChar w:fldCharType="end"/>
            </w:r>
          </w:hyperlink>
        </w:p>
        <w:p w14:paraId="1658F3BE" w14:textId="03A85A44" w:rsidR="006B04F8" w:rsidRDefault="006B04F8">
          <w:pPr>
            <w:pStyle w:val="TOC2"/>
            <w:rPr>
              <w:rFonts w:asciiTheme="minorHAnsi" w:eastAsiaTheme="minorEastAsia" w:hAnsiTheme="minorHAnsi" w:cstheme="minorBidi"/>
              <w:noProof/>
              <w:kern w:val="2"/>
              <w:lang w:val="en-US"/>
              <w14:ligatures w14:val="standardContextual"/>
            </w:rPr>
          </w:pPr>
          <w:hyperlink w:anchor="_Toc165040252" w:history="1">
            <w:r w:rsidRPr="00C36C2A">
              <w:rPr>
                <w:rStyle w:val="Hyperlink"/>
                <w:noProof/>
              </w:rPr>
              <w:t>1.2.7</w:t>
            </w:r>
            <w:r>
              <w:rPr>
                <w:rFonts w:asciiTheme="minorHAnsi" w:eastAsiaTheme="minorEastAsia" w:hAnsiTheme="minorHAnsi" w:cstheme="minorBidi"/>
                <w:noProof/>
                <w:kern w:val="2"/>
                <w:lang w:val="en-US"/>
                <w14:ligatures w14:val="standardContextual"/>
              </w:rPr>
              <w:tab/>
            </w:r>
            <w:r w:rsidRPr="00C36C2A">
              <w:rPr>
                <w:rStyle w:val="Hyperlink"/>
                <w:noProof/>
              </w:rPr>
              <w:t>Pastrimi i oxhaqeve</w:t>
            </w:r>
            <w:r>
              <w:rPr>
                <w:noProof/>
                <w:webHidden/>
              </w:rPr>
              <w:tab/>
            </w:r>
            <w:r>
              <w:rPr>
                <w:noProof/>
                <w:webHidden/>
              </w:rPr>
              <w:fldChar w:fldCharType="begin"/>
            </w:r>
            <w:r>
              <w:rPr>
                <w:noProof/>
                <w:webHidden/>
              </w:rPr>
              <w:instrText xml:space="preserve"> PAGEREF _Toc165040252 \h </w:instrText>
            </w:r>
            <w:r>
              <w:rPr>
                <w:noProof/>
                <w:webHidden/>
              </w:rPr>
            </w:r>
            <w:r>
              <w:rPr>
                <w:noProof/>
                <w:webHidden/>
              </w:rPr>
              <w:fldChar w:fldCharType="separate"/>
            </w:r>
            <w:r>
              <w:rPr>
                <w:noProof/>
                <w:webHidden/>
              </w:rPr>
              <w:t>37</w:t>
            </w:r>
            <w:r>
              <w:rPr>
                <w:noProof/>
                <w:webHidden/>
              </w:rPr>
              <w:fldChar w:fldCharType="end"/>
            </w:r>
          </w:hyperlink>
        </w:p>
        <w:p w14:paraId="6D8B8A33" w14:textId="09717898" w:rsidR="006B04F8" w:rsidRDefault="006B04F8">
          <w:pPr>
            <w:pStyle w:val="TOC2"/>
            <w:rPr>
              <w:rFonts w:asciiTheme="minorHAnsi" w:eastAsiaTheme="minorEastAsia" w:hAnsiTheme="minorHAnsi" w:cstheme="minorBidi"/>
              <w:noProof/>
              <w:kern w:val="2"/>
              <w:lang w:val="en-US"/>
              <w14:ligatures w14:val="standardContextual"/>
            </w:rPr>
          </w:pPr>
          <w:hyperlink w:anchor="_Toc165040253" w:history="1">
            <w:r w:rsidRPr="00C36C2A">
              <w:rPr>
                <w:rStyle w:val="Hyperlink"/>
                <w:noProof/>
              </w:rPr>
              <w:t>1.2.8</w:t>
            </w:r>
            <w:r>
              <w:rPr>
                <w:rFonts w:asciiTheme="minorHAnsi" w:eastAsiaTheme="minorEastAsia" w:hAnsiTheme="minorHAnsi" w:cstheme="minorBidi"/>
                <w:noProof/>
                <w:kern w:val="2"/>
                <w:lang w:val="en-US"/>
                <w14:ligatures w14:val="standardContextual"/>
              </w:rPr>
              <w:tab/>
            </w:r>
            <w:r w:rsidRPr="00C36C2A">
              <w:rPr>
                <w:rStyle w:val="Hyperlink"/>
                <w:noProof/>
              </w:rPr>
              <w:t>Demolimi i gardhit metalik te hapesira e drunjeve</w:t>
            </w:r>
            <w:r>
              <w:rPr>
                <w:noProof/>
                <w:webHidden/>
              </w:rPr>
              <w:tab/>
            </w:r>
            <w:r>
              <w:rPr>
                <w:noProof/>
                <w:webHidden/>
              </w:rPr>
              <w:fldChar w:fldCharType="begin"/>
            </w:r>
            <w:r>
              <w:rPr>
                <w:noProof/>
                <w:webHidden/>
              </w:rPr>
              <w:instrText xml:space="preserve"> PAGEREF _Toc165040253 \h </w:instrText>
            </w:r>
            <w:r>
              <w:rPr>
                <w:noProof/>
                <w:webHidden/>
              </w:rPr>
            </w:r>
            <w:r>
              <w:rPr>
                <w:noProof/>
                <w:webHidden/>
              </w:rPr>
              <w:fldChar w:fldCharType="separate"/>
            </w:r>
            <w:r>
              <w:rPr>
                <w:noProof/>
                <w:webHidden/>
              </w:rPr>
              <w:t>37</w:t>
            </w:r>
            <w:r>
              <w:rPr>
                <w:noProof/>
                <w:webHidden/>
              </w:rPr>
              <w:fldChar w:fldCharType="end"/>
            </w:r>
          </w:hyperlink>
        </w:p>
        <w:p w14:paraId="1D41BFFD" w14:textId="58DEF98E" w:rsidR="006B04F8" w:rsidRDefault="006B04F8">
          <w:pPr>
            <w:pStyle w:val="TOC2"/>
            <w:rPr>
              <w:rFonts w:asciiTheme="minorHAnsi" w:eastAsiaTheme="minorEastAsia" w:hAnsiTheme="minorHAnsi" w:cstheme="minorBidi"/>
              <w:noProof/>
              <w:kern w:val="2"/>
              <w:lang w:val="en-US"/>
              <w14:ligatures w14:val="standardContextual"/>
            </w:rPr>
          </w:pPr>
          <w:hyperlink w:anchor="_Toc165040254" w:history="1">
            <w:r w:rsidRPr="00C36C2A">
              <w:rPr>
                <w:rStyle w:val="Hyperlink"/>
                <w:noProof/>
              </w:rPr>
              <w:t>1.2.9</w:t>
            </w:r>
            <w:r>
              <w:rPr>
                <w:rFonts w:asciiTheme="minorHAnsi" w:eastAsiaTheme="minorEastAsia" w:hAnsiTheme="minorHAnsi" w:cstheme="minorBidi"/>
                <w:noProof/>
                <w:kern w:val="2"/>
                <w:lang w:val="en-US"/>
                <w14:ligatures w14:val="standardContextual"/>
              </w:rPr>
              <w:tab/>
            </w:r>
            <w:r w:rsidRPr="00C36C2A">
              <w:rPr>
                <w:rStyle w:val="Hyperlink"/>
                <w:noProof/>
              </w:rPr>
              <w:t>Pastrimi gjeneral i siperfaqeve</w:t>
            </w:r>
            <w:r>
              <w:rPr>
                <w:noProof/>
                <w:webHidden/>
              </w:rPr>
              <w:tab/>
            </w:r>
            <w:r>
              <w:rPr>
                <w:noProof/>
                <w:webHidden/>
              </w:rPr>
              <w:fldChar w:fldCharType="begin"/>
            </w:r>
            <w:r>
              <w:rPr>
                <w:noProof/>
                <w:webHidden/>
              </w:rPr>
              <w:instrText xml:space="preserve"> PAGEREF _Toc165040254 \h </w:instrText>
            </w:r>
            <w:r>
              <w:rPr>
                <w:noProof/>
                <w:webHidden/>
              </w:rPr>
            </w:r>
            <w:r>
              <w:rPr>
                <w:noProof/>
                <w:webHidden/>
              </w:rPr>
              <w:fldChar w:fldCharType="separate"/>
            </w:r>
            <w:r>
              <w:rPr>
                <w:noProof/>
                <w:webHidden/>
              </w:rPr>
              <w:t>37</w:t>
            </w:r>
            <w:r>
              <w:rPr>
                <w:noProof/>
                <w:webHidden/>
              </w:rPr>
              <w:fldChar w:fldCharType="end"/>
            </w:r>
          </w:hyperlink>
        </w:p>
        <w:p w14:paraId="7E6F1151" w14:textId="1107AD2E" w:rsidR="006B04F8" w:rsidRDefault="006B04F8">
          <w:pPr>
            <w:pStyle w:val="TOC1"/>
            <w:rPr>
              <w:rFonts w:asciiTheme="minorHAnsi" w:eastAsiaTheme="minorEastAsia" w:hAnsiTheme="minorHAnsi" w:cstheme="minorBidi"/>
              <w:b w:val="0"/>
              <w:bCs w:val="0"/>
              <w:kern w:val="2"/>
              <w:sz w:val="22"/>
              <w:szCs w:val="22"/>
              <w:lang w:val="en-US"/>
              <w14:ligatures w14:val="standardContextual"/>
            </w:rPr>
          </w:pPr>
          <w:hyperlink w:anchor="_Toc165040255" w:history="1">
            <w:r w:rsidRPr="00C36C2A">
              <w:rPr>
                <w:rStyle w:val="Hyperlink"/>
              </w:rPr>
              <w:t>1.3</w:t>
            </w:r>
            <w:r>
              <w:rPr>
                <w:rFonts w:asciiTheme="minorHAnsi" w:eastAsiaTheme="minorEastAsia" w:hAnsiTheme="minorHAnsi" w:cstheme="minorBidi"/>
                <w:b w:val="0"/>
                <w:bCs w:val="0"/>
                <w:kern w:val="2"/>
                <w:sz w:val="22"/>
                <w:szCs w:val="22"/>
                <w:lang w:val="en-US"/>
                <w14:ligatures w14:val="standardContextual"/>
              </w:rPr>
              <w:tab/>
            </w:r>
            <w:r w:rsidRPr="00C36C2A">
              <w:rPr>
                <w:rStyle w:val="Hyperlink"/>
              </w:rPr>
              <w:t>Punet e Betonit</w:t>
            </w:r>
            <w:r>
              <w:rPr>
                <w:webHidden/>
              </w:rPr>
              <w:tab/>
            </w:r>
            <w:r>
              <w:rPr>
                <w:webHidden/>
              </w:rPr>
              <w:fldChar w:fldCharType="begin"/>
            </w:r>
            <w:r>
              <w:rPr>
                <w:webHidden/>
              </w:rPr>
              <w:instrText xml:space="preserve"> PAGEREF _Toc165040255 \h </w:instrText>
            </w:r>
            <w:r>
              <w:rPr>
                <w:webHidden/>
              </w:rPr>
            </w:r>
            <w:r>
              <w:rPr>
                <w:webHidden/>
              </w:rPr>
              <w:fldChar w:fldCharType="separate"/>
            </w:r>
            <w:r>
              <w:rPr>
                <w:webHidden/>
              </w:rPr>
              <w:t>38</w:t>
            </w:r>
            <w:r>
              <w:rPr>
                <w:webHidden/>
              </w:rPr>
              <w:fldChar w:fldCharType="end"/>
            </w:r>
          </w:hyperlink>
        </w:p>
        <w:p w14:paraId="05F84A6A" w14:textId="3521D812" w:rsidR="006B04F8" w:rsidRDefault="006B04F8">
          <w:pPr>
            <w:pStyle w:val="TOC2"/>
            <w:rPr>
              <w:rFonts w:asciiTheme="minorHAnsi" w:eastAsiaTheme="minorEastAsia" w:hAnsiTheme="minorHAnsi" w:cstheme="minorBidi"/>
              <w:noProof/>
              <w:kern w:val="2"/>
              <w:lang w:val="en-US"/>
              <w14:ligatures w14:val="standardContextual"/>
            </w:rPr>
          </w:pPr>
          <w:hyperlink w:anchor="_Toc165040256" w:history="1">
            <w:r w:rsidRPr="00C36C2A">
              <w:rPr>
                <w:rStyle w:val="Hyperlink"/>
                <w:b/>
                <w:bCs/>
                <w:noProof/>
              </w:rPr>
              <w:t>1.3.1 Betoni i varfer t=6cm</w:t>
            </w:r>
            <w:r>
              <w:rPr>
                <w:noProof/>
                <w:webHidden/>
              </w:rPr>
              <w:tab/>
            </w:r>
            <w:r>
              <w:rPr>
                <w:noProof/>
                <w:webHidden/>
              </w:rPr>
              <w:fldChar w:fldCharType="begin"/>
            </w:r>
            <w:r>
              <w:rPr>
                <w:noProof/>
                <w:webHidden/>
              </w:rPr>
              <w:instrText xml:space="preserve"> PAGEREF _Toc165040256 \h </w:instrText>
            </w:r>
            <w:r>
              <w:rPr>
                <w:noProof/>
                <w:webHidden/>
              </w:rPr>
            </w:r>
            <w:r>
              <w:rPr>
                <w:noProof/>
                <w:webHidden/>
              </w:rPr>
              <w:fldChar w:fldCharType="separate"/>
            </w:r>
            <w:r>
              <w:rPr>
                <w:noProof/>
                <w:webHidden/>
              </w:rPr>
              <w:t>38</w:t>
            </w:r>
            <w:r>
              <w:rPr>
                <w:noProof/>
                <w:webHidden/>
              </w:rPr>
              <w:fldChar w:fldCharType="end"/>
            </w:r>
          </w:hyperlink>
        </w:p>
        <w:p w14:paraId="214B6CE5" w14:textId="7E67F4CF" w:rsidR="006B04F8" w:rsidRDefault="006B04F8">
          <w:pPr>
            <w:pStyle w:val="TOC2"/>
            <w:rPr>
              <w:rFonts w:asciiTheme="minorHAnsi" w:eastAsiaTheme="minorEastAsia" w:hAnsiTheme="minorHAnsi" w:cstheme="minorBidi"/>
              <w:noProof/>
              <w:kern w:val="2"/>
              <w:lang w:val="en-US"/>
              <w14:ligatures w14:val="standardContextual"/>
            </w:rPr>
          </w:pPr>
          <w:hyperlink w:anchor="_Toc165040257" w:history="1">
            <w:r w:rsidRPr="00C36C2A">
              <w:rPr>
                <w:rStyle w:val="Hyperlink"/>
                <w:b/>
                <w:bCs/>
                <w:noProof/>
              </w:rPr>
              <w:t>1.3.2 Ndertimi i dyshemese se hapesires se nenstacionit me beton C25/30 t=20 cm</w:t>
            </w:r>
            <w:r>
              <w:rPr>
                <w:noProof/>
                <w:webHidden/>
              </w:rPr>
              <w:tab/>
            </w:r>
            <w:r>
              <w:rPr>
                <w:noProof/>
                <w:webHidden/>
              </w:rPr>
              <w:fldChar w:fldCharType="begin"/>
            </w:r>
            <w:r>
              <w:rPr>
                <w:noProof/>
                <w:webHidden/>
              </w:rPr>
              <w:instrText xml:space="preserve"> PAGEREF _Toc165040257 \h </w:instrText>
            </w:r>
            <w:r>
              <w:rPr>
                <w:noProof/>
                <w:webHidden/>
              </w:rPr>
            </w:r>
            <w:r>
              <w:rPr>
                <w:noProof/>
                <w:webHidden/>
              </w:rPr>
              <w:fldChar w:fldCharType="separate"/>
            </w:r>
            <w:r>
              <w:rPr>
                <w:noProof/>
                <w:webHidden/>
              </w:rPr>
              <w:t>38</w:t>
            </w:r>
            <w:r>
              <w:rPr>
                <w:noProof/>
                <w:webHidden/>
              </w:rPr>
              <w:fldChar w:fldCharType="end"/>
            </w:r>
          </w:hyperlink>
        </w:p>
        <w:p w14:paraId="659D635B" w14:textId="3FD5CA6C" w:rsidR="006B04F8" w:rsidRDefault="006B04F8">
          <w:pPr>
            <w:pStyle w:val="TOC2"/>
            <w:rPr>
              <w:rFonts w:asciiTheme="minorHAnsi" w:eastAsiaTheme="minorEastAsia" w:hAnsiTheme="minorHAnsi" w:cstheme="minorBidi"/>
              <w:noProof/>
              <w:kern w:val="2"/>
              <w:lang w:val="en-US"/>
              <w14:ligatures w14:val="standardContextual"/>
            </w:rPr>
          </w:pPr>
          <w:hyperlink w:anchor="_Toc165040258" w:history="1">
            <w:r w:rsidRPr="00C36C2A">
              <w:rPr>
                <w:rStyle w:val="Hyperlink"/>
                <w:b/>
                <w:bCs/>
                <w:noProof/>
              </w:rPr>
              <w:t>1.3.3 Betonimi i shtylles te hapesira e nenstacionit t=20 cm</w:t>
            </w:r>
            <w:r>
              <w:rPr>
                <w:noProof/>
                <w:webHidden/>
              </w:rPr>
              <w:tab/>
            </w:r>
            <w:r>
              <w:rPr>
                <w:noProof/>
                <w:webHidden/>
              </w:rPr>
              <w:fldChar w:fldCharType="begin"/>
            </w:r>
            <w:r>
              <w:rPr>
                <w:noProof/>
                <w:webHidden/>
              </w:rPr>
              <w:instrText xml:space="preserve"> PAGEREF _Toc165040258 \h </w:instrText>
            </w:r>
            <w:r>
              <w:rPr>
                <w:noProof/>
                <w:webHidden/>
              </w:rPr>
            </w:r>
            <w:r>
              <w:rPr>
                <w:noProof/>
                <w:webHidden/>
              </w:rPr>
              <w:fldChar w:fldCharType="separate"/>
            </w:r>
            <w:r>
              <w:rPr>
                <w:noProof/>
                <w:webHidden/>
              </w:rPr>
              <w:t>38</w:t>
            </w:r>
            <w:r>
              <w:rPr>
                <w:noProof/>
                <w:webHidden/>
              </w:rPr>
              <w:fldChar w:fldCharType="end"/>
            </w:r>
          </w:hyperlink>
        </w:p>
        <w:p w14:paraId="61F995EA" w14:textId="19D1B4E8" w:rsidR="006B04F8" w:rsidRDefault="006B04F8">
          <w:pPr>
            <w:pStyle w:val="TOC1"/>
            <w:rPr>
              <w:rFonts w:asciiTheme="minorHAnsi" w:eastAsiaTheme="minorEastAsia" w:hAnsiTheme="minorHAnsi" w:cstheme="minorBidi"/>
              <w:b w:val="0"/>
              <w:bCs w:val="0"/>
              <w:kern w:val="2"/>
              <w:sz w:val="22"/>
              <w:szCs w:val="22"/>
              <w:lang w:val="en-US"/>
              <w14:ligatures w14:val="standardContextual"/>
            </w:rPr>
          </w:pPr>
          <w:hyperlink w:anchor="_Toc165040259" w:history="1">
            <w:r w:rsidRPr="00C36C2A">
              <w:rPr>
                <w:rStyle w:val="Hyperlink"/>
              </w:rPr>
              <w:t>1.4 Punet e muratimit</w:t>
            </w:r>
            <w:r>
              <w:rPr>
                <w:webHidden/>
              </w:rPr>
              <w:tab/>
            </w:r>
            <w:r>
              <w:rPr>
                <w:webHidden/>
              </w:rPr>
              <w:fldChar w:fldCharType="begin"/>
            </w:r>
            <w:r>
              <w:rPr>
                <w:webHidden/>
              </w:rPr>
              <w:instrText xml:space="preserve"> PAGEREF _Toc165040259 \h </w:instrText>
            </w:r>
            <w:r>
              <w:rPr>
                <w:webHidden/>
              </w:rPr>
            </w:r>
            <w:r>
              <w:rPr>
                <w:webHidden/>
              </w:rPr>
              <w:fldChar w:fldCharType="separate"/>
            </w:r>
            <w:r>
              <w:rPr>
                <w:webHidden/>
              </w:rPr>
              <w:t>39</w:t>
            </w:r>
            <w:r>
              <w:rPr>
                <w:webHidden/>
              </w:rPr>
              <w:fldChar w:fldCharType="end"/>
            </w:r>
          </w:hyperlink>
        </w:p>
        <w:p w14:paraId="3EF91583" w14:textId="7AFC80B2" w:rsidR="006B04F8" w:rsidRDefault="006B04F8">
          <w:pPr>
            <w:pStyle w:val="TOC2"/>
            <w:rPr>
              <w:rFonts w:asciiTheme="minorHAnsi" w:eastAsiaTheme="minorEastAsia" w:hAnsiTheme="minorHAnsi" w:cstheme="minorBidi"/>
              <w:noProof/>
              <w:kern w:val="2"/>
              <w:lang w:val="en-US"/>
              <w14:ligatures w14:val="standardContextual"/>
            </w:rPr>
          </w:pPr>
          <w:hyperlink w:anchor="_Toc165040261" w:history="1">
            <w:r w:rsidRPr="00C36C2A">
              <w:rPr>
                <w:rStyle w:val="Hyperlink"/>
                <w:noProof/>
              </w:rPr>
              <w:t>1.4.1 Muri mbrojtes me Bllok betoni t=25 cm</w:t>
            </w:r>
            <w:r>
              <w:rPr>
                <w:noProof/>
                <w:webHidden/>
              </w:rPr>
              <w:tab/>
            </w:r>
            <w:r>
              <w:rPr>
                <w:noProof/>
                <w:webHidden/>
              </w:rPr>
              <w:fldChar w:fldCharType="begin"/>
            </w:r>
            <w:r>
              <w:rPr>
                <w:noProof/>
                <w:webHidden/>
              </w:rPr>
              <w:instrText xml:space="preserve"> PAGEREF _Toc165040261 \h </w:instrText>
            </w:r>
            <w:r>
              <w:rPr>
                <w:noProof/>
                <w:webHidden/>
              </w:rPr>
            </w:r>
            <w:r>
              <w:rPr>
                <w:noProof/>
                <w:webHidden/>
              </w:rPr>
              <w:fldChar w:fldCharType="separate"/>
            </w:r>
            <w:r>
              <w:rPr>
                <w:noProof/>
                <w:webHidden/>
              </w:rPr>
              <w:t>39</w:t>
            </w:r>
            <w:r>
              <w:rPr>
                <w:noProof/>
                <w:webHidden/>
              </w:rPr>
              <w:fldChar w:fldCharType="end"/>
            </w:r>
          </w:hyperlink>
        </w:p>
        <w:p w14:paraId="74BB24D1" w14:textId="2609FA66" w:rsidR="006B04F8" w:rsidRDefault="006B04F8">
          <w:pPr>
            <w:pStyle w:val="TOC2"/>
            <w:rPr>
              <w:rFonts w:asciiTheme="minorHAnsi" w:eastAsiaTheme="minorEastAsia" w:hAnsiTheme="minorHAnsi" w:cstheme="minorBidi"/>
              <w:noProof/>
              <w:kern w:val="2"/>
              <w:lang w:val="en-US"/>
              <w14:ligatures w14:val="standardContextual"/>
            </w:rPr>
          </w:pPr>
          <w:hyperlink w:anchor="_Toc165040262" w:history="1">
            <w:r w:rsidRPr="00C36C2A">
              <w:rPr>
                <w:rStyle w:val="Hyperlink"/>
                <w:noProof/>
              </w:rPr>
              <w:t>1.4.2 Oxhaku i ngrohjes qendrore d=300mm</w:t>
            </w:r>
            <w:r>
              <w:rPr>
                <w:noProof/>
                <w:webHidden/>
              </w:rPr>
              <w:tab/>
            </w:r>
            <w:r>
              <w:rPr>
                <w:noProof/>
                <w:webHidden/>
              </w:rPr>
              <w:fldChar w:fldCharType="begin"/>
            </w:r>
            <w:r>
              <w:rPr>
                <w:noProof/>
                <w:webHidden/>
              </w:rPr>
              <w:instrText xml:space="preserve"> PAGEREF _Toc165040262 \h </w:instrText>
            </w:r>
            <w:r>
              <w:rPr>
                <w:noProof/>
                <w:webHidden/>
              </w:rPr>
            </w:r>
            <w:r>
              <w:rPr>
                <w:noProof/>
                <w:webHidden/>
              </w:rPr>
              <w:fldChar w:fldCharType="separate"/>
            </w:r>
            <w:r>
              <w:rPr>
                <w:noProof/>
                <w:webHidden/>
              </w:rPr>
              <w:t>39</w:t>
            </w:r>
            <w:r>
              <w:rPr>
                <w:noProof/>
                <w:webHidden/>
              </w:rPr>
              <w:fldChar w:fldCharType="end"/>
            </w:r>
          </w:hyperlink>
        </w:p>
        <w:p w14:paraId="4A806B26" w14:textId="17BE635D" w:rsidR="006B04F8" w:rsidRDefault="006B04F8">
          <w:pPr>
            <w:pStyle w:val="TOC1"/>
            <w:rPr>
              <w:rFonts w:asciiTheme="minorHAnsi" w:eastAsiaTheme="minorEastAsia" w:hAnsiTheme="minorHAnsi" w:cstheme="minorBidi"/>
              <w:b w:val="0"/>
              <w:bCs w:val="0"/>
              <w:kern w:val="2"/>
              <w:sz w:val="22"/>
              <w:szCs w:val="22"/>
              <w:lang w:val="en-US"/>
              <w14:ligatures w14:val="standardContextual"/>
            </w:rPr>
          </w:pPr>
          <w:hyperlink w:anchor="_Toc165040263" w:history="1">
            <w:r w:rsidRPr="00C36C2A">
              <w:rPr>
                <w:rStyle w:val="Hyperlink"/>
              </w:rPr>
              <w:t>1.5 Punet e armimit</w:t>
            </w:r>
            <w:r>
              <w:rPr>
                <w:webHidden/>
              </w:rPr>
              <w:tab/>
            </w:r>
            <w:r>
              <w:rPr>
                <w:webHidden/>
              </w:rPr>
              <w:fldChar w:fldCharType="begin"/>
            </w:r>
            <w:r>
              <w:rPr>
                <w:webHidden/>
              </w:rPr>
              <w:instrText xml:space="preserve"> PAGEREF _Toc165040263 \h </w:instrText>
            </w:r>
            <w:r>
              <w:rPr>
                <w:webHidden/>
              </w:rPr>
            </w:r>
            <w:r>
              <w:rPr>
                <w:webHidden/>
              </w:rPr>
              <w:fldChar w:fldCharType="separate"/>
            </w:r>
            <w:r>
              <w:rPr>
                <w:webHidden/>
              </w:rPr>
              <w:t>40</w:t>
            </w:r>
            <w:r>
              <w:rPr>
                <w:webHidden/>
              </w:rPr>
              <w:fldChar w:fldCharType="end"/>
            </w:r>
          </w:hyperlink>
        </w:p>
        <w:p w14:paraId="3B9B6925" w14:textId="7C0241F2" w:rsidR="006B04F8" w:rsidRDefault="006B04F8">
          <w:pPr>
            <w:pStyle w:val="TOC2"/>
            <w:rPr>
              <w:rFonts w:asciiTheme="minorHAnsi" w:eastAsiaTheme="minorEastAsia" w:hAnsiTheme="minorHAnsi" w:cstheme="minorBidi"/>
              <w:noProof/>
              <w:kern w:val="2"/>
              <w:lang w:val="en-US"/>
              <w14:ligatures w14:val="standardContextual"/>
            </w:rPr>
          </w:pPr>
          <w:hyperlink w:anchor="_Toc165040264" w:history="1">
            <w:r w:rsidRPr="00C36C2A">
              <w:rPr>
                <w:rStyle w:val="Hyperlink"/>
                <w:noProof/>
              </w:rPr>
              <w:t>1.5.1  Instalimi S 500, per dyshemene ne nenstacion</w:t>
            </w:r>
            <w:r>
              <w:rPr>
                <w:noProof/>
                <w:webHidden/>
              </w:rPr>
              <w:tab/>
            </w:r>
            <w:r>
              <w:rPr>
                <w:noProof/>
                <w:webHidden/>
              </w:rPr>
              <w:fldChar w:fldCharType="begin"/>
            </w:r>
            <w:r>
              <w:rPr>
                <w:noProof/>
                <w:webHidden/>
              </w:rPr>
              <w:instrText xml:space="preserve"> PAGEREF _Toc165040264 \h </w:instrText>
            </w:r>
            <w:r>
              <w:rPr>
                <w:noProof/>
                <w:webHidden/>
              </w:rPr>
            </w:r>
            <w:r>
              <w:rPr>
                <w:noProof/>
                <w:webHidden/>
              </w:rPr>
              <w:fldChar w:fldCharType="separate"/>
            </w:r>
            <w:r>
              <w:rPr>
                <w:noProof/>
                <w:webHidden/>
              </w:rPr>
              <w:t>40</w:t>
            </w:r>
            <w:r>
              <w:rPr>
                <w:noProof/>
                <w:webHidden/>
              </w:rPr>
              <w:fldChar w:fldCharType="end"/>
            </w:r>
          </w:hyperlink>
        </w:p>
        <w:p w14:paraId="541D9033" w14:textId="50D0ECFF" w:rsidR="006B04F8" w:rsidRDefault="006B04F8">
          <w:pPr>
            <w:pStyle w:val="TOC1"/>
            <w:rPr>
              <w:rFonts w:asciiTheme="minorHAnsi" w:eastAsiaTheme="minorEastAsia" w:hAnsiTheme="minorHAnsi" w:cstheme="minorBidi"/>
              <w:b w:val="0"/>
              <w:bCs w:val="0"/>
              <w:kern w:val="2"/>
              <w:sz w:val="22"/>
              <w:szCs w:val="22"/>
              <w:lang w:val="en-US"/>
              <w14:ligatures w14:val="standardContextual"/>
            </w:rPr>
          </w:pPr>
          <w:hyperlink w:anchor="_Toc165040265" w:history="1">
            <w:r w:rsidRPr="00C36C2A">
              <w:rPr>
                <w:rStyle w:val="Hyperlink"/>
              </w:rPr>
              <w:t>1.6  Punet e hidroizolimit</w:t>
            </w:r>
            <w:r>
              <w:rPr>
                <w:webHidden/>
              </w:rPr>
              <w:tab/>
            </w:r>
            <w:r>
              <w:rPr>
                <w:webHidden/>
              </w:rPr>
              <w:fldChar w:fldCharType="begin"/>
            </w:r>
            <w:r>
              <w:rPr>
                <w:webHidden/>
              </w:rPr>
              <w:instrText xml:space="preserve"> PAGEREF _Toc165040265 \h </w:instrText>
            </w:r>
            <w:r>
              <w:rPr>
                <w:webHidden/>
              </w:rPr>
            </w:r>
            <w:r>
              <w:rPr>
                <w:webHidden/>
              </w:rPr>
              <w:fldChar w:fldCharType="separate"/>
            </w:r>
            <w:r>
              <w:rPr>
                <w:webHidden/>
              </w:rPr>
              <w:t>40</w:t>
            </w:r>
            <w:r>
              <w:rPr>
                <w:webHidden/>
              </w:rPr>
              <w:fldChar w:fldCharType="end"/>
            </w:r>
          </w:hyperlink>
        </w:p>
        <w:p w14:paraId="0D31D39D" w14:textId="7F308DA8" w:rsidR="006B04F8" w:rsidRDefault="006B04F8">
          <w:pPr>
            <w:pStyle w:val="TOC2"/>
            <w:rPr>
              <w:rFonts w:asciiTheme="minorHAnsi" w:eastAsiaTheme="minorEastAsia" w:hAnsiTheme="minorHAnsi" w:cstheme="minorBidi"/>
              <w:noProof/>
              <w:kern w:val="2"/>
              <w:lang w:val="en-US"/>
              <w14:ligatures w14:val="standardContextual"/>
            </w:rPr>
          </w:pPr>
          <w:hyperlink w:anchor="_Toc165040266" w:history="1">
            <w:r w:rsidRPr="00C36C2A">
              <w:rPr>
                <w:rStyle w:val="Hyperlink"/>
                <w:noProof/>
              </w:rPr>
              <w:t>1.6.1 Izolimi i mureve të coklles</w:t>
            </w:r>
            <w:r>
              <w:rPr>
                <w:noProof/>
                <w:webHidden/>
              </w:rPr>
              <w:tab/>
            </w:r>
            <w:r>
              <w:rPr>
                <w:noProof/>
                <w:webHidden/>
              </w:rPr>
              <w:fldChar w:fldCharType="begin"/>
            </w:r>
            <w:r>
              <w:rPr>
                <w:noProof/>
                <w:webHidden/>
              </w:rPr>
              <w:instrText xml:space="preserve"> PAGEREF _Toc165040266 \h </w:instrText>
            </w:r>
            <w:r>
              <w:rPr>
                <w:noProof/>
                <w:webHidden/>
              </w:rPr>
            </w:r>
            <w:r>
              <w:rPr>
                <w:noProof/>
                <w:webHidden/>
              </w:rPr>
              <w:fldChar w:fldCharType="separate"/>
            </w:r>
            <w:r>
              <w:rPr>
                <w:noProof/>
                <w:webHidden/>
              </w:rPr>
              <w:t>40</w:t>
            </w:r>
            <w:r>
              <w:rPr>
                <w:noProof/>
                <w:webHidden/>
              </w:rPr>
              <w:fldChar w:fldCharType="end"/>
            </w:r>
          </w:hyperlink>
        </w:p>
        <w:p w14:paraId="4B8FF4C4" w14:textId="4221675D" w:rsidR="006B04F8" w:rsidRDefault="006B04F8">
          <w:pPr>
            <w:pStyle w:val="TOC2"/>
            <w:rPr>
              <w:rFonts w:asciiTheme="minorHAnsi" w:eastAsiaTheme="minorEastAsia" w:hAnsiTheme="minorHAnsi" w:cstheme="minorBidi"/>
              <w:noProof/>
              <w:kern w:val="2"/>
              <w:lang w:val="en-US"/>
              <w14:ligatures w14:val="standardContextual"/>
            </w:rPr>
          </w:pPr>
          <w:hyperlink w:anchor="_Toc165040267" w:history="1">
            <w:r w:rsidRPr="00C36C2A">
              <w:rPr>
                <w:rStyle w:val="Hyperlink"/>
                <w:noProof/>
              </w:rPr>
              <w:t xml:space="preserve">1.6.2 Shtresa mbrojtese e themeleve - </w:t>
            </w:r>
            <w:r w:rsidRPr="00C36C2A">
              <w:rPr>
                <w:rStyle w:val="Hyperlink"/>
                <w:rFonts w:cstheme="majorHAnsi"/>
                <w:noProof/>
              </w:rPr>
              <w:t>membrane hidroizoluese</w:t>
            </w:r>
            <w:r>
              <w:rPr>
                <w:noProof/>
                <w:webHidden/>
              </w:rPr>
              <w:tab/>
            </w:r>
            <w:r>
              <w:rPr>
                <w:noProof/>
                <w:webHidden/>
              </w:rPr>
              <w:fldChar w:fldCharType="begin"/>
            </w:r>
            <w:r>
              <w:rPr>
                <w:noProof/>
                <w:webHidden/>
              </w:rPr>
              <w:instrText xml:space="preserve"> PAGEREF _Toc165040267 \h </w:instrText>
            </w:r>
            <w:r>
              <w:rPr>
                <w:noProof/>
                <w:webHidden/>
              </w:rPr>
            </w:r>
            <w:r>
              <w:rPr>
                <w:noProof/>
                <w:webHidden/>
              </w:rPr>
              <w:fldChar w:fldCharType="separate"/>
            </w:r>
            <w:r>
              <w:rPr>
                <w:noProof/>
                <w:webHidden/>
              </w:rPr>
              <w:t>41</w:t>
            </w:r>
            <w:r>
              <w:rPr>
                <w:noProof/>
                <w:webHidden/>
              </w:rPr>
              <w:fldChar w:fldCharType="end"/>
            </w:r>
          </w:hyperlink>
        </w:p>
        <w:p w14:paraId="6CADEF06" w14:textId="785CA866" w:rsidR="006B04F8" w:rsidRDefault="006B04F8">
          <w:pPr>
            <w:pStyle w:val="TOC1"/>
            <w:rPr>
              <w:rFonts w:asciiTheme="minorHAnsi" w:eastAsiaTheme="minorEastAsia" w:hAnsiTheme="minorHAnsi" w:cstheme="minorBidi"/>
              <w:b w:val="0"/>
              <w:bCs w:val="0"/>
              <w:kern w:val="2"/>
              <w:sz w:val="22"/>
              <w:szCs w:val="22"/>
              <w:lang w:val="en-US"/>
              <w14:ligatures w14:val="standardContextual"/>
            </w:rPr>
          </w:pPr>
          <w:hyperlink w:anchor="_Toc165040268" w:history="1">
            <w:r w:rsidRPr="00C36C2A">
              <w:rPr>
                <w:rStyle w:val="Hyperlink"/>
              </w:rPr>
              <w:t>1.7 Punet e Izolimit Termik, Fasada dhe Mveshja</w:t>
            </w:r>
            <w:r>
              <w:rPr>
                <w:webHidden/>
              </w:rPr>
              <w:tab/>
            </w:r>
            <w:r>
              <w:rPr>
                <w:webHidden/>
              </w:rPr>
              <w:fldChar w:fldCharType="begin"/>
            </w:r>
            <w:r>
              <w:rPr>
                <w:webHidden/>
              </w:rPr>
              <w:instrText xml:space="preserve"> PAGEREF _Toc165040268 \h </w:instrText>
            </w:r>
            <w:r>
              <w:rPr>
                <w:webHidden/>
              </w:rPr>
            </w:r>
            <w:r>
              <w:rPr>
                <w:webHidden/>
              </w:rPr>
              <w:fldChar w:fldCharType="separate"/>
            </w:r>
            <w:r>
              <w:rPr>
                <w:webHidden/>
              </w:rPr>
              <w:t>43</w:t>
            </w:r>
            <w:r>
              <w:rPr>
                <w:webHidden/>
              </w:rPr>
              <w:fldChar w:fldCharType="end"/>
            </w:r>
          </w:hyperlink>
        </w:p>
        <w:p w14:paraId="67B7A1A1" w14:textId="2260CFED" w:rsidR="006B04F8" w:rsidRDefault="006B04F8">
          <w:pPr>
            <w:pStyle w:val="TOC2"/>
            <w:rPr>
              <w:rFonts w:asciiTheme="minorHAnsi" w:eastAsiaTheme="minorEastAsia" w:hAnsiTheme="minorHAnsi" w:cstheme="minorBidi"/>
              <w:noProof/>
              <w:kern w:val="2"/>
              <w:lang w:val="en-US"/>
              <w14:ligatures w14:val="standardContextual"/>
            </w:rPr>
          </w:pPr>
          <w:hyperlink w:anchor="_Toc165040269" w:history="1">
            <w:r w:rsidRPr="00C36C2A">
              <w:rPr>
                <w:rStyle w:val="Hyperlink"/>
                <w:noProof/>
              </w:rPr>
              <w:t xml:space="preserve">1.7.1 EPS </w:t>
            </w:r>
            <w:r w:rsidRPr="00C36C2A">
              <w:rPr>
                <w:rStyle w:val="Hyperlink"/>
                <w:rFonts w:cstheme="majorHAnsi"/>
                <w:noProof/>
              </w:rPr>
              <w:t xml:space="preserve">(Expanded Polyrtyrene) </w:t>
            </w:r>
            <w:r w:rsidRPr="00C36C2A">
              <w:rPr>
                <w:rStyle w:val="Hyperlink"/>
                <w:noProof/>
              </w:rPr>
              <w:t>– Stiropor (EPS) t=12cm</w:t>
            </w:r>
            <w:r>
              <w:rPr>
                <w:noProof/>
                <w:webHidden/>
              </w:rPr>
              <w:tab/>
            </w:r>
            <w:r>
              <w:rPr>
                <w:noProof/>
                <w:webHidden/>
              </w:rPr>
              <w:fldChar w:fldCharType="begin"/>
            </w:r>
            <w:r>
              <w:rPr>
                <w:noProof/>
                <w:webHidden/>
              </w:rPr>
              <w:instrText xml:space="preserve"> PAGEREF _Toc165040269 \h </w:instrText>
            </w:r>
            <w:r>
              <w:rPr>
                <w:noProof/>
                <w:webHidden/>
              </w:rPr>
            </w:r>
            <w:r>
              <w:rPr>
                <w:noProof/>
                <w:webHidden/>
              </w:rPr>
              <w:fldChar w:fldCharType="separate"/>
            </w:r>
            <w:r>
              <w:rPr>
                <w:noProof/>
                <w:webHidden/>
              </w:rPr>
              <w:t>43</w:t>
            </w:r>
            <w:r>
              <w:rPr>
                <w:noProof/>
                <w:webHidden/>
              </w:rPr>
              <w:fldChar w:fldCharType="end"/>
            </w:r>
          </w:hyperlink>
        </w:p>
        <w:p w14:paraId="0AC07F6C" w14:textId="42C312B4" w:rsidR="006B04F8" w:rsidRDefault="006B04F8">
          <w:pPr>
            <w:pStyle w:val="TOC2"/>
            <w:rPr>
              <w:rFonts w:asciiTheme="minorHAnsi" w:eastAsiaTheme="minorEastAsia" w:hAnsiTheme="minorHAnsi" w:cstheme="minorBidi"/>
              <w:noProof/>
              <w:kern w:val="2"/>
              <w:lang w:val="en-US"/>
              <w14:ligatures w14:val="standardContextual"/>
            </w:rPr>
          </w:pPr>
          <w:hyperlink w:anchor="_Toc165040270" w:history="1">
            <w:r w:rsidRPr="00C36C2A">
              <w:rPr>
                <w:rStyle w:val="Hyperlink"/>
                <w:noProof/>
              </w:rPr>
              <w:t>1.7.2 Lesh Guri t=12cm per izolim te oxhakut te Kaldase</w:t>
            </w:r>
            <w:r>
              <w:rPr>
                <w:noProof/>
                <w:webHidden/>
              </w:rPr>
              <w:tab/>
            </w:r>
            <w:r>
              <w:rPr>
                <w:noProof/>
                <w:webHidden/>
              </w:rPr>
              <w:fldChar w:fldCharType="begin"/>
            </w:r>
            <w:r>
              <w:rPr>
                <w:noProof/>
                <w:webHidden/>
              </w:rPr>
              <w:instrText xml:space="preserve"> PAGEREF _Toc165040270 \h </w:instrText>
            </w:r>
            <w:r>
              <w:rPr>
                <w:noProof/>
                <w:webHidden/>
              </w:rPr>
            </w:r>
            <w:r>
              <w:rPr>
                <w:noProof/>
                <w:webHidden/>
              </w:rPr>
              <w:fldChar w:fldCharType="separate"/>
            </w:r>
            <w:r>
              <w:rPr>
                <w:noProof/>
                <w:webHidden/>
              </w:rPr>
              <w:t>49</w:t>
            </w:r>
            <w:r>
              <w:rPr>
                <w:noProof/>
                <w:webHidden/>
              </w:rPr>
              <w:fldChar w:fldCharType="end"/>
            </w:r>
          </w:hyperlink>
        </w:p>
        <w:p w14:paraId="15E51539" w14:textId="2D460131" w:rsidR="006B04F8" w:rsidRDefault="006B04F8">
          <w:pPr>
            <w:pStyle w:val="TOC2"/>
            <w:rPr>
              <w:rFonts w:asciiTheme="minorHAnsi" w:eastAsiaTheme="minorEastAsia" w:hAnsiTheme="minorHAnsi" w:cstheme="minorBidi"/>
              <w:noProof/>
              <w:kern w:val="2"/>
              <w:lang w:val="en-US"/>
              <w14:ligatures w14:val="standardContextual"/>
            </w:rPr>
          </w:pPr>
          <w:hyperlink w:anchor="_Toc165040271" w:history="1">
            <w:r w:rsidRPr="00C36C2A">
              <w:rPr>
                <w:rStyle w:val="Hyperlink"/>
                <w:noProof/>
              </w:rPr>
              <w:t>1.7.3 XPS(Extruded Polystyrene) – (Polistiren i kompresuar) Stirodur</w:t>
            </w:r>
            <w:r>
              <w:rPr>
                <w:noProof/>
                <w:webHidden/>
              </w:rPr>
              <w:tab/>
            </w:r>
            <w:r>
              <w:rPr>
                <w:noProof/>
                <w:webHidden/>
              </w:rPr>
              <w:fldChar w:fldCharType="begin"/>
            </w:r>
            <w:r>
              <w:rPr>
                <w:noProof/>
                <w:webHidden/>
              </w:rPr>
              <w:instrText xml:space="preserve"> PAGEREF _Toc165040271 \h </w:instrText>
            </w:r>
            <w:r>
              <w:rPr>
                <w:noProof/>
                <w:webHidden/>
              </w:rPr>
            </w:r>
            <w:r>
              <w:rPr>
                <w:noProof/>
                <w:webHidden/>
              </w:rPr>
              <w:fldChar w:fldCharType="separate"/>
            </w:r>
            <w:r>
              <w:rPr>
                <w:noProof/>
                <w:webHidden/>
              </w:rPr>
              <w:t>56</w:t>
            </w:r>
            <w:r>
              <w:rPr>
                <w:noProof/>
                <w:webHidden/>
              </w:rPr>
              <w:fldChar w:fldCharType="end"/>
            </w:r>
          </w:hyperlink>
        </w:p>
        <w:p w14:paraId="106BEE06" w14:textId="6C3A6CA7" w:rsidR="006B04F8" w:rsidRDefault="006B04F8">
          <w:pPr>
            <w:pStyle w:val="TOC2"/>
            <w:rPr>
              <w:rFonts w:asciiTheme="minorHAnsi" w:eastAsiaTheme="minorEastAsia" w:hAnsiTheme="minorHAnsi" w:cstheme="minorBidi"/>
              <w:noProof/>
              <w:kern w:val="2"/>
              <w:lang w:val="en-US"/>
              <w14:ligatures w14:val="standardContextual"/>
            </w:rPr>
          </w:pPr>
          <w:hyperlink w:anchor="_Toc165040272" w:history="1">
            <w:r w:rsidRPr="00C36C2A">
              <w:rPr>
                <w:rStyle w:val="Hyperlink"/>
                <w:noProof/>
              </w:rPr>
              <w:t>1.7.4 XPS – Stirodur (trajtimi i shpaletave te dritareve)</w:t>
            </w:r>
            <w:r>
              <w:rPr>
                <w:noProof/>
                <w:webHidden/>
              </w:rPr>
              <w:tab/>
            </w:r>
            <w:r>
              <w:rPr>
                <w:noProof/>
                <w:webHidden/>
              </w:rPr>
              <w:fldChar w:fldCharType="begin"/>
            </w:r>
            <w:r>
              <w:rPr>
                <w:noProof/>
                <w:webHidden/>
              </w:rPr>
              <w:instrText xml:space="preserve"> PAGEREF _Toc165040272 \h </w:instrText>
            </w:r>
            <w:r>
              <w:rPr>
                <w:noProof/>
                <w:webHidden/>
              </w:rPr>
            </w:r>
            <w:r>
              <w:rPr>
                <w:noProof/>
                <w:webHidden/>
              </w:rPr>
              <w:fldChar w:fldCharType="separate"/>
            </w:r>
            <w:r>
              <w:rPr>
                <w:noProof/>
                <w:webHidden/>
              </w:rPr>
              <w:t>57</w:t>
            </w:r>
            <w:r>
              <w:rPr>
                <w:noProof/>
                <w:webHidden/>
              </w:rPr>
              <w:fldChar w:fldCharType="end"/>
            </w:r>
          </w:hyperlink>
        </w:p>
        <w:p w14:paraId="17970624" w14:textId="53C9D3AE" w:rsidR="006B04F8" w:rsidRDefault="006B04F8">
          <w:pPr>
            <w:pStyle w:val="TOC2"/>
            <w:rPr>
              <w:rFonts w:asciiTheme="minorHAnsi" w:eastAsiaTheme="minorEastAsia" w:hAnsiTheme="minorHAnsi" w:cstheme="minorBidi"/>
              <w:noProof/>
              <w:kern w:val="2"/>
              <w:lang w:val="en-US"/>
              <w14:ligatures w14:val="standardContextual"/>
            </w:rPr>
          </w:pPr>
          <w:hyperlink w:anchor="_Toc165040273" w:history="1">
            <w:r w:rsidRPr="00C36C2A">
              <w:rPr>
                <w:rStyle w:val="Hyperlink"/>
                <w:noProof/>
              </w:rPr>
              <w:t>1.7.5 XPS – Stirodur ne urat termike (trajtimi i urave termike)</w:t>
            </w:r>
            <w:r>
              <w:rPr>
                <w:noProof/>
                <w:webHidden/>
              </w:rPr>
              <w:tab/>
            </w:r>
            <w:r>
              <w:rPr>
                <w:noProof/>
                <w:webHidden/>
              </w:rPr>
              <w:fldChar w:fldCharType="begin"/>
            </w:r>
            <w:r>
              <w:rPr>
                <w:noProof/>
                <w:webHidden/>
              </w:rPr>
              <w:instrText xml:space="preserve"> PAGEREF _Toc165040273 \h </w:instrText>
            </w:r>
            <w:r>
              <w:rPr>
                <w:noProof/>
                <w:webHidden/>
              </w:rPr>
            </w:r>
            <w:r>
              <w:rPr>
                <w:noProof/>
                <w:webHidden/>
              </w:rPr>
              <w:fldChar w:fldCharType="separate"/>
            </w:r>
            <w:r>
              <w:rPr>
                <w:noProof/>
                <w:webHidden/>
              </w:rPr>
              <w:t>58</w:t>
            </w:r>
            <w:r>
              <w:rPr>
                <w:noProof/>
                <w:webHidden/>
              </w:rPr>
              <w:fldChar w:fldCharType="end"/>
            </w:r>
          </w:hyperlink>
        </w:p>
        <w:p w14:paraId="17D36221" w14:textId="78090DFC" w:rsidR="006B04F8" w:rsidRDefault="006B04F8">
          <w:pPr>
            <w:pStyle w:val="TOC1"/>
            <w:rPr>
              <w:rFonts w:asciiTheme="minorHAnsi" w:eastAsiaTheme="minorEastAsia" w:hAnsiTheme="minorHAnsi" w:cstheme="minorBidi"/>
              <w:b w:val="0"/>
              <w:bCs w:val="0"/>
              <w:kern w:val="2"/>
              <w:sz w:val="22"/>
              <w:szCs w:val="22"/>
              <w:lang w:val="en-US"/>
              <w14:ligatures w14:val="standardContextual"/>
            </w:rPr>
          </w:pPr>
          <w:hyperlink w:anchor="_Toc165040274" w:history="1">
            <w:r w:rsidRPr="00C36C2A">
              <w:rPr>
                <w:rStyle w:val="Hyperlink"/>
              </w:rPr>
              <w:t>1.8 Punet e kulmit</w:t>
            </w:r>
            <w:r>
              <w:rPr>
                <w:webHidden/>
              </w:rPr>
              <w:tab/>
            </w:r>
            <w:r>
              <w:rPr>
                <w:webHidden/>
              </w:rPr>
              <w:fldChar w:fldCharType="begin"/>
            </w:r>
            <w:r>
              <w:rPr>
                <w:webHidden/>
              </w:rPr>
              <w:instrText xml:space="preserve"> PAGEREF _Toc165040274 \h </w:instrText>
            </w:r>
            <w:r>
              <w:rPr>
                <w:webHidden/>
              </w:rPr>
            </w:r>
            <w:r>
              <w:rPr>
                <w:webHidden/>
              </w:rPr>
              <w:fldChar w:fldCharType="separate"/>
            </w:r>
            <w:r>
              <w:rPr>
                <w:webHidden/>
              </w:rPr>
              <w:t>59</w:t>
            </w:r>
            <w:r>
              <w:rPr>
                <w:webHidden/>
              </w:rPr>
              <w:fldChar w:fldCharType="end"/>
            </w:r>
          </w:hyperlink>
        </w:p>
        <w:p w14:paraId="236857AB" w14:textId="4A897104" w:rsidR="006B04F8" w:rsidRDefault="006B04F8">
          <w:pPr>
            <w:pStyle w:val="TOC2"/>
            <w:rPr>
              <w:rFonts w:asciiTheme="minorHAnsi" w:eastAsiaTheme="minorEastAsia" w:hAnsiTheme="minorHAnsi" w:cstheme="minorBidi"/>
              <w:noProof/>
              <w:kern w:val="2"/>
              <w:lang w:val="en-US"/>
              <w14:ligatures w14:val="standardContextual"/>
            </w:rPr>
          </w:pPr>
          <w:hyperlink w:anchor="_Toc165040275" w:history="1">
            <w:r w:rsidRPr="00C36C2A">
              <w:rPr>
                <w:rStyle w:val="Hyperlink"/>
                <w:noProof/>
              </w:rPr>
              <w:t>1.8.1 Perforcimi i struktures ekzistuese të kulmit</w:t>
            </w:r>
            <w:r>
              <w:rPr>
                <w:noProof/>
                <w:webHidden/>
              </w:rPr>
              <w:tab/>
            </w:r>
            <w:r>
              <w:rPr>
                <w:noProof/>
                <w:webHidden/>
              </w:rPr>
              <w:fldChar w:fldCharType="begin"/>
            </w:r>
            <w:r>
              <w:rPr>
                <w:noProof/>
                <w:webHidden/>
              </w:rPr>
              <w:instrText xml:space="preserve"> PAGEREF _Toc165040275 \h </w:instrText>
            </w:r>
            <w:r>
              <w:rPr>
                <w:noProof/>
                <w:webHidden/>
              </w:rPr>
            </w:r>
            <w:r>
              <w:rPr>
                <w:noProof/>
                <w:webHidden/>
              </w:rPr>
              <w:fldChar w:fldCharType="separate"/>
            </w:r>
            <w:r>
              <w:rPr>
                <w:noProof/>
                <w:webHidden/>
              </w:rPr>
              <w:t>59</w:t>
            </w:r>
            <w:r>
              <w:rPr>
                <w:noProof/>
                <w:webHidden/>
              </w:rPr>
              <w:fldChar w:fldCharType="end"/>
            </w:r>
          </w:hyperlink>
        </w:p>
        <w:p w14:paraId="74F80021" w14:textId="1ED4B963" w:rsidR="006B04F8" w:rsidRDefault="006B04F8">
          <w:pPr>
            <w:pStyle w:val="TOC2"/>
            <w:rPr>
              <w:rFonts w:asciiTheme="minorHAnsi" w:eastAsiaTheme="minorEastAsia" w:hAnsiTheme="minorHAnsi" w:cstheme="minorBidi"/>
              <w:noProof/>
              <w:kern w:val="2"/>
              <w:lang w:val="en-US"/>
              <w14:ligatures w14:val="standardContextual"/>
            </w:rPr>
          </w:pPr>
          <w:hyperlink w:anchor="_Toc165040276" w:history="1">
            <w:r w:rsidRPr="00C36C2A">
              <w:rPr>
                <w:rStyle w:val="Hyperlink"/>
                <w:noProof/>
              </w:rPr>
              <w:t>1.8.2 Barriera kunder avullit</w:t>
            </w:r>
            <w:r>
              <w:rPr>
                <w:noProof/>
                <w:webHidden/>
              </w:rPr>
              <w:tab/>
            </w:r>
            <w:r>
              <w:rPr>
                <w:noProof/>
                <w:webHidden/>
              </w:rPr>
              <w:fldChar w:fldCharType="begin"/>
            </w:r>
            <w:r>
              <w:rPr>
                <w:noProof/>
                <w:webHidden/>
              </w:rPr>
              <w:instrText xml:space="preserve"> PAGEREF _Toc165040276 \h </w:instrText>
            </w:r>
            <w:r>
              <w:rPr>
                <w:noProof/>
                <w:webHidden/>
              </w:rPr>
            </w:r>
            <w:r>
              <w:rPr>
                <w:noProof/>
                <w:webHidden/>
              </w:rPr>
              <w:fldChar w:fldCharType="separate"/>
            </w:r>
            <w:r>
              <w:rPr>
                <w:noProof/>
                <w:webHidden/>
              </w:rPr>
              <w:t>59</w:t>
            </w:r>
            <w:r>
              <w:rPr>
                <w:noProof/>
                <w:webHidden/>
              </w:rPr>
              <w:fldChar w:fldCharType="end"/>
            </w:r>
          </w:hyperlink>
        </w:p>
        <w:p w14:paraId="6929D6FD" w14:textId="101A88B0" w:rsidR="006B04F8" w:rsidRDefault="006B04F8">
          <w:pPr>
            <w:pStyle w:val="TOC2"/>
            <w:rPr>
              <w:rFonts w:asciiTheme="minorHAnsi" w:eastAsiaTheme="minorEastAsia" w:hAnsiTheme="minorHAnsi" w:cstheme="minorBidi"/>
              <w:noProof/>
              <w:kern w:val="2"/>
              <w:lang w:val="en-US"/>
              <w14:ligatures w14:val="standardContextual"/>
            </w:rPr>
          </w:pPr>
          <w:hyperlink w:anchor="_Toc165040277" w:history="1">
            <w:r w:rsidRPr="00C36C2A">
              <w:rPr>
                <w:rStyle w:val="Hyperlink"/>
                <w:noProof/>
              </w:rPr>
              <w:t>1.8.3 Leshi guri mineral me trashesi t=16 cm (2x8cm) per pllaken e kulmit</w:t>
            </w:r>
            <w:r>
              <w:rPr>
                <w:noProof/>
                <w:webHidden/>
              </w:rPr>
              <w:tab/>
            </w:r>
            <w:r>
              <w:rPr>
                <w:noProof/>
                <w:webHidden/>
              </w:rPr>
              <w:fldChar w:fldCharType="begin"/>
            </w:r>
            <w:r>
              <w:rPr>
                <w:noProof/>
                <w:webHidden/>
              </w:rPr>
              <w:instrText xml:space="preserve"> PAGEREF _Toc165040277 \h </w:instrText>
            </w:r>
            <w:r>
              <w:rPr>
                <w:noProof/>
                <w:webHidden/>
              </w:rPr>
            </w:r>
            <w:r>
              <w:rPr>
                <w:noProof/>
                <w:webHidden/>
              </w:rPr>
              <w:fldChar w:fldCharType="separate"/>
            </w:r>
            <w:r>
              <w:rPr>
                <w:noProof/>
                <w:webHidden/>
              </w:rPr>
              <w:t>62</w:t>
            </w:r>
            <w:r>
              <w:rPr>
                <w:noProof/>
                <w:webHidden/>
              </w:rPr>
              <w:fldChar w:fldCharType="end"/>
            </w:r>
          </w:hyperlink>
        </w:p>
        <w:p w14:paraId="0529A26C" w14:textId="47593072" w:rsidR="006B04F8" w:rsidRDefault="006B04F8">
          <w:pPr>
            <w:pStyle w:val="TOC2"/>
            <w:rPr>
              <w:rFonts w:asciiTheme="minorHAnsi" w:eastAsiaTheme="minorEastAsia" w:hAnsiTheme="minorHAnsi" w:cstheme="minorBidi"/>
              <w:noProof/>
              <w:kern w:val="2"/>
              <w:lang w:val="en-US"/>
              <w14:ligatures w14:val="standardContextual"/>
            </w:rPr>
          </w:pPr>
          <w:hyperlink w:anchor="_Toc165040278" w:history="1">
            <w:r w:rsidRPr="00C36C2A">
              <w:rPr>
                <w:rStyle w:val="Hyperlink"/>
                <w:noProof/>
              </w:rPr>
              <w:t>1.8.4 Leshi guri mineral me trashesi t=12 cm per kulmin e nenstacionit</w:t>
            </w:r>
            <w:r>
              <w:rPr>
                <w:noProof/>
                <w:webHidden/>
              </w:rPr>
              <w:tab/>
            </w:r>
            <w:r>
              <w:rPr>
                <w:noProof/>
                <w:webHidden/>
              </w:rPr>
              <w:fldChar w:fldCharType="begin"/>
            </w:r>
            <w:r>
              <w:rPr>
                <w:noProof/>
                <w:webHidden/>
              </w:rPr>
              <w:instrText xml:space="preserve"> PAGEREF _Toc165040278 \h </w:instrText>
            </w:r>
            <w:r>
              <w:rPr>
                <w:noProof/>
                <w:webHidden/>
              </w:rPr>
            </w:r>
            <w:r>
              <w:rPr>
                <w:noProof/>
                <w:webHidden/>
              </w:rPr>
              <w:fldChar w:fldCharType="separate"/>
            </w:r>
            <w:r>
              <w:rPr>
                <w:noProof/>
                <w:webHidden/>
              </w:rPr>
              <w:t>63</w:t>
            </w:r>
            <w:r>
              <w:rPr>
                <w:noProof/>
                <w:webHidden/>
              </w:rPr>
              <w:fldChar w:fldCharType="end"/>
            </w:r>
          </w:hyperlink>
        </w:p>
        <w:p w14:paraId="2948BC0A" w14:textId="389A0978" w:rsidR="006B04F8" w:rsidRDefault="006B04F8">
          <w:pPr>
            <w:pStyle w:val="TOC2"/>
            <w:rPr>
              <w:rFonts w:asciiTheme="minorHAnsi" w:eastAsiaTheme="minorEastAsia" w:hAnsiTheme="minorHAnsi" w:cstheme="minorBidi"/>
              <w:noProof/>
              <w:kern w:val="2"/>
              <w:lang w:val="en-US"/>
              <w14:ligatures w14:val="standardContextual"/>
            </w:rPr>
          </w:pPr>
          <w:hyperlink w:anchor="_Toc165040279" w:history="1">
            <w:r w:rsidRPr="00C36C2A">
              <w:rPr>
                <w:rStyle w:val="Hyperlink"/>
                <w:noProof/>
              </w:rPr>
              <w:t>1.8.5</w:t>
            </w:r>
            <w:r>
              <w:rPr>
                <w:rFonts w:asciiTheme="minorHAnsi" w:eastAsiaTheme="minorEastAsia" w:hAnsiTheme="minorHAnsi" w:cstheme="minorBidi"/>
                <w:noProof/>
                <w:kern w:val="2"/>
                <w:lang w:val="en-US"/>
                <w14:ligatures w14:val="standardContextual"/>
              </w:rPr>
              <w:tab/>
            </w:r>
            <w:r w:rsidRPr="00C36C2A">
              <w:rPr>
                <w:rStyle w:val="Hyperlink"/>
                <w:noProof/>
              </w:rPr>
              <w:t>Folje difuzive</w:t>
            </w:r>
            <w:r>
              <w:rPr>
                <w:noProof/>
                <w:webHidden/>
              </w:rPr>
              <w:tab/>
            </w:r>
            <w:r>
              <w:rPr>
                <w:noProof/>
                <w:webHidden/>
              </w:rPr>
              <w:fldChar w:fldCharType="begin"/>
            </w:r>
            <w:r>
              <w:rPr>
                <w:noProof/>
                <w:webHidden/>
              </w:rPr>
              <w:instrText xml:space="preserve"> PAGEREF _Toc165040279 \h </w:instrText>
            </w:r>
            <w:r>
              <w:rPr>
                <w:noProof/>
                <w:webHidden/>
              </w:rPr>
            </w:r>
            <w:r>
              <w:rPr>
                <w:noProof/>
                <w:webHidden/>
              </w:rPr>
              <w:fldChar w:fldCharType="separate"/>
            </w:r>
            <w:r>
              <w:rPr>
                <w:noProof/>
                <w:webHidden/>
              </w:rPr>
              <w:t>64</w:t>
            </w:r>
            <w:r>
              <w:rPr>
                <w:noProof/>
                <w:webHidden/>
              </w:rPr>
              <w:fldChar w:fldCharType="end"/>
            </w:r>
          </w:hyperlink>
        </w:p>
        <w:p w14:paraId="666284F3" w14:textId="602177C8" w:rsidR="006B04F8" w:rsidRDefault="006B04F8">
          <w:pPr>
            <w:pStyle w:val="TOC2"/>
            <w:rPr>
              <w:rFonts w:asciiTheme="minorHAnsi" w:eastAsiaTheme="minorEastAsia" w:hAnsiTheme="minorHAnsi" w:cstheme="minorBidi"/>
              <w:noProof/>
              <w:kern w:val="2"/>
              <w:lang w:val="en-US"/>
              <w14:ligatures w14:val="standardContextual"/>
            </w:rPr>
          </w:pPr>
          <w:hyperlink w:anchor="_Toc165040280" w:history="1">
            <w:r w:rsidRPr="00C36C2A">
              <w:rPr>
                <w:rStyle w:val="Hyperlink"/>
                <w:noProof/>
              </w:rPr>
              <w:t>1.8.6 Derrasimi mbi izolimin termik në pllaken e kulmit t=20 mm</w:t>
            </w:r>
            <w:r>
              <w:rPr>
                <w:noProof/>
                <w:webHidden/>
              </w:rPr>
              <w:tab/>
            </w:r>
            <w:r>
              <w:rPr>
                <w:noProof/>
                <w:webHidden/>
              </w:rPr>
              <w:fldChar w:fldCharType="begin"/>
            </w:r>
            <w:r>
              <w:rPr>
                <w:noProof/>
                <w:webHidden/>
              </w:rPr>
              <w:instrText xml:space="preserve"> PAGEREF _Toc165040280 \h </w:instrText>
            </w:r>
            <w:r>
              <w:rPr>
                <w:noProof/>
                <w:webHidden/>
              </w:rPr>
            </w:r>
            <w:r>
              <w:rPr>
                <w:noProof/>
                <w:webHidden/>
              </w:rPr>
              <w:fldChar w:fldCharType="separate"/>
            </w:r>
            <w:r>
              <w:rPr>
                <w:noProof/>
                <w:webHidden/>
              </w:rPr>
              <w:t>65</w:t>
            </w:r>
            <w:r>
              <w:rPr>
                <w:noProof/>
                <w:webHidden/>
              </w:rPr>
              <w:fldChar w:fldCharType="end"/>
            </w:r>
          </w:hyperlink>
        </w:p>
        <w:p w14:paraId="6C935CC1" w14:textId="5863355F" w:rsidR="006B04F8" w:rsidRDefault="006B04F8">
          <w:pPr>
            <w:pStyle w:val="TOC2"/>
            <w:rPr>
              <w:rFonts w:asciiTheme="minorHAnsi" w:eastAsiaTheme="minorEastAsia" w:hAnsiTheme="minorHAnsi" w:cstheme="minorBidi"/>
              <w:noProof/>
              <w:kern w:val="2"/>
              <w:lang w:val="en-US"/>
              <w14:ligatures w14:val="standardContextual"/>
            </w:rPr>
          </w:pPr>
          <w:hyperlink w:anchor="_Toc165040281" w:history="1">
            <w:r w:rsidRPr="00C36C2A">
              <w:rPr>
                <w:rStyle w:val="Hyperlink"/>
                <w:noProof/>
              </w:rPr>
              <w:t>1.8.7</w:t>
            </w:r>
            <w:r>
              <w:rPr>
                <w:rFonts w:asciiTheme="minorHAnsi" w:eastAsiaTheme="minorEastAsia" w:hAnsiTheme="minorHAnsi" w:cstheme="minorBidi"/>
                <w:noProof/>
                <w:kern w:val="2"/>
                <w:lang w:val="en-US"/>
                <w14:ligatures w14:val="standardContextual"/>
              </w:rPr>
              <w:tab/>
            </w:r>
            <w:r w:rsidRPr="00C36C2A">
              <w:rPr>
                <w:rStyle w:val="Hyperlink"/>
                <w:noProof/>
              </w:rPr>
              <w:t>Derrasimi t=18 mm</w:t>
            </w:r>
            <w:r>
              <w:rPr>
                <w:noProof/>
                <w:webHidden/>
              </w:rPr>
              <w:tab/>
            </w:r>
            <w:r>
              <w:rPr>
                <w:noProof/>
                <w:webHidden/>
              </w:rPr>
              <w:fldChar w:fldCharType="begin"/>
            </w:r>
            <w:r>
              <w:rPr>
                <w:noProof/>
                <w:webHidden/>
              </w:rPr>
              <w:instrText xml:space="preserve"> PAGEREF _Toc165040281 \h </w:instrText>
            </w:r>
            <w:r>
              <w:rPr>
                <w:noProof/>
                <w:webHidden/>
              </w:rPr>
            </w:r>
            <w:r>
              <w:rPr>
                <w:noProof/>
                <w:webHidden/>
              </w:rPr>
              <w:fldChar w:fldCharType="separate"/>
            </w:r>
            <w:r>
              <w:rPr>
                <w:noProof/>
                <w:webHidden/>
              </w:rPr>
              <w:t>66</w:t>
            </w:r>
            <w:r>
              <w:rPr>
                <w:noProof/>
                <w:webHidden/>
              </w:rPr>
              <w:fldChar w:fldCharType="end"/>
            </w:r>
          </w:hyperlink>
        </w:p>
        <w:p w14:paraId="6C5A4954" w14:textId="5939F77A" w:rsidR="006B04F8" w:rsidRDefault="006B04F8">
          <w:pPr>
            <w:pStyle w:val="TOC2"/>
            <w:rPr>
              <w:rFonts w:asciiTheme="minorHAnsi" w:eastAsiaTheme="minorEastAsia" w:hAnsiTheme="minorHAnsi" w:cstheme="minorBidi"/>
              <w:noProof/>
              <w:kern w:val="2"/>
              <w:lang w:val="en-US"/>
              <w14:ligatures w14:val="standardContextual"/>
            </w:rPr>
          </w:pPr>
          <w:hyperlink w:anchor="_Toc165040282" w:history="1">
            <w:r w:rsidRPr="00C36C2A">
              <w:rPr>
                <w:rStyle w:val="Hyperlink"/>
                <w:noProof/>
              </w:rPr>
              <w:t>1.8.8</w:t>
            </w:r>
            <w:r>
              <w:rPr>
                <w:rFonts w:asciiTheme="minorHAnsi" w:eastAsiaTheme="minorEastAsia" w:hAnsiTheme="minorHAnsi" w:cstheme="minorBidi"/>
                <w:noProof/>
                <w:kern w:val="2"/>
                <w:lang w:val="en-US"/>
                <w14:ligatures w14:val="standardContextual"/>
              </w:rPr>
              <w:tab/>
            </w:r>
            <w:r w:rsidRPr="00C36C2A">
              <w:rPr>
                <w:rStyle w:val="Hyperlink"/>
                <w:noProof/>
              </w:rPr>
              <w:t>Membrana e pershkueshme nga avulli dhe rezistente ndaj ujit</w:t>
            </w:r>
            <w:r>
              <w:rPr>
                <w:noProof/>
                <w:webHidden/>
              </w:rPr>
              <w:tab/>
            </w:r>
            <w:r>
              <w:rPr>
                <w:noProof/>
                <w:webHidden/>
              </w:rPr>
              <w:fldChar w:fldCharType="begin"/>
            </w:r>
            <w:r>
              <w:rPr>
                <w:noProof/>
                <w:webHidden/>
              </w:rPr>
              <w:instrText xml:space="preserve"> PAGEREF _Toc165040282 \h </w:instrText>
            </w:r>
            <w:r>
              <w:rPr>
                <w:noProof/>
                <w:webHidden/>
              </w:rPr>
            </w:r>
            <w:r>
              <w:rPr>
                <w:noProof/>
                <w:webHidden/>
              </w:rPr>
              <w:fldChar w:fldCharType="separate"/>
            </w:r>
            <w:r>
              <w:rPr>
                <w:noProof/>
                <w:webHidden/>
              </w:rPr>
              <w:t>66</w:t>
            </w:r>
            <w:r>
              <w:rPr>
                <w:noProof/>
                <w:webHidden/>
              </w:rPr>
              <w:fldChar w:fldCharType="end"/>
            </w:r>
          </w:hyperlink>
        </w:p>
        <w:p w14:paraId="5EBC0709" w14:textId="2BF9F828" w:rsidR="006B04F8" w:rsidRDefault="006B04F8">
          <w:pPr>
            <w:pStyle w:val="TOC2"/>
            <w:rPr>
              <w:rFonts w:asciiTheme="minorHAnsi" w:eastAsiaTheme="minorEastAsia" w:hAnsiTheme="minorHAnsi" w:cstheme="minorBidi"/>
              <w:noProof/>
              <w:kern w:val="2"/>
              <w:lang w:val="en-US"/>
              <w14:ligatures w14:val="standardContextual"/>
            </w:rPr>
          </w:pPr>
          <w:hyperlink w:anchor="_Toc165040283" w:history="1">
            <w:r w:rsidRPr="00C36C2A">
              <w:rPr>
                <w:rStyle w:val="Hyperlink"/>
                <w:noProof/>
              </w:rPr>
              <w:t>1.8.9</w:t>
            </w:r>
            <w:r>
              <w:rPr>
                <w:rFonts w:asciiTheme="minorHAnsi" w:eastAsiaTheme="minorEastAsia" w:hAnsiTheme="minorHAnsi" w:cstheme="minorBidi"/>
                <w:noProof/>
                <w:kern w:val="2"/>
                <w:lang w:val="en-US"/>
                <w14:ligatures w14:val="standardContextual"/>
              </w:rPr>
              <w:tab/>
            </w:r>
            <w:r w:rsidRPr="00C36C2A">
              <w:rPr>
                <w:rStyle w:val="Hyperlink"/>
                <w:noProof/>
              </w:rPr>
              <w:t>Mbulesa e kulmit te pjerret me tjegulla te argjiles</w:t>
            </w:r>
            <w:r>
              <w:rPr>
                <w:noProof/>
                <w:webHidden/>
              </w:rPr>
              <w:tab/>
            </w:r>
            <w:r>
              <w:rPr>
                <w:noProof/>
                <w:webHidden/>
              </w:rPr>
              <w:fldChar w:fldCharType="begin"/>
            </w:r>
            <w:r>
              <w:rPr>
                <w:noProof/>
                <w:webHidden/>
              </w:rPr>
              <w:instrText xml:space="preserve"> PAGEREF _Toc165040283 \h </w:instrText>
            </w:r>
            <w:r>
              <w:rPr>
                <w:noProof/>
                <w:webHidden/>
              </w:rPr>
            </w:r>
            <w:r>
              <w:rPr>
                <w:noProof/>
                <w:webHidden/>
              </w:rPr>
              <w:fldChar w:fldCharType="separate"/>
            </w:r>
            <w:r>
              <w:rPr>
                <w:noProof/>
                <w:webHidden/>
              </w:rPr>
              <w:t>69</w:t>
            </w:r>
            <w:r>
              <w:rPr>
                <w:noProof/>
                <w:webHidden/>
              </w:rPr>
              <w:fldChar w:fldCharType="end"/>
            </w:r>
          </w:hyperlink>
        </w:p>
        <w:p w14:paraId="6E66D748" w14:textId="39B87ACD" w:rsidR="006B04F8" w:rsidRDefault="006B04F8">
          <w:pPr>
            <w:pStyle w:val="TOC2"/>
            <w:rPr>
              <w:rFonts w:asciiTheme="minorHAnsi" w:eastAsiaTheme="minorEastAsia" w:hAnsiTheme="minorHAnsi" w:cstheme="minorBidi"/>
              <w:noProof/>
              <w:kern w:val="2"/>
              <w:lang w:val="en-US"/>
              <w14:ligatures w14:val="standardContextual"/>
            </w:rPr>
          </w:pPr>
          <w:hyperlink w:anchor="_Toc165040284" w:history="1">
            <w:r w:rsidRPr="00C36C2A">
              <w:rPr>
                <w:rStyle w:val="Hyperlink"/>
                <w:noProof/>
              </w:rPr>
              <w:t>1.8.10</w:t>
            </w:r>
            <w:r>
              <w:rPr>
                <w:rFonts w:asciiTheme="minorHAnsi" w:eastAsiaTheme="minorEastAsia" w:hAnsiTheme="minorHAnsi" w:cstheme="minorBidi"/>
                <w:noProof/>
                <w:kern w:val="2"/>
                <w:lang w:val="en-US"/>
                <w14:ligatures w14:val="standardContextual"/>
              </w:rPr>
              <w:tab/>
            </w:r>
            <w:r w:rsidRPr="00C36C2A">
              <w:rPr>
                <w:rStyle w:val="Hyperlink"/>
                <w:noProof/>
              </w:rPr>
              <w:t>Mbulesa e kulmit te pjerret te nenstacionit me llamarine te brinjezuar</w:t>
            </w:r>
            <w:r>
              <w:rPr>
                <w:noProof/>
                <w:webHidden/>
              </w:rPr>
              <w:tab/>
            </w:r>
            <w:r>
              <w:rPr>
                <w:noProof/>
                <w:webHidden/>
              </w:rPr>
              <w:fldChar w:fldCharType="begin"/>
            </w:r>
            <w:r>
              <w:rPr>
                <w:noProof/>
                <w:webHidden/>
              </w:rPr>
              <w:instrText xml:space="preserve"> PAGEREF _Toc165040284 \h </w:instrText>
            </w:r>
            <w:r>
              <w:rPr>
                <w:noProof/>
                <w:webHidden/>
              </w:rPr>
            </w:r>
            <w:r>
              <w:rPr>
                <w:noProof/>
                <w:webHidden/>
              </w:rPr>
              <w:fldChar w:fldCharType="separate"/>
            </w:r>
            <w:r>
              <w:rPr>
                <w:noProof/>
                <w:webHidden/>
              </w:rPr>
              <w:t>71</w:t>
            </w:r>
            <w:r>
              <w:rPr>
                <w:noProof/>
                <w:webHidden/>
              </w:rPr>
              <w:fldChar w:fldCharType="end"/>
            </w:r>
          </w:hyperlink>
        </w:p>
        <w:p w14:paraId="7A5DDE63" w14:textId="16E2A46F" w:rsidR="006B04F8" w:rsidRDefault="006B04F8">
          <w:pPr>
            <w:pStyle w:val="TOC2"/>
            <w:rPr>
              <w:rFonts w:asciiTheme="minorHAnsi" w:eastAsiaTheme="minorEastAsia" w:hAnsiTheme="minorHAnsi" w:cstheme="minorBidi"/>
              <w:noProof/>
              <w:kern w:val="2"/>
              <w:lang w:val="en-US"/>
              <w14:ligatures w14:val="standardContextual"/>
            </w:rPr>
          </w:pPr>
          <w:hyperlink w:anchor="_Toc165040285" w:history="1">
            <w:r w:rsidRPr="00C36C2A">
              <w:rPr>
                <w:rStyle w:val="Hyperlink"/>
                <w:noProof/>
              </w:rPr>
              <w:t>1.8.11</w:t>
            </w:r>
            <w:r>
              <w:rPr>
                <w:rFonts w:asciiTheme="minorHAnsi" w:eastAsiaTheme="minorEastAsia" w:hAnsiTheme="minorHAnsi" w:cstheme="minorBidi"/>
                <w:noProof/>
                <w:kern w:val="2"/>
                <w:lang w:val="en-US"/>
                <w14:ligatures w14:val="standardContextual"/>
              </w:rPr>
              <w:tab/>
            </w:r>
            <w:r w:rsidRPr="00C36C2A">
              <w:rPr>
                <w:rStyle w:val="Hyperlink"/>
                <w:noProof/>
              </w:rPr>
              <w:t>Mveshja/Kornizimi i oxhaqeve</w:t>
            </w:r>
            <w:r>
              <w:rPr>
                <w:noProof/>
                <w:webHidden/>
              </w:rPr>
              <w:tab/>
            </w:r>
            <w:r>
              <w:rPr>
                <w:noProof/>
                <w:webHidden/>
              </w:rPr>
              <w:fldChar w:fldCharType="begin"/>
            </w:r>
            <w:r>
              <w:rPr>
                <w:noProof/>
                <w:webHidden/>
              </w:rPr>
              <w:instrText xml:space="preserve"> PAGEREF _Toc165040285 \h </w:instrText>
            </w:r>
            <w:r>
              <w:rPr>
                <w:noProof/>
                <w:webHidden/>
              </w:rPr>
            </w:r>
            <w:r>
              <w:rPr>
                <w:noProof/>
                <w:webHidden/>
              </w:rPr>
              <w:fldChar w:fldCharType="separate"/>
            </w:r>
            <w:r>
              <w:rPr>
                <w:noProof/>
                <w:webHidden/>
              </w:rPr>
              <w:t>72</w:t>
            </w:r>
            <w:r>
              <w:rPr>
                <w:noProof/>
                <w:webHidden/>
              </w:rPr>
              <w:fldChar w:fldCharType="end"/>
            </w:r>
          </w:hyperlink>
        </w:p>
        <w:p w14:paraId="7E297844" w14:textId="5FDDDBDE" w:rsidR="006B04F8" w:rsidRDefault="006B04F8">
          <w:pPr>
            <w:pStyle w:val="TOC2"/>
            <w:rPr>
              <w:rFonts w:asciiTheme="minorHAnsi" w:eastAsiaTheme="minorEastAsia" w:hAnsiTheme="minorHAnsi" w:cstheme="minorBidi"/>
              <w:noProof/>
              <w:kern w:val="2"/>
              <w:lang w:val="en-US"/>
              <w14:ligatures w14:val="standardContextual"/>
            </w:rPr>
          </w:pPr>
          <w:hyperlink w:anchor="_Toc165040286" w:history="1">
            <w:r w:rsidRPr="00C36C2A">
              <w:rPr>
                <w:rStyle w:val="Hyperlink"/>
                <w:noProof/>
              </w:rPr>
              <w:t>1.8.12</w:t>
            </w:r>
            <w:r>
              <w:rPr>
                <w:rFonts w:asciiTheme="minorHAnsi" w:eastAsiaTheme="minorEastAsia" w:hAnsiTheme="minorHAnsi" w:cstheme="minorBidi"/>
                <w:noProof/>
                <w:kern w:val="2"/>
                <w:lang w:val="en-US"/>
                <w14:ligatures w14:val="standardContextual"/>
              </w:rPr>
              <w:tab/>
            </w:r>
            <w:r w:rsidRPr="00C36C2A">
              <w:rPr>
                <w:rStyle w:val="Hyperlink"/>
                <w:noProof/>
              </w:rPr>
              <w:t>Mveshja/Kornizimi i perimetrit te çatise me llamarine te galvanizuar</w:t>
            </w:r>
            <w:r>
              <w:rPr>
                <w:noProof/>
                <w:webHidden/>
              </w:rPr>
              <w:tab/>
            </w:r>
            <w:r>
              <w:rPr>
                <w:noProof/>
                <w:webHidden/>
              </w:rPr>
              <w:fldChar w:fldCharType="begin"/>
            </w:r>
            <w:r>
              <w:rPr>
                <w:noProof/>
                <w:webHidden/>
              </w:rPr>
              <w:instrText xml:space="preserve"> PAGEREF _Toc165040286 \h </w:instrText>
            </w:r>
            <w:r>
              <w:rPr>
                <w:noProof/>
                <w:webHidden/>
              </w:rPr>
            </w:r>
            <w:r>
              <w:rPr>
                <w:noProof/>
                <w:webHidden/>
              </w:rPr>
              <w:fldChar w:fldCharType="separate"/>
            </w:r>
            <w:r>
              <w:rPr>
                <w:noProof/>
                <w:webHidden/>
              </w:rPr>
              <w:t>73</w:t>
            </w:r>
            <w:r>
              <w:rPr>
                <w:noProof/>
                <w:webHidden/>
              </w:rPr>
              <w:fldChar w:fldCharType="end"/>
            </w:r>
          </w:hyperlink>
        </w:p>
        <w:p w14:paraId="17F7D618" w14:textId="2ED78606" w:rsidR="006B04F8" w:rsidRDefault="006B04F8">
          <w:pPr>
            <w:pStyle w:val="TOC2"/>
            <w:rPr>
              <w:rFonts w:asciiTheme="minorHAnsi" w:eastAsiaTheme="minorEastAsia" w:hAnsiTheme="minorHAnsi" w:cstheme="minorBidi"/>
              <w:noProof/>
              <w:kern w:val="2"/>
              <w:lang w:val="en-US"/>
              <w14:ligatures w14:val="standardContextual"/>
            </w:rPr>
          </w:pPr>
          <w:hyperlink w:anchor="_Toc165040287" w:history="1">
            <w:r w:rsidRPr="00C36C2A">
              <w:rPr>
                <w:rStyle w:val="Hyperlink"/>
                <w:noProof/>
              </w:rPr>
              <w:t>1.8.13</w:t>
            </w:r>
            <w:r>
              <w:rPr>
                <w:rFonts w:asciiTheme="minorHAnsi" w:eastAsiaTheme="minorEastAsia" w:hAnsiTheme="minorHAnsi" w:cstheme="minorBidi"/>
                <w:noProof/>
                <w:kern w:val="2"/>
                <w:lang w:val="en-US"/>
                <w14:ligatures w14:val="standardContextual"/>
              </w:rPr>
              <w:tab/>
            </w:r>
            <w:r w:rsidRPr="00C36C2A">
              <w:rPr>
                <w:rStyle w:val="Hyperlink"/>
                <w:noProof/>
              </w:rPr>
              <w:t>Ulluqet horizontale</w:t>
            </w:r>
            <w:r>
              <w:rPr>
                <w:noProof/>
                <w:webHidden/>
              </w:rPr>
              <w:tab/>
            </w:r>
            <w:r>
              <w:rPr>
                <w:noProof/>
                <w:webHidden/>
              </w:rPr>
              <w:fldChar w:fldCharType="begin"/>
            </w:r>
            <w:r>
              <w:rPr>
                <w:noProof/>
                <w:webHidden/>
              </w:rPr>
              <w:instrText xml:space="preserve"> PAGEREF _Toc165040287 \h </w:instrText>
            </w:r>
            <w:r>
              <w:rPr>
                <w:noProof/>
                <w:webHidden/>
              </w:rPr>
            </w:r>
            <w:r>
              <w:rPr>
                <w:noProof/>
                <w:webHidden/>
              </w:rPr>
              <w:fldChar w:fldCharType="separate"/>
            </w:r>
            <w:r>
              <w:rPr>
                <w:noProof/>
                <w:webHidden/>
              </w:rPr>
              <w:t>73</w:t>
            </w:r>
            <w:r>
              <w:rPr>
                <w:noProof/>
                <w:webHidden/>
              </w:rPr>
              <w:fldChar w:fldCharType="end"/>
            </w:r>
          </w:hyperlink>
        </w:p>
        <w:p w14:paraId="19DD2745" w14:textId="5A9317BD" w:rsidR="006B04F8" w:rsidRDefault="006B04F8">
          <w:pPr>
            <w:pStyle w:val="TOC2"/>
            <w:rPr>
              <w:rFonts w:asciiTheme="minorHAnsi" w:eastAsiaTheme="minorEastAsia" w:hAnsiTheme="minorHAnsi" w:cstheme="minorBidi"/>
              <w:noProof/>
              <w:kern w:val="2"/>
              <w:lang w:val="en-US"/>
              <w14:ligatures w14:val="standardContextual"/>
            </w:rPr>
          </w:pPr>
          <w:hyperlink w:anchor="_Toc165040288" w:history="1">
            <w:r w:rsidRPr="00C36C2A">
              <w:rPr>
                <w:rStyle w:val="Hyperlink"/>
                <w:noProof/>
              </w:rPr>
              <w:t>1.8.14</w:t>
            </w:r>
            <w:r>
              <w:rPr>
                <w:rFonts w:asciiTheme="minorHAnsi" w:eastAsiaTheme="minorEastAsia" w:hAnsiTheme="minorHAnsi" w:cstheme="minorBidi"/>
                <w:noProof/>
                <w:kern w:val="2"/>
                <w:lang w:val="en-US"/>
                <w14:ligatures w14:val="standardContextual"/>
              </w:rPr>
              <w:tab/>
            </w:r>
            <w:r w:rsidRPr="00C36C2A">
              <w:rPr>
                <w:rStyle w:val="Hyperlink"/>
                <w:noProof/>
              </w:rPr>
              <w:t>Ulluqet vertikale</w:t>
            </w:r>
            <w:r>
              <w:rPr>
                <w:noProof/>
                <w:webHidden/>
              </w:rPr>
              <w:tab/>
            </w:r>
            <w:r>
              <w:rPr>
                <w:noProof/>
                <w:webHidden/>
              </w:rPr>
              <w:fldChar w:fldCharType="begin"/>
            </w:r>
            <w:r>
              <w:rPr>
                <w:noProof/>
                <w:webHidden/>
              </w:rPr>
              <w:instrText xml:space="preserve"> PAGEREF _Toc165040288 \h </w:instrText>
            </w:r>
            <w:r>
              <w:rPr>
                <w:noProof/>
                <w:webHidden/>
              </w:rPr>
            </w:r>
            <w:r>
              <w:rPr>
                <w:noProof/>
                <w:webHidden/>
              </w:rPr>
              <w:fldChar w:fldCharType="separate"/>
            </w:r>
            <w:r>
              <w:rPr>
                <w:noProof/>
                <w:webHidden/>
              </w:rPr>
              <w:t>74</w:t>
            </w:r>
            <w:r>
              <w:rPr>
                <w:noProof/>
                <w:webHidden/>
              </w:rPr>
              <w:fldChar w:fldCharType="end"/>
            </w:r>
          </w:hyperlink>
        </w:p>
        <w:p w14:paraId="54383FA8" w14:textId="75CFCB18" w:rsidR="006B04F8" w:rsidRDefault="006B04F8">
          <w:pPr>
            <w:pStyle w:val="TOC2"/>
            <w:rPr>
              <w:rFonts w:asciiTheme="minorHAnsi" w:eastAsiaTheme="minorEastAsia" w:hAnsiTheme="minorHAnsi" w:cstheme="minorBidi"/>
              <w:noProof/>
              <w:kern w:val="2"/>
              <w:lang w:val="en-US"/>
              <w14:ligatures w14:val="standardContextual"/>
            </w:rPr>
          </w:pPr>
          <w:hyperlink w:anchor="_Toc165040289" w:history="1">
            <w:r w:rsidRPr="00C36C2A">
              <w:rPr>
                <w:rStyle w:val="Hyperlink"/>
                <w:noProof/>
              </w:rPr>
              <w:t>1.8.15</w:t>
            </w:r>
            <w:r>
              <w:rPr>
                <w:rFonts w:asciiTheme="minorHAnsi" w:eastAsiaTheme="minorEastAsia" w:hAnsiTheme="minorHAnsi" w:cstheme="minorBidi"/>
                <w:noProof/>
                <w:kern w:val="2"/>
                <w:lang w:val="en-US"/>
                <w14:ligatures w14:val="standardContextual"/>
              </w:rPr>
              <w:tab/>
            </w:r>
            <w:r w:rsidRPr="00C36C2A">
              <w:rPr>
                <w:rStyle w:val="Hyperlink"/>
                <w:noProof/>
              </w:rPr>
              <w:t>Izolimi i kulmit te rrafshet me flexibile polimere bituminoze</w:t>
            </w:r>
            <w:r>
              <w:rPr>
                <w:noProof/>
                <w:webHidden/>
              </w:rPr>
              <w:tab/>
            </w:r>
            <w:r>
              <w:rPr>
                <w:noProof/>
                <w:webHidden/>
              </w:rPr>
              <w:fldChar w:fldCharType="begin"/>
            </w:r>
            <w:r>
              <w:rPr>
                <w:noProof/>
                <w:webHidden/>
              </w:rPr>
              <w:instrText xml:space="preserve"> PAGEREF _Toc165040289 \h </w:instrText>
            </w:r>
            <w:r>
              <w:rPr>
                <w:noProof/>
                <w:webHidden/>
              </w:rPr>
            </w:r>
            <w:r>
              <w:rPr>
                <w:noProof/>
                <w:webHidden/>
              </w:rPr>
              <w:fldChar w:fldCharType="separate"/>
            </w:r>
            <w:r>
              <w:rPr>
                <w:noProof/>
                <w:webHidden/>
              </w:rPr>
              <w:t>75</w:t>
            </w:r>
            <w:r>
              <w:rPr>
                <w:noProof/>
                <w:webHidden/>
              </w:rPr>
              <w:fldChar w:fldCharType="end"/>
            </w:r>
          </w:hyperlink>
        </w:p>
        <w:p w14:paraId="0CEEF5B6" w14:textId="699BFB7B" w:rsidR="006B04F8" w:rsidRDefault="006B04F8">
          <w:pPr>
            <w:pStyle w:val="TOC2"/>
            <w:rPr>
              <w:rFonts w:asciiTheme="minorHAnsi" w:eastAsiaTheme="minorEastAsia" w:hAnsiTheme="minorHAnsi" w:cstheme="minorBidi"/>
              <w:noProof/>
              <w:kern w:val="2"/>
              <w:lang w:val="en-US"/>
              <w14:ligatures w14:val="standardContextual"/>
            </w:rPr>
          </w:pPr>
          <w:hyperlink w:anchor="_Toc165040290" w:history="1">
            <w:r w:rsidRPr="00C36C2A">
              <w:rPr>
                <w:rStyle w:val="Hyperlink"/>
                <w:noProof/>
              </w:rPr>
              <w:t>1.8.16</w:t>
            </w:r>
            <w:r>
              <w:rPr>
                <w:rFonts w:asciiTheme="minorHAnsi" w:eastAsiaTheme="minorEastAsia" w:hAnsiTheme="minorHAnsi" w:cstheme="minorBidi"/>
                <w:noProof/>
                <w:kern w:val="2"/>
                <w:lang w:val="en-US"/>
                <w14:ligatures w14:val="standardContextual"/>
              </w:rPr>
              <w:tab/>
            </w:r>
            <w:r w:rsidRPr="00C36C2A">
              <w:rPr>
                <w:rStyle w:val="Hyperlink"/>
                <w:noProof/>
              </w:rPr>
              <w:t>XPS – Stirodur t=16 cm per izolimin e kulmit te rrafshet</w:t>
            </w:r>
            <w:r>
              <w:rPr>
                <w:noProof/>
                <w:webHidden/>
              </w:rPr>
              <w:tab/>
            </w:r>
            <w:r>
              <w:rPr>
                <w:noProof/>
                <w:webHidden/>
              </w:rPr>
              <w:fldChar w:fldCharType="begin"/>
            </w:r>
            <w:r>
              <w:rPr>
                <w:noProof/>
                <w:webHidden/>
              </w:rPr>
              <w:instrText xml:space="preserve"> PAGEREF _Toc165040290 \h </w:instrText>
            </w:r>
            <w:r>
              <w:rPr>
                <w:noProof/>
                <w:webHidden/>
              </w:rPr>
            </w:r>
            <w:r>
              <w:rPr>
                <w:noProof/>
                <w:webHidden/>
              </w:rPr>
              <w:fldChar w:fldCharType="separate"/>
            </w:r>
            <w:r>
              <w:rPr>
                <w:noProof/>
                <w:webHidden/>
              </w:rPr>
              <w:t>76</w:t>
            </w:r>
            <w:r>
              <w:rPr>
                <w:noProof/>
                <w:webHidden/>
              </w:rPr>
              <w:fldChar w:fldCharType="end"/>
            </w:r>
          </w:hyperlink>
        </w:p>
        <w:p w14:paraId="46550D40" w14:textId="5DD2EA41" w:rsidR="006B04F8" w:rsidRDefault="006B04F8">
          <w:pPr>
            <w:pStyle w:val="TOC2"/>
            <w:rPr>
              <w:rFonts w:asciiTheme="minorHAnsi" w:eastAsiaTheme="minorEastAsia" w:hAnsiTheme="minorHAnsi" w:cstheme="minorBidi"/>
              <w:noProof/>
              <w:kern w:val="2"/>
              <w:lang w:val="en-US"/>
              <w14:ligatures w14:val="standardContextual"/>
            </w:rPr>
          </w:pPr>
          <w:hyperlink w:anchor="_Toc165040291" w:history="1">
            <w:r w:rsidRPr="00C36C2A">
              <w:rPr>
                <w:rStyle w:val="Hyperlink"/>
                <w:noProof/>
              </w:rPr>
              <w:t>1.8.17</w:t>
            </w:r>
            <w:r>
              <w:rPr>
                <w:rFonts w:asciiTheme="minorHAnsi" w:eastAsiaTheme="minorEastAsia" w:hAnsiTheme="minorHAnsi" w:cstheme="minorBidi"/>
                <w:noProof/>
                <w:kern w:val="2"/>
                <w:lang w:val="en-US"/>
                <w14:ligatures w14:val="standardContextual"/>
              </w:rPr>
              <w:tab/>
            </w:r>
            <w:r w:rsidRPr="00C36C2A">
              <w:rPr>
                <w:rStyle w:val="Hyperlink"/>
                <w:noProof/>
              </w:rPr>
              <w:t>PVC folje mbi XPS</w:t>
            </w:r>
            <w:r>
              <w:rPr>
                <w:noProof/>
                <w:webHidden/>
              </w:rPr>
              <w:tab/>
            </w:r>
            <w:r>
              <w:rPr>
                <w:noProof/>
                <w:webHidden/>
              </w:rPr>
              <w:fldChar w:fldCharType="begin"/>
            </w:r>
            <w:r>
              <w:rPr>
                <w:noProof/>
                <w:webHidden/>
              </w:rPr>
              <w:instrText xml:space="preserve"> PAGEREF _Toc165040291 \h </w:instrText>
            </w:r>
            <w:r>
              <w:rPr>
                <w:noProof/>
                <w:webHidden/>
              </w:rPr>
            </w:r>
            <w:r>
              <w:rPr>
                <w:noProof/>
                <w:webHidden/>
              </w:rPr>
              <w:fldChar w:fldCharType="separate"/>
            </w:r>
            <w:r>
              <w:rPr>
                <w:noProof/>
                <w:webHidden/>
              </w:rPr>
              <w:t>77</w:t>
            </w:r>
            <w:r>
              <w:rPr>
                <w:noProof/>
                <w:webHidden/>
              </w:rPr>
              <w:fldChar w:fldCharType="end"/>
            </w:r>
          </w:hyperlink>
        </w:p>
        <w:p w14:paraId="47EA2AB0" w14:textId="18E195BE" w:rsidR="006B04F8" w:rsidRDefault="006B04F8">
          <w:pPr>
            <w:pStyle w:val="TOC2"/>
            <w:rPr>
              <w:rFonts w:asciiTheme="minorHAnsi" w:eastAsiaTheme="minorEastAsia" w:hAnsiTheme="minorHAnsi" w:cstheme="minorBidi"/>
              <w:noProof/>
              <w:kern w:val="2"/>
              <w:lang w:val="en-US"/>
              <w14:ligatures w14:val="standardContextual"/>
            </w:rPr>
          </w:pPr>
          <w:hyperlink w:anchor="_Toc165040292" w:history="1">
            <w:r w:rsidRPr="00C36C2A">
              <w:rPr>
                <w:rStyle w:val="Hyperlink"/>
                <w:noProof/>
              </w:rPr>
              <w:t>1.8.18</w:t>
            </w:r>
            <w:r>
              <w:rPr>
                <w:rFonts w:asciiTheme="minorHAnsi" w:eastAsiaTheme="minorEastAsia" w:hAnsiTheme="minorHAnsi" w:cstheme="minorBidi"/>
                <w:noProof/>
                <w:kern w:val="2"/>
                <w:lang w:val="en-US"/>
                <w14:ligatures w14:val="standardContextual"/>
              </w:rPr>
              <w:tab/>
            </w:r>
            <w:r w:rsidRPr="00C36C2A">
              <w:rPr>
                <w:rStyle w:val="Hyperlink"/>
                <w:noProof/>
              </w:rPr>
              <w:t>Estrihu</w:t>
            </w:r>
            <w:r>
              <w:rPr>
                <w:noProof/>
                <w:webHidden/>
              </w:rPr>
              <w:tab/>
            </w:r>
            <w:r>
              <w:rPr>
                <w:noProof/>
                <w:webHidden/>
              </w:rPr>
              <w:fldChar w:fldCharType="begin"/>
            </w:r>
            <w:r>
              <w:rPr>
                <w:noProof/>
                <w:webHidden/>
              </w:rPr>
              <w:instrText xml:space="preserve"> PAGEREF _Toc165040292 \h </w:instrText>
            </w:r>
            <w:r>
              <w:rPr>
                <w:noProof/>
                <w:webHidden/>
              </w:rPr>
            </w:r>
            <w:r>
              <w:rPr>
                <w:noProof/>
                <w:webHidden/>
              </w:rPr>
              <w:fldChar w:fldCharType="separate"/>
            </w:r>
            <w:r>
              <w:rPr>
                <w:noProof/>
                <w:webHidden/>
              </w:rPr>
              <w:t>78</w:t>
            </w:r>
            <w:r>
              <w:rPr>
                <w:noProof/>
                <w:webHidden/>
              </w:rPr>
              <w:fldChar w:fldCharType="end"/>
            </w:r>
          </w:hyperlink>
        </w:p>
        <w:p w14:paraId="7D7484FD" w14:textId="5D76EC1E" w:rsidR="006B04F8" w:rsidRDefault="006B04F8">
          <w:pPr>
            <w:pStyle w:val="TOC2"/>
            <w:rPr>
              <w:rFonts w:asciiTheme="minorHAnsi" w:eastAsiaTheme="minorEastAsia" w:hAnsiTheme="minorHAnsi" w:cstheme="minorBidi"/>
              <w:noProof/>
              <w:kern w:val="2"/>
              <w:lang w:val="en-US"/>
              <w14:ligatures w14:val="standardContextual"/>
            </w:rPr>
          </w:pPr>
          <w:hyperlink w:anchor="_Toc165040293" w:history="1">
            <w:r w:rsidRPr="00C36C2A">
              <w:rPr>
                <w:rStyle w:val="Hyperlink"/>
                <w:noProof/>
              </w:rPr>
              <w:t>1.8.19</w:t>
            </w:r>
            <w:r>
              <w:rPr>
                <w:rFonts w:asciiTheme="minorHAnsi" w:eastAsiaTheme="minorEastAsia" w:hAnsiTheme="minorHAnsi" w:cstheme="minorBidi"/>
                <w:noProof/>
                <w:kern w:val="2"/>
                <w:lang w:val="en-US"/>
                <w14:ligatures w14:val="standardContextual"/>
              </w:rPr>
              <w:tab/>
            </w:r>
            <w:r w:rsidRPr="00C36C2A">
              <w:rPr>
                <w:rStyle w:val="Hyperlink"/>
                <w:noProof/>
              </w:rPr>
              <w:t>Izolimi i kulmit te rrafshet me flexibile polimere bituminoze mbi estrih</w:t>
            </w:r>
            <w:r>
              <w:rPr>
                <w:noProof/>
                <w:webHidden/>
              </w:rPr>
              <w:tab/>
            </w:r>
            <w:r>
              <w:rPr>
                <w:noProof/>
                <w:webHidden/>
              </w:rPr>
              <w:fldChar w:fldCharType="begin"/>
            </w:r>
            <w:r>
              <w:rPr>
                <w:noProof/>
                <w:webHidden/>
              </w:rPr>
              <w:instrText xml:space="preserve"> PAGEREF _Toc165040293 \h </w:instrText>
            </w:r>
            <w:r>
              <w:rPr>
                <w:noProof/>
                <w:webHidden/>
              </w:rPr>
            </w:r>
            <w:r>
              <w:rPr>
                <w:noProof/>
                <w:webHidden/>
              </w:rPr>
              <w:fldChar w:fldCharType="separate"/>
            </w:r>
            <w:r>
              <w:rPr>
                <w:noProof/>
                <w:webHidden/>
              </w:rPr>
              <w:t>78</w:t>
            </w:r>
            <w:r>
              <w:rPr>
                <w:noProof/>
                <w:webHidden/>
              </w:rPr>
              <w:fldChar w:fldCharType="end"/>
            </w:r>
          </w:hyperlink>
        </w:p>
        <w:p w14:paraId="7A1EE30E" w14:textId="0C16CDE8" w:rsidR="006B04F8" w:rsidRDefault="006B04F8">
          <w:pPr>
            <w:pStyle w:val="TOC2"/>
            <w:rPr>
              <w:rFonts w:asciiTheme="minorHAnsi" w:eastAsiaTheme="minorEastAsia" w:hAnsiTheme="minorHAnsi" w:cstheme="minorBidi"/>
              <w:noProof/>
              <w:kern w:val="2"/>
              <w:lang w:val="en-US"/>
              <w14:ligatures w14:val="standardContextual"/>
            </w:rPr>
          </w:pPr>
          <w:hyperlink w:anchor="_Toc165040294" w:history="1">
            <w:r w:rsidRPr="00C36C2A">
              <w:rPr>
                <w:rStyle w:val="Hyperlink"/>
                <w:noProof/>
              </w:rPr>
              <w:t>1.8.20</w:t>
            </w:r>
            <w:r>
              <w:rPr>
                <w:rFonts w:asciiTheme="minorHAnsi" w:eastAsiaTheme="minorEastAsia" w:hAnsiTheme="minorHAnsi" w:cstheme="minorBidi"/>
                <w:noProof/>
                <w:kern w:val="2"/>
                <w:lang w:val="en-US"/>
                <w14:ligatures w14:val="standardContextual"/>
              </w:rPr>
              <w:tab/>
            </w:r>
            <w:r w:rsidRPr="00C36C2A">
              <w:rPr>
                <w:rStyle w:val="Hyperlink"/>
                <w:noProof/>
              </w:rPr>
              <w:t>Rera e perbere nga rera e perzier</w:t>
            </w:r>
            <w:r>
              <w:rPr>
                <w:noProof/>
                <w:webHidden/>
              </w:rPr>
              <w:tab/>
            </w:r>
            <w:r>
              <w:rPr>
                <w:noProof/>
                <w:webHidden/>
              </w:rPr>
              <w:fldChar w:fldCharType="begin"/>
            </w:r>
            <w:r>
              <w:rPr>
                <w:noProof/>
                <w:webHidden/>
              </w:rPr>
              <w:instrText xml:space="preserve"> PAGEREF _Toc165040294 \h </w:instrText>
            </w:r>
            <w:r>
              <w:rPr>
                <w:noProof/>
                <w:webHidden/>
              </w:rPr>
            </w:r>
            <w:r>
              <w:rPr>
                <w:noProof/>
                <w:webHidden/>
              </w:rPr>
              <w:fldChar w:fldCharType="separate"/>
            </w:r>
            <w:r>
              <w:rPr>
                <w:noProof/>
                <w:webHidden/>
              </w:rPr>
              <w:t>79</w:t>
            </w:r>
            <w:r>
              <w:rPr>
                <w:noProof/>
                <w:webHidden/>
              </w:rPr>
              <w:fldChar w:fldCharType="end"/>
            </w:r>
          </w:hyperlink>
        </w:p>
        <w:p w14:paraId="0DF987C0" w14:textId="09A6504A" w:rsidR="006B04F8" w:rsidRDefault="006B04F8">
          <w:pPr>
            <w:pStyle w:val="TOC2"/>
            <w:rPr>
              <w:rFonts w:asciiTheme="minorHAnsi" w:eastAsiaTheme="minorEastAsia" w:hAnsiTheme="minorHAnsi" w:cstheme="minorBidi"/>
              <w:noProof/>
              <w:kern w:val="2"/>
              <w:lang w:val="en-US"/>
              <w14:ligatures w14:val="standardContextual"/>
            </w:rPr>
          </w:pPr>
          <w:hyperlink w:anchor="_Toc165040295" w:history="1">
            <w:r w:rsidRPr="00C36C2A">
              <w:rPr>
                <w:rStyle w:val="Hyperlink"/>
                <w:noProof/>
              </w:rPr>
              <w:t>1.8.21</w:t>
            </w:r>
            <w:r>
              <w:rPr>
                <w:rFonts w:asciiTheme="minorHAnsi" w:eastAsiaTheme="minorEastAsia" w:hAnsiTheme="minorHAnsi" w:cstheme="minorBidi"/>
                <w:noProof/>
                <w:kern w:val="2"/>
                <w:lang w:val="en-US"/>
                <w14:ligatures w14:val="standardContextual"/>
              </w:rPr>
              <w:tab/>
            </w:r>
            <w:r w:rsidRPr="00C36C2A">
              <w:rPr>
                <w:rStyle w:val="Hyperlink"/>
                <w:noProof/>
              </w:rPr>
              <w:t>Pllakat Terrazo t=30mm</w:t>
            </w:r>
            <w:r>
              <w:rPr>
                <w:noProof/>
                <w:webHidden/>
              </w:rPr>
              <w:tab/>
            </w:r>
            <w:r>
              <w:rPr>
                <w:noProof/>
                <w:webHidden/>
              </w:rPr>
              <w:fldChar w:fldCharType="begin"/>
            </w:r>
            <w:r>
              <w:rPr>
                <w:noProof/>
                <w:webHidden/>
              </w:rPr>
              <w:instrText xml:space="preserve"> PAGEREF _Toc165040295 \h </w:instrText>
            </w:r>
            <w:r>
              <w:rPr>
                <w:noProof/>
                <w:webHidden/>
              </w:rPr>
            </w:r>
            <w:r>
              <w:rPr>
                <w:noProof/>
                <w:webHidden/>
              </w:rPr>
              <w:fldChar w:fldCharType="separate"/>
            </w:r>
            <w:r>
              <w:rPr>
                <w:noProof/>
                <w:webHidden/>
              </w:rPr>
              <w:t>79</w:t>
            </w:r>
            <w:r>
              <w:rPr>
                <w:noProof/>
                <w:webHidden/>
              </w:rPr>
              <w:fldChar w:fldCharType="end"/>
            </w:r>
          </w:hyperlink>
        </w:p>
        <w:p w14:paraId="38D98760" w14:textId="6222FB71" w:rsidR="006B04F8" w:rsidRDefault="006B04F8">
          <w:pPr>
            <w:pStyle w:val="TOC2"/>
            <w:rPr>
              <w:rFonts w:asciiTheme="minorHAnsi" w:eastAsiaTheme="minorEastAsia" w:hAnsiTheme="minorHAnsi" w:cstheme="minorBidi"/>
              <w:noProof/>
              <w:kern w:val="2"/>
              <w:lang w:val="en-US"/>
              <w14:ligatures w14:val="standardContextual"/>
            </w:rPr>
          </w:pPr>
          <w:hyperlink w:anchor="_Toc165040296" w:history="1">
            <w:r w:rsidRPr="00C36C2A">
              <w:rPr>
                <w:rStyle w:val="Hyperlink"/>
                <w:noProof/>
              </w:rPr>
              <w:t>1.8.22</w:t>
            </w:r>
            <w:r>
              <w:rPr>
                <w:rFonts w:asciiTheme="minorHAnsi" w:eastAsiaTheme="minorEastAsia" w:hAnsiTheme="minorHAnsi" w:cstheme="minorBidi"/>
                <w:noProof/>
                <w:kern w:val="2"/>
                <w:lang w:val="en-US"/>
                <w14:ligatures w14:val="standardContextual"/>
              </w:rPr>
              <w:tab/>
            </w:r>
            <w:r w:rsidRPr="00C36C2A">
              <w:rPr>
                <w:rStyle w:val="Hyperlink"/>
                <w:noProof/>
              </w:rPr>
              <w:t>Ujembledhesit ne kulmin e rrafshet</w:t>
            </w:r>
            <w:r>
              <w:rPr>
                <w:noProof/>
                <w:webHidden/>
              </w:rPr>
              <w:tab/>
            </w:r>
            <w:r>
              <w:rPr>
                <w:noProof/>
                <w:webHidden/>
              </w:rPr>
              <w:fldChar w:fldCharType="begin"/>
            </w:r>
            <w:r>
              <w:rPr>
                <w:noProof/>
                <w:webHidden/>
              </w:rPr>
              <w:instrText xml:space="preserve"> PAGEREF _Toc165040296 \h </w:instrText>
            </w:r>
            <w:r>
              <w:rPr>
                <w:noProof/>
                <w:webHidden/>
              </w:rPr>
            </w:r>
            <w:r>
              <w:rPr>
                <w:noProof/>
                <w:webHidden/>
              </w:rPr>
              <w:fldChar w:fldCharType="separate"/>
            </w:r>
            <w:r>
              <w:rPr>
                <w:noProof/>
                <w:webHidden/>
              </w:rPr>
              <w:t>80</w:t>
            </w:r>
            <w:r>
              <w:rPr>
                <w:noProof/>
                <w:webHidden/>
              </w:rPr>
              <w:fldChar w:fldCharType="end"/>
            </w:r>
          </w:hyperlink>
        </w:p>
        <w:p w14:paraId="0C2B3150" w14:textId="59770FA7" w:rsidR="006B04F8" w:rsidRDefault="006B04F8">
          <w:pPr>
            <w:pStyle w:val="TOC2"/>
            <w:rPr>
              <w:rFonts w:asciiTheme="minorHAnsi" w:eastAsiaTheme="minorEastAsia" w:hAnsiTheme="minorHAnsi" w:cstheme="minorBidi"/>
              <w:noProof/>
              <w:kern w:val="2"/>
              <w:lang w:val="en-US"/>
              <w14:ligatures w14:val="standardContextual"/>
            </w:rPr>
          </w:pPr>
          <w:hyperlink w:anchor="_Toc165040297" w:history="1">
            <w:r w:rsidRPr="00C36C2A">
              <w:rPr>
                <w:rStyle w:val="Hyperlink"/>
                <w:noProof/>
              </w:rPr>
              <w:t>1.8.23</w:t>
            </w:r>
            <w:r>
              <w:rPr>
                <w:rFonts w:asciiTheme="minorHAnsi" w:eastAsiaTheme="minorEastAsia" w:hAnsiTheme="minorHAnsi" w:cstheme="minorBidi"/>
                <w:noProof/>
                <w:kern w:val="2"/>
                <w:lang w:val="en-US"/>
                <w14:ligatures w14:val="standardContextual"/>
              </w:rPr>
              <w:tab/>
            </w:r>
            <w:r w:rsidRPr="00C36C2A">
              <w:rPr>
                <w:rStyle w:val="Hyperlink"/>
                <w:noProof/>
              </w:rPr>
              <w:t>Ulluqet vertikale</w:t>
            </w:r>
            <w:r>
              <w:rPr>
                <w:noProof/>
                <w:webHidden/>
              </w:rPr>
              <w:tab/>
            </w:r>
            <w:r>
              <w:rPr>
                <w:noProof/>
                <w:webHidden/>
              </w:rPr>
              <w:fldChar w:fldCharType="begin"/>
            </w:r>
            <w:r>
              <w:rPr>
                <w:noProof/>
                <w:webHidden/>
              </w:rPr>
              <w:instrText xml:space="preserve"> PAGEREF _Toc165040297 \h </w:instrText>
            </w:r>
            <w:r>
              <w:rPr>
                <w:noProof/>
                <w:webHidden/>
              </w:rPr>
            </w:r>
            <w:r>
              <w:rPr>
                <w:noProof/>
                <w:webHidden/>
              </w:rPr>
              <w:fldChar w:fldCharType="separate"/>
            </w:r>
            <w:r>
              <w:rPr>
                <w:noProof/>
                <w:webHidden/>
              </w:rPr>
              <w:t>80</w:t>
            </w:r>
            <w:r>
              <w:rPr>
                <w:noProof/>
                <w:webHidden/>
              </w:rPr>
              <w:fldChar w:fldCharType="end"/>
            </w:r>
          </w:hyperlink>
        </w:p>
        <w:p w14:paraId="700F8FD1" w14:textId="3E3D1217" w:rsidR="006B04F8" w:rsidRDefault="006B04F8">
          <w:pPr>
            <w:pStyle w:val="TOC1"/>
            <w:rPr>
              <w:rFonts w:asciiTheme="minorHAnsi" w:eastAsiaTheme="minorEastAsia" w:hAnsiTheme="minorHAnsi" w:cstheme="minorBidi"/>
              <w:b w:val="0"/>
              <w:bCs w:val="0"/>
              <w:kern w:val="2"/>
              <w:sz w:val="22"/>
              <w:szCs w:val="22"/>
              <w:lang w:val="en-US"/>
              <w14:ligatures w14:val="standardContextual"/>
            </w:rPr>
          </w:pPr>
          <w:hyperlink w:anchor="_Toc165040298" w:history="1">
            <w:r w:rsidRPr="00C36C2A">
              <w:rPr>
                <w:rStyle w:val="Hyperlink"/>
              </w:rPr>
              <w:t>1.9</w:t>
            </w:r>
            <w:r>
              <w:rPr>
                <w:rFonts w:asciiTheme="minorHAnsi" w:eastAsiaTheme="minorEastAsia" w:hAnsiTheme="minorHAnsi" w:cstheme="minorBidi"/>
                <w:b w:val="0"/>
                <w:bCs w:val="0"/>
                <w:kern w:val="2"/>
                <w:sz w:val="22"/>
                <w:szCs w:val="22"/>
                <w:lang w:val="en-US"/>
                <w14:ligatures w14:val="standardContextual"/>
              </w:rPr>
              <w:tab/>
            </w:r>
            <w:r w:rsidRPr="00C36C2A">
              <w:rPr>
                <w:rStyle w:val="Hyperlink"/>
              </w:rPr>
              <w:t>Punet e zdrukthtarise</w:t>
            </w:r>
            <w:r>
              <w:rPr>
                <w:webHidden/>
              </w:rPr>
              <w:tab/>
            </w:r>
            <w:r>
              <w:rPr>
                <w:webHidden/>
              </w:rPr>
              <w:fldChar w:fldCharType="begin"/>
            </w:r>
            <w:r>
              <w:rPr>
                <w:webHidden/>
              </w:rPr>
              <w:instrText xml:space="preserve"> PAGEREF _Toc165040298 \h </w:instrText>
            </w:r>
            <w:r>
              <w:rPr>
                <w:webHidden/>
              </w:rPr>
            </w:r>
            <w:r>
              <w:rPr>
                <w:webHidden/>
              </w:rPr>
              <w:fldChar w:fldCharType="separate"/>
            </w:r>
            <w:r>
              <w:rPr>
                <w:webHidden/>
              </w:rPr>
              <w:t>81</w:t>
            </w:r>
            <w:r>
              <w:rPr>
                <w:webHidden/>
              </w:rPr>
              <w:fldChar w:fldCharType="end"/>
            </w:r>
          </w:hyperlink>
        </w:p>
        <w:p w14:paraId="200D4940" w14:textId="0CF17593" w:rsidR="006B04F8" w:rsidRDefault="006B04F8">
          <w:pPr>
            <w:pStyle w:val="TOC2"/>
            <w:rPr>
              <w:rFonts w:asciiTheme="minorHAnsi" w:eastAsiaTheme="minorEastAsia" w:hAnsiTheme="minorHAnsi" w:cstheme="minorBidi"/>
              <w:noProof/>
              <w:kern w:val="2"/>
              <w:lang w:val="en-US"/>
              <w14:ligatures w14:val="standardContextual"/>
            </w:rPr>
          </w:pPr>
          <w:hyperlink w:anchor="_Toc165040299" w:history="1">
            <w:r w:rsidRPr="00C36C2A">
              <w:rPr>
                <w:rStyle w:val="Hyperlink"/>
                <w:noProof/>
              </w:rPr>
              <w:t>1.9.1 Dritaret me profile PVC</w:t>
            </w:r>
            <w:r>
              <w:rPr>
                <w:noProof/>
                <w:webHidden/>
              </w:rPr>
              <w:tab/>
            </w:r>
            <w:r>
              <w:rPr>
                <w:noProof/>
                <w:webHidden/>
              </w:rPr>
              <w:fldChar w:fldCharType="begin"/>
            </w:r>
            <w:r>
              <w:rPr>
                <w:noProof/>
                <w:webHidden/>
              </w:rPr>
              <w:instrText xml:space="preserve"> PAGEREF _Toc165040299 \h </w:instrText>
            </w:r>
            <w:r>
              <w:rPr>
                <w:noProof/>
                <w:webHidden/>
              </w:rPr>
            </w:r>
            <w:r>
              <w:rPr>
                <w:noProof/>
                <w:webHidden/>
              </w:rPr>
              <w:fldChar w:fldCharType="separate"/>
            </w:r>
            <w:r>
              <w:rPr>
                <w:noProof/>
                <w:webHidden/>
              </w:rPr>
              <w:t>82</w:t>
            </w:r>
            <w:r>
              <w:rPr>
                <w:noProof/>
                <w:webHidden/>
              </w:rPr>
              <w:fldChar w:fldCharType="end"/>
            </w:r>
          </w:hyperlink>
        </w:p>
        <w:p w14:paraId="38BFEDB3" w14:textId="63F1A7AE" w:rsidR="006B04F8" w:rsidRDefault="006B04F8">
          <w:pPr>
            <w:pStyle w:val="TOC2"/>
            <w:rPr>
              <w:rFonts w:asciiTheme="minorHAnsi" w:eastAsiaTheme="minorEastAsia" w:hAnsiTheme="minorHAnsi" w:cstheme="minorBidi"/>
              <w:noProof/>
              <w:kern w:val="2"/>
              <w:lang w:val="en-US"/>
              <w14:ligatures w14:val="standardContextual"/>
            </w:rPr>
          </w:pPr>
          <w:hyperlink w:anchor="_Toc165040300" w:history="1">
            <w:r w:rsidRPr="00C36C2A">
              <w:rPr>
                <w:rStyle w:val="Hyperlink"/>
                <w:noProof/>
              </w:rPr>
              <w:t>1.9.2 Pikoret</w:t>
            </w:r>
            <w:r>
              <w:rPr>
                <w:noProof/>
                <w:webHidden/>
              </w:rPr>
              <w:tab/>
            </w:r>
            <w:r>
              <w:rPr>
                <w:noProof/>
                <w:webHidden/>
              </w:rPr>
              <w:fldChar w:fldCharType="begin"/>
            </w:r>
            <w:r>
              <w:rPr>
                <w:noProof/>
                <w:webHidden/>
              </w:rPr>
              <w:instrText xml:space="preserve"> PAGEREF _Toc165040300 \h </w:instrText>
            </w:r>
            <w:r>
              <w:rPr>
                <w:noProof/>
                <w:webHidden/>
              </w:rPr>
            </w:r>
            <w:r>
              <w:rPr>
                <w:noProof/>
                <w:webHidden/>
              </w:rPr>
              <w:fldChar w:fldCharType="separate"/>
            </w:r>
            <w:r>
              <w:rPr>
                <w:noProof/>
                <w:webHidden/>
              </w:rPr>
              <w:t>84</w:t>
            </w:r>
            <w:r>
              <w:rPr>
                <w:noProof/>
                <w:webHidden/>
              </w:rPr>
              <w:fldChar w:fldCharType="end"/>
            </w:r>
          </w:hyperlink>
        </w:p>
        <w:p w14:paraId="360EB083" w14:textId="613E85BD" w:rsidR="006B04F8" w:rsidRDefault="006B04F8">
          <w:pPr>
            <w:pStyle w:val="TOC2"/>
            <w:rPr>
              <w:rFonts w:asciiTheme="minorHAnsi" w:eastAsiaTheme="minorEastAsia" w:hAnsiTheme="minorHAnsi" w:cstheme="minorBidi"/>
              <w:noProof/>
              <w:kern w:val="2"/>
              <w:lang w:val="en-US"/>
              <w14:ligatures w14:val="standardContextual"/>
            </w:rPr>
          </w:pPr>
          <w:hyperlink w:anchor="_Toc165040301" w:history="1">
            <w:r w:rsidRPr="00C36C2A">
              <w:rPr>
                <w:rStyle w:val="Hyperlink"/>
                <w:noProof/>
              </w:rPr>
              <w:t>1.9.3 Solbankat e brendshme të dritareve</w:t>
            </w:r>
            <w:r>
              <w:rPr>
                <w:noProof/>
                <w:webHidden/>
              </w:rPr>
              <w:tab/>
            </w:r>
            <w:r>
              <w:rPr>
                <w:noProof/>
                <w:webHidden/>
              </w:rPr>
              <w:fldChar w:fldCharType="begin"/>
            </w:r>
            <w:r>
              <w:rPr>
                <w:noProof/>
                <w:webHidden/>
              </w:rPr>
              <w:instrText xml:space="preserve"> PAGEREF _Toc165040301 \h </w:instrText>
            </w:r>
            <w:r>
              <w:rPr>
                <w:noProof/>
                <w:webHidden/>
              </w:rPr>
            </w:r>
            <w:r>
              <w:rPr>
                <w:noProof/>
                <w:webHidden/>
              </w:rPr>
              <w:fldChar w:fldCharType="separate"/>
            </w:r>
            <w:r>
              <w:rPr>
                <w:noProof/>
                <w:webHidden/>
              </w:rPr>
              <w:t>87</w:t>
            </w:r>
            <w:r>
              <w:rPr>
                <w:noProof/>
                <w:webHidden/>
              </w:rPr>
              <w:fldChar w:fldCharType="end"/>
            </w:r>
          </w:hyperlink>
        </w:p>
        <w:p w14:paraId="6C966C2D" w14:textId="46C56D9D" w:rsidR="006B04F8" w:rsidRDefault="006B04F8">
          <w:pPr>
            <w:pStyle w:val="TOC2"/>
            <w:rPr>
              <w:rFonts w:asciiTheme="minorHAnsi" w:eastAsiaTheme="minorEastAsia" w:hAnsiTheme="minorHAnsi" w:cstheme="minorBidi"/>
              <w:noProof/>
              <w:kern w:val="2"/>
              <w:lang w:val="en-US"/>
              <w14:ligatures w14:val="standardContextual"/>
            </w:rPr>
          </w:pPr>
          <w:hyperlink w:anchor="_Toc165040302" w:history="1">
            <w:r w:rsidRPr="00C36C2A">
              <w:rPr>
                <w:rStyle w:val="Hyperlink"/>
                <w:noProof/>
              </w:rPr>
              <w:t>1.9.4 Dyert e Aluminit me xham te temperuar</w:t>
            </w:r>
            <w:r>
              <w:rPr>
                <w:noProof/>
                <w:webHidden/>
              </w:rPr>
              <w:tab/>
            </w:r>
            <w:r>
              <w:rPr>
                <w:noProof/>
                <w:webHidden/>
              </w:rPr>
              <w:fldChar w:fldCharType="begin"/>
            </w:r>
            <w:r>
              <w:rPr>
                <w:noProof/>
                <w:webHidden/>
              </w:rPr>
              <w:instrText xml:space="preserve"> PAGEREF _Toc165040302 \h </w:instrText>
            </w:r>
            <w:r>
              <w:rPr>
                <w:noProof/>
                <w:webHidden/>
              </w:rPr>
            </w:r>
            <w:r>
              <w:rPr>
                <w:noProof/>
                <w:webHidden/>
              </w:rPr>
              <w:fldChar w:fldCharType="separate"/>
            </w:r>
            <w:r>
              <w:rPr>
                <w:noProof/>
                <w:webHidden/>
              </w:rPr>
              <w:t>87</w:t>
            </w:r>
            <w:r>
              <w:rPr>
                <w:noProof/>
                <w:webHidden/>
              </w:rPr>
              <w:fldChar w:fldCharType="end"/>
            </w:r>
          </w:hyperlink>
        </w:p>
        <w:p w14:paraId="61C0EB56" w14:textId="10406CE1" w:rsidR="006B04F8" w:rsidRDefault="006B04F8">
          <w:pPr>
            <w:pStyle w:val="TOC2"/>
            <w:rPr>
              <w:rFonts w:asciiTheme="minorHAnsi" w:eastAsiaTheme="minorEastAsia" w:hAnsiTheme="minorHAnsi" w:cstheme="minorBidi"/>
              <w:noProof/>
              <w:kern w:val="2"/>
              <w:lang w:val="en-US"/>
              <w14:ligatures w14:val="standardContextual"/>
            </w:rPr>
          </w:pPr>
          <w:hyperlink w:anchor="_Toc165040303" w:history="1">
            <w:r w:rsidRPr="00C36C2A">
              <w:rPr>
                <w:rStyle w:val="Hyperlink"/>
                <w:noProof/>
              </w:rPr>
              <w:t>1.9.5 Dyert metalike me kornize çeliku</w:t>
            </w:r>
            <w:r>
              <w:rPr>
                <w:noProof/>
                <w:webHidden/>
              </w:rPr>
              <w:tab/>
            </w:r>
            <w:r>
              <w:rPr>
                <w:noProof/>
                <w:webHidden/>
              </w:rPr>
              <w:fldChar w:fldCharType="begin"/>
            </w:r>
            <w:r>
              <w:rPr>
                <w:noProof/>
                <w:webHidden/>
              </w:rPr>
              <w:instrText xml:space="preserve"> PAGEREF _Toc165040303 \h </w:instrText>
            </w:r>
            <w:r>
              <w:rPr>
                <w:noProof/>
                <w:webHidden/>
              </w:rPr>
            </w:r>
            <w:r>
              <w:rPr>
                <w:noProof/>
                <w:webHidden/>
              </w:rPr>
              <w:fldChar w:fldCharType="separate"/>
            </w:r>
            <w:r>
              <w:rPr>
                <w:noProof/>
                <w:webHidden/>
              </w:rPr>
              <w:t>88</w:t>
            </w:r>
            <w:r>
              <w:rPr>
                <w:noProof/>
                <w:webHidden/>
              </w:rPr>
              <w:fldChar w:fldCharType="end"/>
            </w:r>
          </w:hyperlink>
        </w:p>
        <w:p w14:paraId="41113F26" w14:textId="26EA58EE" w:rsidR="006B04F8" w:rsidRDefault="006B04F8">
          <w:pPr>
            <w:pStyle w:val="TOC1"/>
            <w:rPr>
              <w:rFonts w:asciiTheme="minorHAnsi" w:eastAsiaTheme="minorEastAsia" w:hAnsiTheme="minorHAnsi" w:cstheme="minorBidi"/>
              <w:b w:val="0"/>
              <w:bCs w:val="0"/>
              <w:kern w:val="2"/>
              <w:sz w:val="22"/>
              <w:szCs w:val="22"/>
              <w:lang w:val="en-US"/>
              <w14:ligatures w14:val="standardContextual"/>
            </w:rPr>
          </w:pPr>
          <w:hyperlink w:anchor="_Toc165040304" w:history="1">
            <w:r w:rsidRPr="00C36C2A">
              <w:rPr>
                <w:rStyle w:val="Hyperlink"/>
              </w:rPr>
              <w:t>1.10 Punet e suvatimit dhe ngjyrosjes</w:t>
            </w:r>
            <w:r>
              <w:rPr>
                <w:webHidden/>
              </w:rPr>
              <w:tab/>
            </w:r>
            <w:r>
              <w:rPr>
                <w:webHidden/>
              </w:rPr>
              <w:fldChar w:fldCharType="begin"/>
            </w:r>
            <w:r>
              <w:rPr>
                <w:webHidden/>
              </w:rPr>
              <w:instrText xml:space="preserve"> PAGEREF _Toc165040304 \h </w:instrText>
            </w:r>
            <w:r>
              <w:rPr>
                <w:webHidden/>
              </w:rPr>
            </w:r>
            <w:r>
              <w:rPr>
                <w:webHidden/>
              </w:rPr>
              <w:fldChar w:fldCharType="separate"/>
            </w:r>
            <w:r>
              <w:rPr>
                <w:webHidden/>
              </w:rPr>
              <w:t>89</w:t>
            </w:r>
            <w:r>
              <w:rPr>
                <w:webHidden/>
              </w:rPr>
              <w:fldChar w:fldCharType="end"/>
            </w:r>
          </w:hyperlink>
        </w:p>
        <w:p w14:paraId="4DB066C7" w14:textId="6B705EF6" w:rsidR="006B04F8" w:rsidRDefault="006B04F8">
          <w:pPr>
            <w:pStyle w:val="TOC2"/>
            <w:rPr>
              <w:rFonts w:asciiTheme="minorHAnsi" w:eastAsiaTheme="minorEastAsia" w:hAnsiTheme="minorHAnsi" w:cstheme="minorBidi"/>
              <w:noProof/>
              <w:kern w:val="2"/>
              <w:lang w:val="en-US"/>
              <w14:ligatures w14:val="standardContextual"/>
            </w:rPr>
          </w:pPr>
          <w:hyperlink w:anchor="_Toc165040305" w:history="1">
            <w:r w:rsidRPr="00C36C2A">
              <w:rPr>
                <w:rStyle w:val="Hyperlink"/>
                <w:noProof/>
              </w:rPr>
              <w:t>1.10.1 Instalimi i shtreses së suvasë së gipsit t=3 mm në pllafone</w:t>
            </w:r>
            <w:r>
              <w:rPr>
                <w:noProof/>
                <w:webHidden/>
              </w:rPr>
              <w:tab/>
            </w:r>
            <w:r>
              <w:rPr>
                <w:noProof/>
                <w:webHidden/>
              </w:rPr>
              <w:fldChar w:fldCharType="begin"/>
            </w:r>
            <w:r>
              <w:rPr>
                <w:noProof/>
                <w:webHidden/>
              </w:rPr>
              <w:instrText xml:space="preserve"> PAGEREF _Toc165040305 \h </w:instrText>
            </w:r>
            <w:r>
              <w:rPr>
                <w:noProof/>
                <w:webHidden/>
              </w:rPr>
            </w:r>
            <w:r>
              <w:rPr>
                <w:noProof/>
                <w:webHidden/>
              </w:rPr>
              <w:fldChar w:fldCharType="separate"/>
            </w:r>
            <w:r>
              <w:rPr>
                <w:noProof/>
                <w:webHidden/>
              </w:rPr>
              <w:t>89</w:t>
            </w:r>
            <w:r>
              <w:rPr>
                <w:noProof/>
                <w:webHidden/>
              </w:rPr>
              <w:fldChar w:fldCharType="end"/>
            </w:r>
          </w:hyperlink>
        </w:p>
        <w:p w14:paraId="0363AF32" w14:textId="057A5A88" w:rsidR="006B04F8" w:rsidRDefault="006B04F8">
          <w:pPr>
            <w:pStyle w:val="TOC2"/>
            <w:rPr>
              <w:rFonts w:asciiTheme="minorHAnsi" w:eastAsiaTheme="minorEastAsia" w:hAnsiTheme="minorHAnsi" w:cstheme="minorBidi"/>
              <w:noProof/>
              <w:kern w:val="2"/>
              <w:lang w:val="en-US"/>
              <w14:ligatures w14:val="standardContextual"/>
            </w:rPr>
          </w:pPr>
          <w:hyperlink w:anchor="_Toc165040306" w:history="1">
            <w:r w:rsidRPr="00C36C2A">
              <w:rPr>
                <w:rStyle w:val="Hyperlink"/>
                <w:noProof/>
              </w:rPr>
              <w:t>1.10.2 Instalimi i shtreses së suvasë së gipsit t=3 mm në shpaleta te brendeshme te dritareve</w:t>
            </w:r>
            <w:r>
              <w:rPr>
                <w:noProof/>
                <w:webHidden/>
              </w:rPr>
              <w:tab/>
            </w:r>
            <w:r>
              <w:rPr>
                <w:noProof/>
                <w:webHidden/>
              </w:rPr>
              <w:fldChar w:fldCharType="begin"/>
            </w:r>
            <w:r>
              <w:rPr>
                <w:noProof/>
                <w:webHidden/>
              </w:rPr>
              <w:instrText xml:space="preserve"> PAGEREF _Toc165040306 \h </w:instrText>
            </w:r>
            <w:r>
              <w:rPr>
                <w:noProof/>
                <w:webHidden/>
              </w:rPr>
            </w:r>
            <w:r>
              <w:rPr>
                <w:noProof/>
                <w:webHidden/>
              </w:rPr>
              <w:fldChar w:fldCharType="separate"/>
            </w:r>
            <w:r>
              <w:rPr>
                <w:noProof/>
                <w:webHidden/>
              </w:rPr>
              <w:t>90</w:t>
            </w:r>
            <w:r>
              <w:rPr>
                <w:noProof/>
                <w:webHidden/>
              </w:rPr>
              <w:fldChar w:fldCharType="end"/>
            </w:r>
          </w:hyperlink>
        </w:p>
        <w:p w14:paraId="2244CEE8" w14:textId="0923F012" w:rsidR="006B04F8" w:rsidRDefault="006B04F8">
          <w:pPr>
            <w:pStyle w:val="TOC2"/>
            <w:rPr>
              <w:rFonts w:asciiTheme="minorHAnsi" w:eastAsiaTheme="minorEastAsia" w:hAnsiTheme="minorHAnsi" w:cstheme="minorBidi"/>
              <w:noProof/>
              <w:kern w:val="2"/>
              <w:lang w:val="en-US"/>
              <w14:ligatures w14:val="standardContextual"/>
            </w:rPr>
          </w:pPr>
          <w:hyperlink w:anchor="_Toc165040307" w:history="1">
            <w:r w:rsidRPr="00C36C2A">
              <w:rPr>
                <w:rStyle w:val="Hyperlink"/>
                <w:noProof/>
              </w:rPr>
              <w:t>1.10.3</w:t>
            </w:r>
            <w:r>
              <w:rPr>
                <w:rFonts w:asciiTheme="minorHAnsi" w:eastAsiaTheme="minorEastAsia" w:hAnsiTheme="minorHAnsi" w:cstheme="minorBidi"/>
                <w:noProof/>
                <w:kern w:val="2"/>
                <w:lang w:val="en-US"/>
                <w14:ligatures w14:val="standardContextual"/>
              </w:rPr>
              <w:tab/>
            </w:r>
            <w:r w:rsidRPr="00C36C2A">
              <w:rPr>
                <w:rStyle w:val="Hyperlink"/>
                <w:noProof/>
              </w:rPr>
              <w:t>Ngjyrosja me ngjyrë akrilike në muret dhe pllafonet</w:t>
            </w:r>
            <w:r>
              <w:rPr>
                <w:noProof/>
                <w:webHidden/>
              </w:rPr>
              <w:tab/>
            </w:r>
            <w:r>
              <w:rPr>
                <w:noProof/>
                <w:webHidden/>
              </w:rPr>
              <w:fldChar w:fldCharType="begin"/>
            </w:r>
            <w:r>
              <w:rPr>
                <w:noProof/>
                <w:webHidden/>
              </w:rPr>
              <w:instrText xml:space="preserve"> PAGEREF _Toc165040307 \h </w:instrText>
            </w:r>
            <w:r>
              <w:rPr>
                <w:noProof/>
                <w:webHidden/>
              </w:rPr>
            </w:r>
            <w:r>
              <w:rPr>
                <w:noProof/>
                <w:webHidden/>
              </w:rPr>
              <w:fldChar w:fldCharType="separate"/>
            </w:r>
            <w:r>
              <w:rPr>
                <w:noProof/>
                <w:webHidden/>
              </w:rPr>
              <w:t>90</w:t>
            </w:r>
            <w:r>
              <w:rPr>
                <w:noProof/>
                <w:webHidden/>
              </w:rPr>
              <w:fldChar w:fldCharType="end"/>
            </w:r>
          </w:hyperlink>
        </w:p>
        <w:p w14:paraId="44C26788" w14:textId="079CDDBB" w:rsidR="006B04F8" w:rsidRDefault="006B04F8">
          <w:pPr>
            <w:pStyle w:val="TOC1"/>
            <w:rPr>
              <w:rFonts w:asciiTheme="minorHAnsi" w:eastAsiaTheme="minorEastAsia" w:hAnsiTheme="minorHAnsi" w:cstheme="minorBidi"/>
              <w:b w:val="0"/>
              <w:bCs w:val="0"/>
              <w:kern w:val="2"/>
              <w:sz w:val="22"/>
              <w:szCs w:val="22"/>
              <w:lang w:val="en-US"/>
              <w14:ligatures w14:val="standardContextual"/>
            </w:rPr>
          </w:pPr>
          <w:hyperlink w:anchor="_Toc165040308" w:history="1">
            <w:r w:rsidRPr="00C36C2A">
              <w:rPr>
                <w:rStyle w:val="Hyperlink"/>
              </w:rPr>
              <w:t>1.11 Punet tjera</w:t>
            </w:r>
            <w:r>
              <w:rPr>
                <w:webHidden/>
              </w:rPr>
              <w:tab/>
            </w:r>
            <w:r>
              <w:rPr>
                <w:webHidden/>
              </w:rPr>
              <w:fldChar w:fldCharType="begin"/>
            </w:r>
            <w:r>
              <w:rPr>
                <w:webHidden/>
              </w:rPr>
              <w:instrText xml:space="preserve"> PAGEREF _Toc165040308 \h </w:instrText>
            </w:r>
            <w:r>
              <w:rPr>
                <w:webHidden/>
              </w:rPr>
            </w:r>
            <w:r>
              <w:rPr>
                <w:webHidden/>
              </w:rPr>
              <w:fldChar w:fldCharType="separate"/>
            </w:r>
            <w:r>
              <w:rPr>
                <w:webHidden/>
              </w:rPr>
              <w:t>91</w:t>
            </w:r>
            <w:r>
              <w:rPr>
                <w:webHidden/>
              </w:rPr>
              <w:fldChar w:fldCharType="end"/>
            </w:r>
          </w:hyperlink>
        </w:p>
        <w:p w14:paraId="710AB0A8" w14:textId="342267F1" w:rsidR="006B04F8" w:rsidRDefault="006B04F8">
          <w:pPr>
            <w:pStyle w:val="TOC2"/>
            <w:rPr>
              <w:rFonts w:asciiTheme="minorHAnsi" w:eastAsiaTheme="minorEastAsia" w:hAnsiTheme="minorHAnsi" w:cstheme="minorBidi"/>
              <w:noProof/>
              <w:kern w:val="2"/>
              <w:lang w:val="en-US"/>
              <w14:ligatures w14:val="standardContextual"/>
            </w:rPr>
          </w:pPr>
          <w:hyperlink w:anchor="_Toc165040310" w:history="1">
            <w:r w:rsidRPr="00C36C2A">
              <w:rPr>
                <w:rStyle w:val="Hyperlink"/>
                <w:noProof/>
              </w:rPr>
              <w:t>1.11.1 Trotuari perreth objektit</w:t>
            </w:r>
            <w:r>
              <w:rPr>
                <w:noProof/>
                <w:webHidden/>
              </w:rPr>
              <w:tab/>
            </w:r>
            <w:r>
              <w:rPr>
                <w:noProof/>
                <w:webHidden/>
              </w:rPr>
              <w:fldChar w:fldCharType="begin"/>
            </w:r>
            <w:r>
              <w:rPr>
                <w:noProof/>
                <w:webHidden/>
              </w:rPr>
              <w:instrText xml:space="preserve"> PAGEREF _Toc165040310 \h </w:instrText>
            </w:r>
            <w:r>
              <w:rPr>
                <w:noProof/>
                <w:webHidden/>
              </w:rPr>
            </w:r>
            <w:r>
              <w:rPr>
                <w:noProof/>
                <w:webHidden/>
              </w:rPr>
              <w:fldChar w:fldCharType="separate"/>
            </w:r>
            <w:r>
              <w:rPr>
                <w:noProof/>
                <w:webHidden/>
              </w:rPr>
              <w:t>91</w:t>
            </w:r>
            <w:r>
              <w:rPr>
                <w:noProof/>
                <w:webHidden/>
              </w:rPr>
              <w:fldChar w:fldCharType="end"/>
            </w:r>
          </w:hyperlink>
        </w:p>
        <w:p w14:paraId="42281E95" w14:textId="57334614" w:rsidR="006B04F8" w:rsidRDefault="006B04F8">
          <w:pPr>
            <w:pStyle w:val="TOC2"/>
            <w:rPr>
              <w:rFonts w:asciiTheme="minorHAnsi" w:eastAsiaTheme="minorEastAsia" w:hAnsiTheme="minorHAnsi" w:cstheme="minorBidi"/>
              <w:noProof/>
              <w:kern w:val="2"/>
              <w:lang w:val="en-US"/>
              <w14:ligatures w14:val="standardContextual"/>
            </w:rPr>
          </w:pPr>
          <w:hyperlink w:anchor="_Toc165040311" w:history="1">
            <w:r w:rsidRPr="00C36C2A">
              <w:rPr>
                <w:rStyle w:val="Hyperlink"/>
                <w:noProof/>
              </w:rPr>
              <w:t>1.11.2 Vendosja e zhavorit drenazhues</w:t>
            </w:r>
            <w:r>
              <w:rPr>
                <w:noProof/>
                <w:webHidden/>
              </w:rPr>
              <w:tab/>
            </w:r>
            <w:r>
              <w:rPr>
                <w:noProof/>
                <w:webHidden/>
              </w:rPr>
              <w:fldChar w:fldCharType="begin"/>
            </w:r>
            <w:r>
              <w:rPr>
                <w:noProof/>
                <w:webHidden/>
              </w:rPr>
              <w:instrText xml:space="preserve"> PAGEREF _Toc165040311 \h </w:instrText>
            </w:r>
            <w:r>
              <w:rPr>
                <w:noProof/>
                <w:webHidden/>
              </w:rPr>
            </w:r>
            <w:r>
              <w:rPr>
                <w:noProof/>
                <w:webHidden/>
              </w:rPr>
              <w:fldChar w:fldCharType="separate"/>
            </w:r>
            <w:r>
              <w:rPr>
                <w:noProof/>
                <w:webHidden/>
              </w:rPr>
              <w:t>91</w:t>
            </w:r>
            <w:r>
              <w:rPr>
                <w:noProof/>
                <w:webHidden/>
              </w:rPr>
              <w:fldChar w:fldCharType="end"/>
            </w:r>
          </w:hyperlink>
        </w:p>
        <w:p w14:paraId="182A1638" w14:textId="39332F74" w:rsidR="006B04F8" w:rsidRDefault="006B04F8">
          <w:pPr>
            <w:pStyle w:val="TOC2"/>
            <w:rPr>
              <w:rFonts w:asciiTheme="minorHAnsi" w:eastAsiaTheme="minorEastAsia" w:hAnsiTheme="minorHAnsi" w:cstheme="minorBidi"/>
              <w:noProof/>
              <w:kern w:val="2"/>
              <w:lang w:val="en-US"/>
              <w14:ligatures w14:val="standardContextual"/>
            </w:rPr>
          </w:pPr>
          <w:hyperlink w:anchor="_Toc165040312" w:history="1">
            <w:r w:rsidRPr="00C36C2A">
              <w:rPr>
                <w:rStyle w:val="Hyperlink"/>
                <w:noProof/>
              </w:rPr>
              <w:t>1.11.3 Germimi i dheut</w:t>
            </w:r>
            <w:r>
              <w:rPr>
                <w:noProof/>
                <w:webHidden/>
              </w:rPr>
              <w:tab/>
            </w:r>
            <w:r>
              <w:rPr>
                <w:noProof/>
                <w:webHidden/>
              </w:rPr>
              <w:fldChar w:fldCharType="begin"/>
            </w:r>
            <w:r>
              <w:rPr>
                <w:noProof/>
                <w:webHidden/>
              </w:rPr>
              <w:instrText xml:space="preserve"> PAGEREF _Toc165040312 \h </w:instrText>
            </w:r>
            <w:r>
              <w:rPr>
                <w:noProof/>
                <w:webHidden/>
              </w:rPr>
            </w:r>
            <w:r>
              <w:rPr>
                <w:noProof/>
                <w:webHidden/>
              </w:rPr>
              <w:fldChar w:fldCharType="separate"/>
            </w:r>
            <w:r>
              <w:rPr>
                <w:noProof/>
                <w:webHidden/>
              </w:rPr>
              <w:t>91</w:t>
            </w:r>
            <w:r>
              <w:rPr>
                <w:noProof/>
                <w:webHidden/>
              </w:rPr>
              <w:fldChar w:fldCharType="end"/>
            </w:r>
          </w:hyperlink>
        </w:p>
        <w:p w14:paraId="21A31EE3" w14:textId="016B56DC" w:rsidR="006B04F8" w:rsidRDefault="006B04F8">
          <w:pPr>
            <w:pStyle w:val="TOC2"/>
            <w:rPr>
              <w:rFonts w:asciiTheme="minorHAnsi" w:eastAsiaTheme="minorEastAsia" w:hAnsiTheme="minorHAnsi" w:cstheme="minorBidi"/>
              <w:noProof/>
              <w:kern w:val="2"/>
              <w:lang w:val="en-US"/>
              <w14:ligatures w14:val="standardContextual"/>
            </w:rPr>
          </w:pPr>
          <w:hyperlink w:anchor="_Toc165040313" w:history="1">
            <w:r w:rsidRPr="00C36C2A">
              <w:rPr>
                <w:rStyle w:val="Hyperlink"/>
                <w:noProof/>
              </w:rPr>
              <w:t>1.11.4</w:t>
            </w:r>
            <w:r>
              <w:rPr>
                <w:rFonts w:asciiTheme="minorHAnsi" w:eastAsiaTheme="minorEastAsia" w:hAnsiTheme="minorHAnsi" w:cstheme="minorBidi"/>
                <w:noProof/>
                <w:kern w:val="2"/>
                <w:lang w:val="en-US"/>
                <w14:ligatures w14:val="standardContextual"/>
              </w:rPr>
              <w:tab/>
            </w:r>
            <w:r w:rsidRPr="00C36C2A">
              <w:rPr>
                <w:rStyle w:val="Hyperlink"/>
                <w:noProof/>
              </w:rPr>
              <w:t>Vendosja e gypit drenazhues</w:t>
            </w:r>
            <w:r>
              <w:rPr>
                <w:noProof/>
                <w:webHidden/>
              </w:rPr>
              <w:tab/>
            </w:r>
            <w:r>
              <w:rPr>
                <w:noProof/>
                <w:webHidden/>
              </w:rPr>
              <w:fldChar w:fldCharType="begin"/>
            </w:r>
            <w:r>
              <w:rPr>
                <w:noProof/>
                <w:webHidden/>
              </w:rPr>
              <w:instrText xml:space="preserve"> PAGEREF _Toc165040313 \h </w:instrText>
            </w:r>
            <w:r>
              <w:rPr>
                <w:noProof/>
                <w:webHidden/>
              </w:rPr>
            </w:r>
            <w:r>
              <w:rPr>
                <w:noProof/>
                <w:webHidden/>
              </w:rPr>
              <w:fldChar w:fldCharType="separate"/>
            </w:r>
            <w:r>
              <w:rPr>
                <w:noProof/>
                <w:webHidden/>
              </w:rPr>
              <w:t>92</w:t>
            </w:r>
            <w:r>
              <w:rPr>
                <w:noProof/>
                <w:webHidden/>
              </w:rPr>
              <w:fldChar w:fldCharType="end"/>
            </w:r>
          </w:hyperlink>
        </w:p>
        <w:p w14:paraId="09E4BB51" w14:textId="13A21162" w:rsidR="006B04F8" w:rsidRDefault="006B04F8">
          <w:pPr>
            <w:pStyle w:val="TOC2"/>
            <w:rPr>
              <w:rFonts w:asciiTheme="minorHAnsi" w:eastAsiaTheme="minorEastAsia" w:hAnsiTheme="minorHAnsi" w:cstheme="minorBidi"/>
              <w:noProof/>
              <w:kern w:val="2"/>
              <w:lang w:val="en-US"/>
              <w14:ligatures w14:val="standardContextual"/>
            </w:rPr>
          </w:pPr>
          <w:hyperlink w:anchor="_Toc165040314" w:history="1">
            <w:r w:rsidRPr="00C36C2A">
              <w:rPr>
                <w:rStyle w:val="Hyperlink"/>
                <w:noProof/>
              </w:rPr>
              <w:t>1.11.5</w:t>
            </w:r>
            <w:r>
              <w:rPr>
                <w:rFonts w:asciiTheme="minorHAnsi" w:eastAsiaTheme="minorEastAsia" w:hAnsiTheme="minorHAnsi" w:cstheme="minorBidi"/>
                <w:noProof/>
                <w:kern w:val="2"/>
                <w:lang w:val="en-US"/>
                <w14:ligatures w14:val="standardContextual"/>
              </w:rPr>
              <w:tab/>
            </w:r>
            <w:r w:rsidRPr="00C36C2A">
              <w:rPr>
                <w:rStyle w:val="Hyperlink"/>
                <w:noProof/>
              </w:rPr>
              <w:t>Pastrimi dhe ngjyrosja e gardhit te shkalleve</w:t>
            </w:r>
            <w:r>
              <w:rPr>
                <w:noProof/>
                <w:webHidden/>
              </w:rPr>
              <w:tab/>
            </w:r>
            <w:r>
              <w:rPr>
                <w:noProof/>
                <w:webHidden/>
              </w:rPr>
              <w:fldChar w:fldCharType="begin"/>
            </w:r>
            <w:r>
              <w:rPr>
                <w:noProof/>
                <w:webHidden/>
              </w:rPr>
              <w:instrText xml:space="preserve"> PAGEREF _Toc165040314 \h </w:instrText>
            </w:r>
            <w:r>
              <w:rPr>
                <w:noProof/>
                <w:webHidden/>
              </w:rPr>
            </w:r>
            <w:r>
              <w:rPr>
                <w:noProof/>
                <w:webHidden/>
              </w:rPr>
              <w:fldChar w:fldCharType="separate"/>
            </w:r>
            <w:r>
              <w:rPr>
                <w:noProof/>
                <w:webHidden/>
              </w:rPr>
              <w:t>92</w:t>
            </w:r>
            <w:r>
              <w:rPr>
                <w:noProof/>
                <w:webHidden/>
              </w:rPr>
              <w:fldChar w:fldCharType="end"/>
            </w:r>
          </w:hyperlink>
        </w:p>
        <w:p w14:paraId="26F2C587" w14:textId="2CC655D0" w:rsidR="006B04F8" w:rsidRDefault="006B04F8">
          <w:pPr>
            <w:pStyle w:val="TOC2"/>
            <w:rPr>
              <w:rFonts w:asciiTheme="minorHAnsi" w:eastAsiaTheme="minorEastAsia" w:hAnsiTheme="minorHAnsi" w:cstheme="minorBidi"/>
              <w:noProof/>
              <w:kern w:val="2"/>
              <w:lang w:val="en-US"/>
              <w14:ligatures w14:val="standardContextual"/>
            </w:rPr>
          </w:pPr>
          <w:hyperlink w:anchor="_Toc165040315" w:history="1">
            <w:r w:rsidRPr="00C36C2A">
              <w:rPr>
                <w:rStyle w:val="Hyperlink"/>
                <w:noProof/>
              </w:rPr>
              <w:t>1.11.6</w:t>
            </w:r>
            <w:r>
              <w:rPr>
                <w:rFonts w:asciiTheme="minorHAnsi" w:eastAsiaTheme="minorEastAsia" w:hAnsiTheme="minorHAnsi" w:cstheme="minorBidi"/>
                <w:noProof/>
                <w:kern w:val="2"/>
                <w:lang w:val="en-US"/>
                <w14:ligatures w14:val="standardContextual"/>
              </w:rPr>
              <w:tab/>
            </w:r>
            <w:r w:rsidRPr="00C36C2A">
              <w:rPr>
                <w:rStyle w:val="Hyperlink"/>
                <w:noProof/>
              </w:rPr>
              <w:t>Suvatimi me kulir ne murin e cokulles</w:t>
            </w:r>
            <w:r>
              <w:rPr>
                <w:noProof/>
                <w:webHidden/>
              </w:rPr>
              <w:tab/>
            </w:r>
            <w:r>
              <w:rPr>
                <w:noProof/>
                <w:webHidden/>
              </w:rPr>
              <w:fldChar w:fldCharType="begin"/>
            </w:r>
            <w:r>
              <w:rPr>
                <w:noProof/>
                <w:webHidden/>
              </w:rPr>
              <w:instrText xml:space="preserve"> PAGEREF _Toc165040315 \h </w:instrText>
            </w:r>
            <w:r>
              <w:rPr>
                <w:noProof/>
                <w:webHidden/>
              </w:rPr>
            </w:r>
            <w:r>
              <w:rPr>
                <w:noProof/>
                <w:webHidden/>
              </w:rPr>
              <w:fldChar w:fldCharType="separate"/>
            </w:r>
            <w:r>
              <w:rPr>
                <w:noProof/>
                <w:webHidden/>
              </w:rPr>
              <w:t>93</w:t>
            </w:r>
            <w:r>
              <w:rPr>
                <w:noProof/>
                <w:webHidden/>
              </w:rPr>
              <w:fldChar w:fldCharType="end"/>
            </w:r>
          </w:hyperlink>
        </w:p>
        <w:p w14:paraId="4A90A13C" w14:textId="6680DBDD" w:rsidR="006B04F8" w:rsidRDefault="006B04F8">
          <w:pPr>
            <w:pStyle w:val="TOC1"/>
            <w:rPr>
              <w:rFonts w:asciiTheme="minorHAnsi" w:eastAsiaTheme="minorEastAsia" w:hAnsiTheme="minorHAnsi" w:cstheme="minorBidi"/>
              <w:b w:val="0"/>
              <w:bCs w:val="0"/>
              <w:kern w:val="2"/>
              <w:sz w:val="22"/>
              <w:szCs w:val="22"/>
              <w:lang w:val="en-US"/>
              <w14:ligatures w14:val="standardContextual"/>
            </w:rPr>
          </w:pPr>
          <w:hyperlink w:anchor="_Toc165040316" w:history="1">
            <w:r w:rsidRPr="00C36C2A">
              <w:rPr>
                <w:rStyle w:val="Hyperlink"/>
              </w:rPr>
              <w:t>2  Punët e Makinerisë</w:t>
            </w:r>
            <w:r>
              <w:rPr>
                <w:webHidden/>
              </w:rPr>
              <w:tab/>
            </w:r>
            <w:r>
              <w:rPr>
                <w:webHidden/>
              </w:rPr>
              <w:fldChar w:fldCharType="begin"/>
            </w:r>
            <w:r>
              <w:rPr>
                <w:webHidden/>
              </w:rPr>
              <w:instrText xml:space="preserve"> PAGEREF _Toc165040316 \h </w:instrText>
            </w:r>
            <w:r>
              <w:rPr>
                <w:webHidden/>
              </w:rPr>
            </w:r>
            <w:r>
              <w:rPr>
                <w:webHidden/>
              </w:rPr>
              <w:fldChar w:fldCharType="separate"/>
            </w:r>
            <w:r>
              <w:rPr>
                <w:webHidden/>
              </w:rPr>
              <w:t>93</w:t>
            </w:r>
            <w:r>
              <w:rPr>
                <w:webHidden/>
              </w:rPr>
              <w:fldChar w:fldCharType="end"/>
            </w:r>
          </w:hyperlink>
        </w:p>
        <w:p w14:paraId="298668CB" w14:textId="6B4D55CC" w:rsidR="006B04F8" w:rsidRDefault="006B04F8">
          <w:pPr>
            <w:pStyle w:val="TOC1"/>
            <w:rPr>
              <w:rFonts w:asciiTheme="minorHAnsi" w:eastAsiaTheme="minorEastAsia" w:hAnsiTheme="minorHAnsi" w:cstheme="minorBidi"/>
              <w:b w:val="0"/>
              <w:bCs w:val="0"/>
              <w:kern w:val="2"/>
              <w:sz w:val="22"/>
              <w:szCs w:val="22"/>
              <w:lang w:val="en-US"/>
              <w14:ligatures w14:val="standardContextual"/>
            </w:rPr>
          </w:pPr>
          <w:hyperlink w:anchor="_Toc165040317" w:history="1">
            <w:r w:rsidRPr="00C36C2A">
              <w:rPr>
                <w:rStyle w:val="Hyperlink"/>
              </w:rPr>
              <w:t>2.1 Nënstacioni i ngrohjes</w:t>
            </w:r>
            <w:r>
              <w:rPr>
                <w:webHidden/>
              </w:rPr>
              <w:tab/>
            </w:r>
            <w:r>
              <w:rPr>
                <w:webHidden/>
              </w:rPr>
              <w:fldChar w:fldCharType="begin"/>
            </w:r>
            <w:r>
              <w:rPr>
                <w:webHidden/>
              </w:rPr>
              <w:instrText xml:space="preserve"> PAGEREF _Toc165040317 \h </w:instrText>
            </w:r>
            <w:r>
              <w:rPr>
                <w:webHidden/>
              </w:rPr>
            </w:r>
            <w:r>
              <w:rPr>
                <w:webHidden/>
              </w:rPr>
              <w:fldChar w:fldCharType="separate"/>
            </w:r>
            <w:r>
              <w:rPr>
                <w:webHidden/>
              </w:rPr>
              <w:t>95</w:t>
            </w:r>
            <w:r>
              <w:rPr>
                <w:webHidden/>
              </w:rPr>
              <w:fldChar w:fldCharType="end"/>
            </w:r>
          </w:hyperlink>
        </w:p>
        <w:p w14:paraId="246F001A" w14:textId="140252AA" w:rsidR="006B04F8" w:rsidRDefault="006B04F8">
          <w:pPr>
            <w:pStyle w:val="TOC2"/>
            <w:rPr>
              <w:rFonts w:asciiTheme="minorHAnsi" w:eastAsiaTheme="minorEastAsia" w:hAnsiTheme="minorHAnsi" w:cstheme="minorBidi"/>
              <w:noProof/>
              <w:kern w:val="2"/>
              <w:lang w:val="en-US"/>
              <w14:ligatures w14:val="standardContextual"/>
            </w:rPr>
          </w:pPr>
          <w:hyperlink w:anchor="_Toc165040318" w:history="1">
            <w:r w:rsidRPr="00C36C2A">
              <w:rPr>
                <w:rStyle w:val="Hyperlink"/>
                <w:noProof/>
              </w:rPr>
              <w:t>2.1.1 Demolimi i sistemit te ngrohjes ne nënstacion</w:t>
            </w:r>
            <w:r>
              <w:rPr>
                <w:noProof/>
                <w:webHidden/>
              </w:rPr>
              <w:tab/>
            </w:r>
            <w:r>
              <w:rPr>
                <w:noProof/>
                <w:webHidden/>
              </w:rPr>
              <w:fldChar w:fldCharType="begin"/>
            </w:r>
            <w:r>
              <w:rPr>
                <w:noProof/>
                <w:webHidden/>
              </w:rPr>
              <w:instrText xml:space="preserve"> PAGEREF _Toc165040318 \h </w:instrText>
            </w:r>
            <w:r>
              <w:rPr>
                <w:noProof/>
                <w:webHidden/>
              </w:rPr>
            </w:r>
            <w:r>
              <w:rPr>
                <w:noProof/>
                <w:webHidden/>
              </w:rPr>
              <w:fldChar w:fldCharType="separate"/>
            </w:r>
            <w:r>
              <w:rPr>
                <w:noProof/>
                <w:webHidden/>
              </w:rPr>
              <w:t>96</w:t>
            </w:r>
            <w:r>
              <w:rPr>
                <w:noProof/>
                <w:webHidden/>
              </w:rPr>
              <w:fldChar w:fldCharType="end"/>
            </w:r>
          </w:hyperlink>
        </w:p>
        <w:p w14:paraId="51639C71" w14:textId="2D9F3F24" w:rsidR="006B04F8" w:rsidRDefault="006B04F8">
          <w:pPr>
            <w:pStyle w:val="TOC2"/>
            <w:rPr>
              <w:rFonts w:asciiTheme="minorHAnsi" w:eastAsiaTheme="minorEastAsia" w:hAnsiTheme="minorHAnsi" w:cstheme="minorBidi"/>
              <w:noProof/>
              <w:kern w:val="2"/>
              <w:lang w:val="en-US"/>
              <w14:ligatures w14:val="standardContextual"/>
            </w:rPr>
          </w:pPr>
          <w:hyperlink w:anchor="_Toc165040319" w:history="1">
            <w:r w:rsidRPr="00C36C2A">
              <w:rPr>
                <w:rStyle w:val="Hyperlink"/>
                <w:noProof/>
              </w:rPr>
              <w:t>2.1.2 Kaldaja me lëndë djegëse pelet</w:t>
            </w:r>
            <w:r>
              <w:rPr>
                <w:noProof/>
                <w:webHidden/>
              </w:rPr>
              <w:tab/>
            </w:r>
            <w:r>
              <w:rPr>
                <w:noProof/>
                <w:webHidden/>
              </w:rPr>
              <w:fldChar w:fldCharType="begin"/>
            </w:r>
            <w:r>
              <w:rPr>
                <w:noProof/>
                <w:webHidden/>
              </w:rPr>
              <w:instrText xml:space="preserve"> PAGEREF _Toc165040319 \h </w:instrText>
            </w:r>
            <w:r>
              <w:rPr>
                <w:noProof/>
                <w:webHidden/>
              </w:rPr>
            </w:r>
            <w:r>
              <w:rPr>
                <w:noProof/>
                <w:webHidden/>
              </w:rPr>
              <w:fldChar w:fldCharType="separate"/>
            </w:r>
            <w:r>
              <w:rPr>
                <w:noProof/>
                <w:webHidden/>
              </w:rPr>
              <w:t>96</w:t>
            </w:r>
            <w:r>
              <w:rPr>
                <w:noProof/>
                <w:webHidden/>
              </w:rPr>
              <w:fldChar w:fldCharType="end"/>
            </w:r>
          </w:hyperlink>
        </w:p>
        <w:p w14:paraId="75758153" w14:textId="355FF91C" w:rsidR="006B04F8" w:rsidRDefault="006B04F8">
          <w:pPr>
            <w:pStyle w:val="TOC2"/>
            <w:rPr>
              <w:rFonts w:asciiTheme="minorHAnsi" w:eastAsiaTheme="minorEastAsia" w:hAnsiTheme="minorHAnsi" w:cstheme="minorBidi"/>
              <w:noProof/>
              <w:kern w:val="2"/>
              <w:lang w:val="en-US"/>
              <w14:ligatures w14:val="standardContextual"/>
            </w:rPr>
          </w:pPr>
          <w:hyperlink w:anchor="_Toc165040320" w:history="1">
            <w:r w:rsidRPr="00C36C2A">
              <w:rPr>
                <w:rStyle w:val="Hyperlink"/>
                <w:noProof/>
              </w:rPr>
              <w:t>2.1.3 – 2.1.4 Pompa riqarkulluese frekuentive</w:t>
            </w:r>
            <w:r>
              <w:rPr>
                <w:noProof/>
                <w:webHidden/>
              </w:rPr>
              <w:tab/>
            </w:r>
            <w:r>
              <w:rPr>
                <w:noProof/>
                <w:webHidden/>
              </w:rPr>
              <w:fldChar w:fldCharType="begin"/>
            </w:r>
            <w:r>
              <w:rPr>
                <w:noProof/>
                <w:webHidden/>
              </w:rPr>
              <w:instrText xml:space="preserve"> PAGEREF _Toc165040320 \h </w:instrText>
            </w:r>
            <w:r>
              <w:rPr>
                <w:noProof/>
                <w:webHidden/>
              </w:rPr>
            </w:r>
            <w:r>
              <w:rPr>
                <w:noProof/>
                <w:webHidden/>
              </w:rPr>
              <w:fldChar w:fldCharType="separate"/>
            </w:r>
            <w:r>
              <w:rPr>
                <w:noProof/>
                <w:webHidden/>
              </w:rPr>
              <w:t>97</w:t>
            </w:r>
            <w:r>
              <w:rPr>
                <w:noProof/>
                <w:webHidden/>
              </w:rPr>
              <w:fldChar w:fldCharType="end"/>
            </w:r>
          </w:hyperlink>
        </w:p>
        <w:p w14:paraId="37EF4B08" w14:textId="431BC4D7" w:rsidR="006B04F8" w:rsidRDefault="006B04F8">
          <w:pPr>
            <w:pStyle w:val="TOC2"/>
            <w:rPr>
              <w:rFonts w:asciiTheme="minorHAnsi" w:eastAsiaTheme="minorEastAsia" w:hAnsiTheme="minorHAnsi" w:cstheme="minorBidi"/>
              <w:noProof/>
              <w:kern w:val="2"/>
              <w:lang w:val="en-US"/>
              <w14:ligatures w14:val="standardContextual"/>
            </w:rPr>
          </w:pPr>
          <w:hyperlink w:anchor="_Toc165040321" w:history="1">
            <w:r w:rsidRPr="00C36C2A">
              <w:rPr>
                <w:rStyle w:val="Hyperlink"/>
                <w:noProof/>
              </w:rPr>
              <w:t>2.1.5 Ena ekspanduese</w:t>
            </w:r>
            <w:r>
              <w:rPr>
                <w:noProof/>
                <w:webHidden/>
              </w:rPr>
              <w:tab/>
            </w:r>
            <w:r>
              <w:rPr>
                <w:noProof/>
                <w:webHidden/>
              </w:rPr>
              <w:fldChar w:fldCharType="begin"/>
            </w:r>
            <w:r>
              <w:rPr>
                <w:noProof/>
                <w:webHidden/>
              </w:rPr>
              <w:instrText xml:space="preserve"> PAGEREF _Toc165040321 \h </w:instrText>
            </w:r>
            <w:r>
              <w:rPr>
                <w:noProof/>
                <w:webHidden/>
              </w:rPr>
            </w:r>
            <w:r>
              <w:rPr>
                <w:noProof/>
                <w:webHidden/>
              </w:rPr>
              <w:fldChar w:fldCharType="separate"/>
            </w:r>
            <w:r>
              <w:rPr>
                <w:noProof/>
                <w:webHidden/>
              </w:rPr>
              <w:t>98</w:t>
            </w:r>
            <w:r>
              <w:rPr>
                <w:noProof/>
                <w:webHidden/>
              </w:rPr>
              <w:fldChar w:fldCharType="end"/>
            </w:r>
          </w:hyperlink>
        </w:p>
        <w:p w14:paraId="721E51BD" w14:textId="108C1ADC" w:rsidR="006B04F8" w:rsidRDefault="006B04F8">
          <w:pPr>
            <w:pStyle w:val="TOC2"/>
            <w:rPr>
              <w:rFonts w:asciiTheme="minorHAnsi" w:eastAsiaTheme="minorEastAsia" w:hAnsiTheme="minorHAnsi" w:cstheme="minorBidi"/>
              <w:noProof/>
              <w:kern w:val="2"/>
              <w:lang w:val="en-US"/>
              <w14:ligatures w14:val="standardContextual"/>
            </w:rPr>
          </w:pPr>
          <w:hyperlink w:anchor="_Toc165040322" w:history="1">
            <w:r w:rsidRPr="00C36C2A">
              <w:rPr>
                <w:rStyle w:val="Hyperlink"/>
                <w:noProof/>
              </w:rPr>
              <w:t>2.1.6 Kolektori i dërgimit</w:t>
            </w:r>
            <w:r>
              <w:rPr>
                <w:noProof/>
                <w:webHidden/>
              </w:rPr>
              <w:tab/>
            </w:r>
            <w:r>
              <w:rPr>
                <w:noProof/>
                <w:webHidden/>
              </w:rPr>
              <w:fldChar w:fldCharType="begin"/>
            </w:r>
            <w:r>
              <w:rPr>
                <w:noProof/>
                <w:webHidden/>
              </w:rPr>
              <w:instrText xml:space="preserve"> PAGEREF _Toc165040322 \h </w:instrText>
            </w:r>
            <w:r>
              <w:rPr>
                <w:noProof/>
                <w:webHidden/>
              </w:rPr>
            </w:r>
            <w:r>
              <w:rPr>
                <w:noProof/>
                <w:webHidden/>
              </w:rPr>
              <w:fldChar w:fldCharType="separate"/>
            </w:r>
            <w:r>
              <w:rPr>
                <w:noProof/>
                <w:webHidden/>
              </w:rPr>
              <w:t>99</w:t>
            </w:r>
            <w:r>
              <w:rPr>
                <w:noProof/>
                <w:webHidden/>
              </w:rPr>
              <w:fldChar w:fldCharType="end"/>
            </w:r>
          </w:hyperlink>
        </w:p>
        <w:p w14:paraId="1032A5B7" w14:textId="6A36E7C3" w:rsidR="006B04F8" w:rsidRDefault="006B04F8">
          <w:pPr>
            <w:pStyle w:val="TOC2"/>
            <w:rPr>
              <w:rFonts w:asciiTheme="minorHAnsi" w:eastAsiaTheme="minorEastAsia" w:hAnsiTheme="minorHAnsi" w:cstheme="minorBidi"/>
              <w:noProof/>
              <w:kern w:val="2"/>
              <w:lang w:val="en-US"/>
              <w14:ligatures w14:val="standardContextual"/>
            </w:rPr>
          </w:pPr>
          <w:hyperlink w:anchor="_Toc165040323" w:history="1">
            <w:r w:rsidRPr="00C36C2A">
              <w:rPr>
                <w:rStyle w:val="Hyperlink"/>
                <w:noProof/>
              </w:rPr>
              <w:t>2.1.7 Kolektori i kthimit</w:t>
            </w:r>
            <w:r>
              <w:rPr>
                <w:noProof/>
                <w:webHidden/>
              </w:rPr>
              <w:tab/>
            </w:r>
            <w:r>
              <w:rPr>
                <w:noProof/>
                <w:webHidden/>
              </w:rPr>
              <w:fldChar w:fldCharType="begin"/>
            </w:r>
            <w:r>
              <w:rPr>
                <w:noProof/>
                <w:webHidden/>
              </w:rPr>
              <w:instrText xml:space="preserve"> PAGEREF _Toc165040323 \h </w:instrText>
            </w:r>
            <w:r>
              <w:rPr>
                <w:noProof/>
                <w:webHidden/>
              </w:rPr>
            </w:r>
            <w:r>
              <w:rPr>
                <w:noProof/>
                <w:webHidden/>
              </w:rPr>
              <w:fldChar w:fldCharType="separate"/>
            </w:r>
            <w:r>
              <w:rPr>
                <w:noProof/>
                <w:webHidden/>
              </w:rPr>
              <w:t>99</w:t>
            </w:r>
            <w:r>
              <w:rPr>
                <w:noProof/>
                <w:webHidden/>
              </w:rPr>
              <w:fldChar w:fldCharType="end"/>
            </w:r>
          </w:hyperlink>
        </w:p>
        <w:p w14:paraId="020C203F" w14:textId="53BC2271" w:rsidR="006B04F8" w:rsidRDefault="006B04F8">
          <w:pPr>
            <w:pStyle w:val="TOC2"/>
            <w:rPr>
              <w:rFonts w:asciiTheme="minorHAnsi" w:eastAsiaTheme="minorEastAsia" w:hAnsiTheme="minorHAnsi" w:cstheme="minorBidi"/>
              <w:noProof/>
              <w:kern w:val="2"/>
              <w:lang w:val="en-US"/>
              <w14:ligatures w14:val="standardContextual"/>
            </w:rPr>
          </w:pPr>
          <w:hyperlink w:anchor="_Toc165040324" w:history="1">
            <w:r w:rsidRPr="00C36C2A">
              <w:rPr>
                <w:rStyle w:val="Hyperlink"/>
                <w:noProof/>
              </w:rPr>
              <w:t>2.1.8 Gypat e çelikut</w:t>
            </w:r>
            <w:r>
              <w:rPr>
                <w:noProof/>
                <w:webHidden/>
              </w:rPr>
              <w:tab/>
            </w:r>
            <w:r>
              <w:rPr>
                <w:noProof/>
                <w:webHidden/>
              </w:rPr>
              <w:fldChar w:fldCharType="begin"/>
            </w:r>
            <w:r>
              <w:rPr>
                <w:noProof/>
                <w:webHidden/>
              </w:rPr>
              <w:instrText xml:space="preserve"> PAGEREF _Toc165040324 \h </w:instrText>
            </w:r>
            <w:r>
              <w:rPr>
                <w:noProof/>
                <w:webHidden/>
              </w:rPr>
            </w:r>
            <w:r>
              <w:rPr>
                <w:noProof/>
                <w:webHidden/>
              </w:rPr>
              <w:fldChar w:fldCharType="separate"/>
            </w:r>
            <w:r>
              <w:rPr>
                <w:noProof/>
                <w:webHidden/>
              </w:rPr>
              <w:t>99</w:t>
            </w:r>
            <w:r>
              <w:rPr>
                <w:noProof/>
                <w:webHidden/>
              </w:rPr>
              <w:fldChar w:fldCharType="end"/>
            </w:r>
          </w:hyperlink>
        </w:p>
        <w:p w14:paraId="263DBE4C" w14:textId="35CD02FB" w:rsidR="006B04F8" w:rsidRDefault="006B04F8">
          <w:pPr>
            <w:pStyle w:val="TOC2"/>
            <w:rPr>
              <w:rFonts w:asciiTheme="minorHAnsi" w:eastAsiaTheme="minorEastAsia" w:hAnsiTheme="minorHAnsi" w:cstheme="minorBidi"/>
              <w:noProof/>
              <w:kern w:val="2"/>
              <w:lang w:val="en-US"/>
              <w14:ligatures w14:val="standardContextual"/>
            </w:rPr>
          </w:pPr>
          <w:hyperlink w:anchor="_Toc165040325" w:history="1">
            <w:r w:rsidRPr="00C36C2A">
              <w:rPr>
                <w:rStyle w:val="Hyperlink"/>
                <w:noProof/>
              </w:rPr>
              <w:t>2.1.9 Fitingu nga pozicioni i gypave te çelikut</w:t>
            </w:r>
            <w:r>
              <w:rPr>
                <w:noProof/>
                <w:webHidden/>
              </w:rPr>
              <w:tab/>
            </w:r>
            <w:r>
              <w:rPr>
                <w:noProof/>
                <w:webHidden/>
              </w:rPr>
              <w:fldChar w:fldCharType="begin"/>
            </w:r>
            <w:r>
              <w:rPr>
                <w:noProof/>
                <w:webHidden/>
              </w:rPr>
              <w:instrText xml:space="preserve"> PAGEREF _Toc165040325 \h </w:instrText>
            </w:r>
            <w:r>
              <w:rPr>
                <w:noProof/>
                <w:webHidden/>
              </w:rPr>
            </w:r>
            <w:r>
              <w:rPr>
                <w:noProof/>
                <w:webHidden/>
              </w:rPr>
              <w:fldChar w:fldCharType="separate"/>
            </w:r>
            <w:r>
              <w:rPr>
                <w:noProof/>
                <w:webHidden/>
              </w:rPr>
              <w:t>100</w:t>
            </w:r>
            <w:r>
              <w:rPr>
                <w:noProof/>
                <w:webHidden/>
              </w:rPr>
              <w:fldChar w:fldCharType="end"/>
            </w:r>
          </w:hyperlink>
        </w:p>
        <w:p w14:paraId="29BA1FF0" w14:textId="4E7B672F" w:rsidR="006B04F8" w:rsidRDefault="006B04F8">
          <w:pPr>
            <w:pStyle w:val="TOC2"/>
            <w:rPr>
              <w:rFonts w:asciiTheme="minorHAnsi" w:eastAsiaTheme="minorEastAsia" w:hAnsiTheme="minorHAnsi" w:cstheme="minorBidi"/>
              <w:noProof/>
              <w:kern w:val="2"/>
              <w:lang w:val="en-US"/>
              <w14:ligatures w14:val="standardContextual"/>
            </w:rPr>
          </w:pPr>
          <w:hyperlink w:anchor="_Toc165040326" w:history="1">
            <w:r w:rsidRPr="00C36C2A">
              <w:rPr>
                <w:rStyle w:val="Hyperlink"/>
                <w:noProof/>
              </w:rPr>
              <w:t>2.1.10 Valvula sferike me filetë</w:t>
            </w:r>
            <w:r>
              <w:rPr>
                <w:noProof/>
                <w:webHidden/>
              </w:rPr>
              <w:tab/>
            </w:r>
            <w:r>
              <w:rPr>
                <w:noProof/>
                <w:webHidden/>
              </w:rPr>
              <w:fldChar w:fldCharType="begin"/>
            </w:r>
            <w:r>
              <w:rPr>
                <w:noProof/>
                <w:webHidden/>
              </w:rPr>
              <w:instrText xml:space="preserve"> PAGEREF _Toc165040326 \h </w:instrText>
            </w:r>
            <w:r>
              <w:rPr>
                <w:noProof/>
                <w:webHidden/>
              </w:rPr>
            </w:r>
            <w:r>
              <w:rPr>
                <w:noProof/>
                <w:webHidden/>
              </w:rPr>
              <w:fldChar w:fldCharType="separate"/>
            </w:r>
            <w:r>
              <w:rPr>
                <w:noProof/>
                <w:webHidden/>
              </w:rPr>
              <w:t>100</w:t>
            </w:r>
            <w:r>
              <w:rPr>
                <w:noProof/>
                <w:webHidden/>
              </w:rPr>
              <w:fldChar w:fldCharType="end"/>
            </w:r>
          </w:hyperlink>
        </w:p>
        <w:p w14:paraId="6467F8C0" w14:textId="4154F1C3" w:rsidR="006B04F8" w:rsidRDefault="006B04F8">
          <w:pPr>
            <w:pStyle w:val="TOC2"/>
            <w:rPr>
              <w:rFonts w:asciiTheme="minorHAnsi" w:eastAsiaTheme="minorEastAsia" w:hAnsiTheme="minorHAnsi" w:cstheme="minorBidi"/>
              <w:noProof/>
              <w:kern w:val="2"/>
              <w:lang w:val="en-US"/>
              <w14:ligatures w14:val="standardContextual"/>
            </w:rPr>
          </w:pPr>
          <w:hyperlink w:anchor="_Toc165040327" w:history="1">
            <w:r w:rsidRPr="00C36C2A">
              <w:rPr>
                <w:rStyle w:val="Hyperlink"/>
                <w:noProof/>
              </w:rPr>
              <w:t>2.1.11 Valvula siguruese</w:t>
            </w:r>
            <w:r>
              <w:rPr>
                <w:noProof/>
                <w:webHidden/>
              </w:rPr>
              <w:tab/>
            </w:r>
            <w:r>
              <w:rPr>
                <w:noProof/>
                <w:webHidden/>
              </w:rPr>
              <w:fldChar w:fldCharType="begin"/>
            </w:r>
            <w:r>
              <w:rPr>
                <w:noProof/>
                <w:webHidden/>
              </w:rPr>
              <w:instrText xml:space="preserve"> PAGEREF _Toc165040327 \h </w:instrText>
            </w:r>
            <w:r>
              <w:rPr>
                <w:noProof/>
                <w:webHidden/>
              </w:rPr>
            </w:r>
            <w:r>
              <w:rPr>
                <w:noProof/>
                <w:webHidden/>
              </w:rPr>
              <w:fldChar w:fldCharType="separate"/>
            </w:r>
            <w:r>
              <w:rPr>
                <w:noProof/>
                <w:webHidden/>
              </w:rPr>
              <w:t>100</w:t>
            </w:r>
            <w:r>
              <w:rPr>
                <w:noProof/>
                <w:webHidden/>
              </w:rPr>
              <w:fldChar w:fldCharType="end"/>
            </w:r>
          </w:hyperlink>
        </w:p>
        <w:p w14:paraId="03BED14B" w14:textId="57CDBB22" w:rsidR="006B04F8" w:rsidRDefault="006B04F8">
          <w:pPr>
            <w:pStyle w:val="TOC2"/>
            <w:rPr>
              <w:rFonts w:asciiTheme="minorHAnsi" w:eastAsiaTheme="minorEastAsia" w:hAnsiTheme="minorHAnsi" w:cstheme="minorBidi"/>
              <w:noProof/>
              <w:kern w:val="2"/>
              <w:lang w:val="en-US"/>
              <w14:ligatures w14:val="standardContextual"/>
            </w:rPr>
          </w:pPr>
          <w:hyperlink w:anchor="_Toc165040328" w:history="1">
            <w:r w:rsidRPr="00C36C2A">
              <w:rPr>
                <w:rStyle w:val="Hyperlink"/>
                <w:noProof/>
              </w:rPr>
              <w:t>2.1.12 Valvula mbyllëse</w:t>
            </w:r>
            <w:r>
              <w:rPr>
                <w:noProof/>
                <w:webHidden/>
              </w:rPr>
              <w:tab/>
            </w:r>
            <w:r>
              <w:rPr>
                <w:noProof/>
                <w:webHidden/>
              </w:rPr>
              <w:fldChar w:fldCharType="begin"/>
            </w:r>
            <w:r>
              <w:rPr>
                <w:noProof/>
                <w:webHidden/>
              </w:rPr>
              <w:instrText xml:space="preserve"> PAGEREF _Toc165040328 \h </w:instrText>
            </w:r>
            <w:r>
              <w:rPr>
                <w:noProof/>
                <w:webHidden/>
              </w:rPr>
            </w:r>
            <w:r>
              <w:rPr>
                <w:noProof/>
                <w:webHidden/>
              </w:rPr>
              <w:fldChar w:fldCharType="separate"/>
            </w:r>
            <w:r>
              <w:rPr>
                <w:noProof/>
                <w:webHidden/>
              </w:rPr>
              <w:t>101</w:t>
            </w:r>
            <w:r>
              <w:rPr>
                <w:noProof/>
                <w:webHidden/>
              </w:rPr>
              <w:fldChar w:fldCharType="end"/>
            </w:r>
          </w:hyperlink>
        </w:p>
        <w:p w14:paraId="4A6FE12B" w14:textId="1084A675" w:rsidR="006B04F8" w:rsidRDefault="006B04F8">
          <w:pPr>
            <w:pStyle w:val="TOC2"/>
            <w:rPr>
              <w:rFonts w:asciiTheme="minorHAnsi" w:eastAsiaTheme="minorEastAsia" w:hAnsiTheme="minorHAnsi" w:cstheme="minorBidi"/>
              <w:noProof/>
              <w:kern w:val="2"/>
              <w:lang w:val="en-US"/>
              <w14:ligatures w14:val="standardContextual"/>
            </w:rPr>
          </w:pPr>
          <w:hyperlink w:anchor="_Toc165040329" w:history="1">
            <w:r w:rsidRPr="00C36C2A">
              <w:rPr>
                <w:rStyle w:val="Hyperlink"/>
                <w:noProof/>
              </w:rPr>
              <w:t>2.1.13 Xhunta antivibruese</w:t>
            </w:r>
            <w:r>
              <w:rPr>
                <w:noProof/>
                <w:webHidden/>
              </w:rPr>
              <w:tab/>
            </w:r>
            <w:r>
              <w:rPr>
                <w:noProof/>
                <w:webHidden/>
              </w:rPr>
              <w:fldChar w:fldCharType="begin"/>
            </w:r>
            <w:r>
              <w:rPr>
                <w:noProof/>
                <w:webHidden/>
              </w:rPr>
              <w:instrText xml:space="preserve"> PAGEREF _Toc165040329 \h </w:instrText>
            </w:r>
            <w:r>
              <w:rPr>
                <w:noProof/>
                <w:webHidden/>
              </w:rPr>
            </w:r>
            <w:r>
              <w:rPr>
                <w:noProof/>
                <w:webHidden/>
              </w:rPr>
              <w:fldChar w:fldCharType="separate"/>
            </w:r>
            <w:r>
              <w:rPr>
                <w:noProof/>
                <w:webHidden/>
              </w:rPr>
              <w:t>101</w:t>
            </w:r>
            <w:r>
              <w:rPr>
                <w:noProof/>
                <w:webHidden/>
              </w:rPr>
              <w:fldChar w:fldCharType="end"/>
            </w:r>
          </w:hyperlink>
        </w:p>
        <w:p w14:paraId="411E0DEE" w14:textId="29336E73" w:rsidR="006B04F8" w:rsidRDefault="006B04F8">
          <w:pPr>
            <w:pStyle w:val="TOC2"/>
            <w:rPr>
              <w:rFonts w:asciiTheme="minorHAnsi" w:eastAsiaTheme="minorEastAsia" w:hAnsiTheme="minorHAnsi" w:cstheme="minorBidi"/>
              <w:noProof/>
              <w:kern w:val="2"/>
              <w:lang w:val="en-US"/>
              <w14:ligatures w14:val="standardContextual"/>
            </w:rPr>
          </w:pPr>
          <w:hyperlink w:anchor="_Toc165040330" w:history="1">
            <w:r w:rsidRPr="00C36C2A">
              <w:rPr>
                <w:rStyle w:val="Hyperlink"/>
                <w:noProof/>
              </w:rPr>
              <w:t>2.1.14 Mbledhësi i papastërtive (filtrat)</w:t>
            </w:r>
            <w:r>
              <w:rPr>
                <w:noProof/>
                <w:webHidden/>
              </w:rPr>
              <w:tab/>
            </w:r>
            <w:r>
              <w:rPr>
                <w:noProof/>
                <w:webHidden/>
              </w:rPr>
              <w:fldChar w:fldCharType="begin"/>
            </w:r>
            <w:r>
              <w:rPr>
                <w:noProof/>
                <w:webHidden/>
              </w:rPr>
              <w:instrText xml:space="preserve"> PAGEREF _Toc165040330 \h </w:instrText>
            </w:r>
            <w:r>
              <w:rPr>
                <w:noProof/>
                <w:webHidden/>
              </w:rPr>
            </w:r>
            <w:r>
              <w:rPr>
                <w:noProof/>
                <w:webHidden/>
              </w:rPr>
              <w:fldChar w:fldCharType="separate"/>
            </w:r>
            <w:r>
              <w:rPr>
                <w:noProof/>
                <w:webHidden/>
              </w:rPr>
              <w:t>102</w:t>
            </w:r>
            <w:r>
              <w:rPr>
                <w:noProof/>
                <w:webHidden/>
              </w:rPr>
              <w:fldChar w:fldCharType="end"/>
            </w:r>
          </w:hyperlink>
        </w:p>
        <w:p w14:paraId="39093F19" w14:textId="5A9C6361" w:rsidR="006B04F8" w:rsidRDefault="006B04F8">
          <w:pPr>
            <w:pStyle w:val="TOC2"/>
            <w:rPr>
              <w:rFonts w:asciiTheme="minorHAnsi" w:eastAsiaTheme="minorEastAsia" w:hAnsiTheme="minorHAnsi" w:cstheme="minorBidi"/>
              <w:noProof/>
              <w:kern w:val="2"/>
              <w:lang w:val="en-US"/>
              <w14:ligatures w14:val="standardContextual"/>
            </w:rPr>
          </w:pPr>
          <w:hyperlink w:anchor="_Toc165040331" w:history="1">
            <w:r w:rsidRPr="00C36C2A">
              <w:rPr>
                <w:rStyle w:val="Hyperlink"/>
                <w:noProof/>
              </w:rPr>
              <w:t>2.1.15 Valvula jo kthyese</w:t>
            </w:r>
            <w:r>
              <w:rPr>
                <w:noProof/>
                <w:webHidden/>
              </w:rPr>
              <w:tab/>
            </w:r>
            <w:r>
              <w:rPr>
                <w:noProof/>
                <w:webHidden/>
              </w:rPr>
              <w:fldChar w:fldCharType="begin"/>
            </w:r>
            <w:r>
              <w:rPr>
                <w:noProof/>
                <w:webHidden/>
              </w:rPr>
              <w:instrText xml:space="preserve"> PAGEREF _Toc165040331 \h </w:instrText>
            </w:r>
            <w:r>
              <w:rPr>
                <w:noProof/>
                <w:webHidden/>
              </w:rPr>
            </w:r>
            <w:r>
              <w:rPr>
                <w:noProof/>
                <w:webHidden/>
              </w:rPr>
              <w:fldChar w:fldCharType="separate"/>
            </w:r>
            <w:r>
              <w:rPr>
                <w:noProof/>
                <w:webHidden/>
              </w:rPr>
              <w:t>102</w:t>
            </w:r>
            <w:r>
              <w:rPr>
                <w:noProof/>
                <w:webHidden/>
              </w:rPr>
              <w:fldChar w:fldCharType="end"/>
            </w:r>
          </w:hyperlink>
        </w:p>
        <w:p w14:paraId="32C6818B" w14:textId="3EDF0CD0" w:rsidR="006B04F8" w:rsidRDefault="006B04F8">
          <w:pPr>
            <w:pStyle w:val="TOC2"/>
            <w:rPr>
              <w:rFonts w:asciiTheme="minorHAnsi" w:eastAsiaTheme="minorEastAsia" w:hAnsiTheme="minorHAnsi" w:cstheme="minorBidi"/>
              <w:noProof/>
              <w:kern w:val="2"/>
              <w:lang w:val="en-US"/>
              <w14:ligatures w14:val="standardContextual"/>
            </w:rPr>
          </w:pPr>
          <w:hyperlink w:anchor="_Toc165040332" w:history="1">
            <w:r w:rsidRPr="00C36C2A">
              <w:rPr>
                <w:rStyle w:val="Hyperlink"/>
                <w:noProof/>
              </w:rPr>
              <w:t>2.1.16 Valvula balancuese</w:t>
            </w:r>
            <w:r>
              <w:rPr>
                <w:noProof/>
                <w:webHidden/>
              </w:rPr>
              <w:tab/>
            </w:r>
            <w:r>
              <w:rPr>
                <w:noProof/>
                <w:webHidden/>
              </w:rPr>
              <w:fldChar w:fldCharType="begin"/>
            </w:r>
            <w:r>
              <w:rPr>
                <w:noProof/>
                <w:webHidden/>
              </w:rPr>
              <w:instrText xml:space="preserve"> PAGEREF _Toc165040332 \h </w:instrText>
            </w:r>
            <w:r>
              <w:rPr>
                <w:noProof/>
                <w:webHidden/>
              </w:rPr>
            </w:r>
            <w:r>
              <w:rPr>
                <w:noProof/>
                <w:webHidden/>
              </w:rPr>
              <w:fldChar w:fldCharType="separate"/>
            </w:r>
            <w:r>
              <w:rPr>
                <w:noProof/>
                <w:webHidden/>
              </w:rPr>
              <w:t>103</w:t>
            </w:r>
            <w:r>
              <w:rPr>
                <w:noProof/>
                <w:webHidden/>
              </w:rPr>
              <w:fldChar w:fldCharType="end"/>
            </w:r>
          </w:hyperlink>
        </w:p>
        <w:p w14:paraId="046474B6" w14:textId="4DA549AC" w:rsidR="006B04F8" w:rsidRDefault="006B04F8">
          <w:pPr>
            <w:pStyle w:val="TOC2"/>
            <w:rPr>
              <w:rFonts w:asciiTheme="minorHAnsi" w:eastAsiaTheme="minorEastAsia" w:hAnsiTheme="minorHAnsi" w:cstheme="minorBidi"/>
              <w:noProof/>
              <w:kern w:val="2"/>
              <w:lang w:val="en-US"/>
              <w14:ligatures w14:val="standardContextual"/>
            </w:rPr>
          </w:pPr>
          <w:hyperlink w:anchor="_Toc165040333" w:history="1">
            <w:r w:rsidRPr="00C36C2A">
              <w:rPr>
                <w:rStyle w:val="Hyperlink"/>
                <w:noProof/>
              </w:rPr>
              <w:t>2.1.17 Valvula trekahore me elektromotor</w:t>
            </w:r>
            <w:r>
              <w:rPr>
                <w:noProof/>
                <w:webHidden/>
              </w:rPr>
              <w:tab/>
            </w:r>
            <w:r>
              <w:rPr>
                <w:noProof/>
                <w:webHidden/>
              </w:rPr>
              <w:fldChar w:fldCharType="begin"/>
            </w:r>
            <w:r>
              <w:rPr>
                <w:noProof/>
                <w:webHidden/>
              </w:rPr>
              <w:instrText xml:space="preserve"> PAGEREF _Toc165040333 \h </w:instrText>
            </w:r>
            <w:r>
              <w:rPr>
                <w:noProof/>
                <w:webHidden/>
              </w:rPr>
            </w:r>
            <w:r>
              <w:rPr>
                <w:noProof/>
                <w:webHidden/>
              </w:rPr>
              <w:fldChar w:fldCharType="separate"/>
            </w:r>
            <w:r>
              <w:rPr>
                <w:noProof/>
                <w:webHidden/>
              </w:rPr>
              <w:t>103</w:t>
            </w:r>
            <w:r>
              <w:rPr>
                <w:noProof/>
                <w:webHidden/>
              </w:rPr>
              <w:fldChar w:fldCharType="end"/>
            </w:r>
          </w:hyperlink>
        </w:p>
        <w:p w14:paraId="1CDE1AF9" w14:textId="1F40DE93" w:rsidR="006B04F8" w:rsidRDefault="006B04F8">
          <w:pPr>
            <w:pStyle w:val="TOC2"/>
            <w:rPr>
              <w:rFonts w:asciiTheme="minorHAnsi" w:eastAsiaTheme="minorEastAsia" w:hAnsiTheme="minorHAnsi" w:cstheme="minorBidi"/>
              <w:noProof/>
              <w:kern w:val="2"/>
              <w:lang w:val="en-US"/>
              <w14:ligatures w14:val="standardContextual"/>
            </w:rPr>
          </w:pPr>
          <w:hyperlink w:anchor="_Toc165040334" w:history="1">
            <w:r w:rsidRPr="00C36C2A">
              <w:rPr>
                <w:rStyle w:val="Hyperlink"/>
                <w:noProof/>
              </w:rPr>
              <w:t>2.</w:t>
            </w:r>
            <w:r w:rsidRPr="00C36C2A">
              <w:rPr>
                <w:rStyle w:val="Hyperlink"/>
                <w:noProof/>
                <w:shd w:val="clear" w:color="auto" w:fill="FFFFFF"/>
              </w:rPr>
              <w:t>1.18 Termomanometër</w:t>
            </w:r>
            <w:r>
              <w:rPr>
                <w:noProof/>
                <w:webHidden/>
              </w:rPr>
              <w:tab/>
            </w:r>
            <w:r>
              <w:rPr>
                <w:noProof/>
                <w:webHidden/>
              </w:rPr>
              <w:fldChar w:fldCharType="begin"/>
            </w:r>
            <w:r>
              <w:rPr>
                <w:noProof/>
                <w:webHidden/>
              </w:rPr>
              <w:instrText xml:space="preserve"> PAGEREF _Toc165040334 \h </w:instrText>
            </w:r>
            <w:r>
              <w:rPr>
                <w:noProof/>
                <w:webHidden/>
              </w:rPr>
            </w:r>
            <w:r>
              <w:rPr>
                <w:noProof/>
                <w:webHidden/>
              </w:rPr>
              <w:fldChar w:fldCharType="separate"/>
            </w:r>
            <w:r>
              <w:rPr>
                <w:noProof/>
                <w:webHidden/>
              </w:rPr>
              <w:t>104</w:t>
            </w:r>
            <w:r>
              <w:rPr>
                <w:noProof/>
                <w:webHidden/>
              </w:rPr>
              <w:fldChar w:fldCharType="end"/>
            </w:r>
          </w:hyperlink>
        </w:p>
        <w:p w14:paraId="0FBD866C" w14:textId="27911425" w:rsidR="006B04F8" w:rsidRDefault="006B04F8">
          <w:pPr>
            <w:pStyle w:val="TOC2"/>
            <w:rPr>
              <w:rFonts w:asciiTheme="minorHAnsi" w:eastAsiaTheme="minorEastAsia" w:hAnsiTheme="minorHAnsi" w:cstheme="minorBidi"/>
              <w:noProof/>
              <w:kern w:val="2"/>
              <w:lang w:val="en-US"/>
              <w14:ligatures w14:val="standardContextual"/>
            </w:rPr>
          </w:pPr>
          <w:hyperlink w:anchor="_Toc165040335" w:history="1">
            <w:r w:rsidRPr="00C36C2A">
              <w:rPr>
                <w:rStyle w:val="Hyperlink"/>
                <w:noProof/>
              </w:rPr>
              <w:t>2.</w:t>
            </w:r>
            <w:r w:rsidRPr="00C36C2A">
              <w:rPr>
                <w:rStyle w:val="Hyperlink"/>
                <w:noProof/>
                <w:shd w:val="clear" w:color="auto" w:fill="FFFFFF"/>
              </w:rPr>
              <w:t>1.19 Valvula për mbushje dhe zbrazje</w:t>
            </w:r>
            <w:r>
              <w:rPr>
                <w:noProof/>
                <w:webHidden/>
              </w:rPr>
              <w:tab/>
            </w:r>
            <w:r>
              <w:rPr>
                <w:noProof/>
                <w:webHidden/>
              </w:rPr>
              <w:fldChar w:fldCharType="begin"/>
            </w:r>
            <w:r>
              <w:rPr>
                <w:noProof/>
                <w:webHidden/>
              </w:rPr>
              <w:instrText xml:space="preserve"> PAGEREF _Toc165040335 \h </w:instrText>
            </w:r>
            <w:r>
              <w:rPr>
                <w:noProof/>
                <w:webHidden/>
              </w:rPr>
            </w:r>
            <w:r>
              <w:rPr>
                <w:noProof/>
                <w:webHidden/>
              </w:rPr>
              <w:fldChar w:fldCharType="separate"/>
            </w:r>
            <w:r>
              <w:rPr>
                <w:noProof/>
                <w:webHidden/>
              </w:rPr>
              <w:t>105</w:t>
            </w:r>
            <w:r>
              <w:rPr>
                <w:noProof/>
                <w:webHidden/>
              </w:rPr>
              <w:fldChar w:fldCharType="end"/>
            </w:r>
          </w:hyperlink>
        </w:p>
        <w:p w14:paraId="74DA870B" w14:textId="66354164" w:rsidR="006B04F8" w:rsidRDefault="006B04F8">
          <w:pPr>
            <w:pStyle w:val="TOC2"/>
            <w:rPr>
              <w:rFonts w:asciiTheme="minorHAnsi" w:eastAsiaTheme="minorEastAsia" w:hAnsiTheme="minorHAnsi" w:cstheme="minorBidi"/>
              <w:noProof/>
              <w:kern w:val="2"/>
              <w:lang w:val="en-US"/>
              <w14:ligatures w14:val="standardContextual"/>
            </w:rPr>
          </w:pPr>
          <w:hyperlink w:anchor="_Toc165040336" w:history="1">
            <w:r w:rsidRPr="00C36C2A">
              <w:rPr>
                <w:rStyle w:val="Hyperlink"/>
                <w:noProof/>
              </w:rPr>
              <w:t>2.</w:t>
            </w:r>
            <w:r w:rsidRPr="00C36C2A">
              <w:rPr>
                <w:rStyle w:val="Hyperlink"/>
                <w:noProof/>
                <w:shd w:val="clear" w:color="auto" w:fill="FFFFFF"/>
              </w:rPr>
              <w:t>1.20 Valvula për ajrim komplet me enën e punuar nga gypi i çelikut</w:t>
            </w:r>
            <w:r>
              <w:rPr>
                <w:noProof/>
                <w:webHidden/>
              </w:rPr>
              <w:tab/>
            </w:r>
            <w:r>
              <w:rPr>
                <w:noProof/>
                <w:webHidden/>
              </w:rPr>
              <w:fldChar w:fldCharType="begin"/>
            </w:r>
            <w:r>
              <w:rPr>
                <w:noProof/>
                <w:webHidden/>
              </w:rPr>
              <w:instrText xml:space="preserve"> PAGEREF _Toc165040336 \h </w:instrText>
            </w:r>
            <w:r>
              <w:rPr>
                <w:noProof/>
                <w:webHidden/>
              </w:rPr>
            </w:r>
            <w:r>
              <w:rPr>
                <w:noProof/>
                <w:webHidden/>
              </w:rPr>
              <w:fldChar w:fldCharType="separate"/>
            </w:r>
            <w:r>
              <w:rPr>
                <w:noProof/>
                <w:webHidden/>
              </w:rPr>
              <w:t>105</w:t>
            </w:r>
            <w:r>
              <w:rPr>
                <w:noProof/>
                <w:webHidden/>
              </w:rPr>
              <w:fldChar w:fldCharType="end"/>
            </w:r>
          </w:hyperlink>
        </w:p>
        <w:p w14:paraId="7E7B9878" w14:textId="304BEA9A" w:rsidR="006B04F8" w:rsidRDefault="006B04F8">
          <w:pPr>
            <w:pStyle w:val="TOC2"/>
            <w:rPr>
              <w:rFonts w:asciiTheme="minorHAnsi" w:eastAsiaTheme="minorEastAsia" w:hAnsiTheme="minorHAnsi" w:cstheme="minorBidi"/>
              <w:noProof/>
              <w:kern w:val="2"/>
              <w:lang w:val="en-US"/>
              <w14:ligatures w14:val="standardContextual"/>
            </w:rPr>
          </w:pPr>
          <w:hyperlink w:anchor="_Toc165040337" w:history="1">
            <w:r w:rsidRPr="00C36C2A">
              <w:rPr>
                <w:rStyle w:val="Hyperlink"/>
                <w:noProof/>
              </w:rPr>
              <w:t>2.</w:t>
            </w:r>
            <w:r w:rsidRPr="00C36C2A">
              <w:rPr>
                <w:rStyle w:val="Hyperlink"/>
                <w:noProof/>
                <w:shd w:val="clear" w:color="auto" w:fill="FFFFFF"/>
              </w:rPr>
              <w:t>1.21 Izolimi i gypave të çelikut me lesh mineral dhe me llamarinë të aluminit 0.55 mm</w:t>
            </w:r>
            <w:r>
              <w:rPr>
                <w:noProof/>
                <w:webHidden/>
              </w:rPr>
              <w:tab/>
            </w:r>
            <w:r>
              <w:rPr>
                <w:noProof/>
                <w:webHidden/>
              </w:rPr>
              <w:fldChar w:fldCharType="begin"/>
            </w:r>
            <w:r>
              <w:rPr>
                <w:noProof/>
                <w:webHidden/>
              </w:rPr>
              <w:instrText xml:space="preserve"> PAGEREF _Toc165040337 \h </w:instrText>
            </w:r>
            <w:r>
              <w:rPr>
                <w:noProof/>
                <w:webHidden/>
              </w:rPr>
            </w:r>
            <w:r>
              <w:rPr>
                <w:noProof/>
                <w:webHidden/>
              </w:rPr>
              <w:fldChar w:fldCharType="separate"/>
            </w:r>
            <w:r>
              <w:rPr>
                <w:noProof/>
                <w:webHidden/>
              </w:rPr>
              <w:t>105</w:t>
            </w:r>
            <w:r>
              <w:rPr>
                <w:noProof/>
                <w:webHidden/>
              </w:rPr>
              <w:fldChar w:fldCharType="end"/>
            </w:r>
          </w:hyperlink>
        </w:p>
        <w:p w14:paraId="66952DF3" w14:textId="45B0BB66" w:rsidR="006B04F8" w:rsidRDefault="006B04F8">
          <w:pPr>
            <w:pStyle w:val="TOC2"/>
            <w:rPr>
              <w:rFonts w:asciiTheme="minorHAnsi" w:eastAsiaTheme="minorEastAsia" w:hAnsiTheme="minorHAnsi" w:cstheme="minorBidi"/>
              <w:noProof/>
              <w:kern w:val="2"/>
              <w:lang w:val="en-US"/>
              <w14:ligatures w14:val="standardContextual"/>
            </w:rPr>
          </w:pPr>
          <w:hyperlink w:anchor="_Toc165040338" w:history="1">
            <w:r w:rsidRPr="00C36C2A">
              <w:rPr>
                <w:rStyle w:val="Hyperlink"/>
                <w:noProof/>
              </w:rPr>
              <w:t>2.1.22 Valvulat automatike te ajrimit</w:t>
            </w:r>
            <w:r>
              <w:rPr>
                <w:noProof/>
                <w:webHidden/>
              </w:rPr>
              <w:tab/>
            </w:r>
            <w:r>
              <w:rPr>
                <w:noProof/>
                <w:webHidden/>
              </w:rPr>
              <w:fldChar w:fldCharType="begin"/>
            </w:r>
            <w:r>
              <w:rPr>
                <w:noProof/>
                <w:webHidden/>
              </w:rPr>
              <w:instrText xml:space="preserve"> PAGEREF _Toc165040338 \h </w:instrText>
            </w:r>
            <w:r>
              <w:rPr>
                <w:noProof/>
                <w:webHidden/>
              </w:rPr>
            </w:r>
            <w:r>
              <w:rPr>
                <w:noProof/>
                <w:webHidden/>
              </w:rPr>
              <w:fldChar w:fldCharType="separate"/>
            </w:r>
            <w:r>
              <w:rPr>
                <w:noProof/>
                <w:webHidden/>
              </w:rPr>
              <w:t>106</w:t>
            </w:r>
            <w:r>
              <w:rPr>
                <w:noProof/>
                <w:webHidden/>
              </w:rPr>
              <w:fldChar w:fldCharType="end"/>
            </w:r>
          </w:hyperlink>
        </w:p>
        <w:p w14:paraId="0410B4F3" w14:textId="151F7D3C" w:rsidR="006B04F8" w:rsidRDefault="006B04F8">
          <w:pPr>
            <w:pStyle w:val="TOC2"/>
            <w:rPr>
              <w:rFonts w:asciiTheme="minorHAnsi" w:eastAsiaTheme="minorEastAsia" w:hAnsiTheme="minorHAnsi" w:cstheme="minorBidi"/>
              <w:noProof/>
              <w:kern w:val="2"/>
              <w:lang w:val="en-US"/>
              <w14:ligatures w14:val="standardContextual"/>
            </w:rPr>
          </w:pPr>
          <w:hyperlink w:anchor="_Toc165040339" w:history="1">
            <w:r w:rsidRPr="00C36C2A">
              <w:rPr>
                <w:rStyle w:val="Hyperlink"/>
                <w:noProof/>
              </w:rPr>
              <w:t>2.1.23 Aparat kundër zjarrit</w:t>
            </w:r>
            <w:r>
              <w:rPr>
                <w:noProof/>
                <w:webHidden/>
              </w:rPr>
              <w:tab/>
            </w:r>
            <w:r>
              <w:rPr>
                <w:noProof/>
                <w:webHidden/>
              </w:rPr>
              <w:fldChar w:fldCharType="begin"/>
            </w:r>
            <w:r>
              <w:rPr>
                <w:noProof/>
                <w:webHidden/>
              </w:rPr>
              <w:instrText xml:space="preserve"> PAGEREF _Toc165040339 \h </w:instrText>
            </w:r>
            <w:r>
              <w:rPr>
                <w:noProof/>
                <w:webHidden/>
              </w:rPr>
            </w:r>
            <w:r>
              <w:rPr>
                <w:noProof/>
                <w:webHidden/>
              </w:rPr>
              <w:fldChar w:fldCharType="separate"/>
            </w:r>
            <w:r>
              <w:rPr>
                <w:noProof/>
                <w:webHidden/>
              </w:rPr>
              <w:t>106</w:t>
            </w:r>
            <w:r>
              <w:rPr>
                <w:noProof/>
                <w:webHidden/>
              </w:rPr>
              <w:fldChar w:fldCharType="end"/>
            </w:r>
          </w:hyperlink>
        </w:p>
        <w:p w14:paraId="0FFA7073" w14:textId="06244BAE" w:rsidR="006B04F8" w:rsidRDefault="006B04F8">
          <w:pPr>
            <w:pStyle w:val="TOC2"/>
            <w:rPr>
              <w:rFonts w:asciiTheme="minorHAnsi" w:eastAsiaTheme="minorEastAsia" w:hAnsiTheme="minorHAnsi" w:cstheme="minorBidi"/>
              <w:noProof/>
              <w:kern w:val="2"/>
              <w:lang w:val="en-US"/>
              <w14:ligatures w14:val="standardContextual"/>
            </w:rPr>
          </w:pPr>
          <w:hyperlink w:anchor="_Toc165040340" w:history="1">
            <w:r w:rsidRPr="00C36C2A">
              <w:rPr>
                <w:rStyle w:val="Hyperlink"/>
                <w:rFonts w:cstheme="majorHAnsi"/>
                <w:noProof/>
              </w:rPr>
              <w:t>2.1.24 Mbushja e sistemit me glukol</w:t>
            </w:r>
            <w:r>
              <w:rPr>
                <w:noProof/>
                <w:webHidden/>
              </w:rPr>
              <w:tab/>
            </w:r>
            <w:r>
              <w:rPr>
                <w:noProof/>
                <w:webHidden/>
              </w:rPr>
              <w:fldChar w:fldCharType="begin"/>
            </w:r>
            <w:r>
              <w:rPr>
                <w:noProof/>
                <w:webHidden/>
              </w:rPr>
              <w:instrText xml:space="preserve"> PAGEREF _Toc165040340 \h </w:instrText>
            </w:r>
            <w:r>
              <w:rPr>
                <w:noProof/>
                <w:webHidden/>
              </w:rPr>
            </w:r>
            <w:r>
              <w:rPr>
                <w:noProof/>
                <w:webHidden/>
              </w:rPr>
              <w:fldChar w:fldCharType="separate"/>
            </w:r>
            <w:r>
              <w:rPr>
                <w:noProof/>
                <w:webHidden/>
              </w:rPr>
              <w:t>107</w:t>
            </w:r>
            <w:r>
              <w:rPr>
                <w:noProof/>
                <w:webHidden/>
              </w:rPr>
              <w:fldChar w:fldCharType="end"/>
            </w:r>
          </w:hyperlink>
        </w:p>
        <w:p w14:paraId="15B898AA" w14:textId="3DCC2D1B" w:rsidR="006B04F8" w:rsidRDefault="006B04F8">
          <w:pPr>
            <w:pStyle w:val="TOC2"/>
            <w:rPr>
              <w:rFonts w:asciiTheme="minorHAnsi" w:eastAsiaTheme="minorEastAsia" w:hAnsiTheme="minorHAnsi" w:cstheme="minorBidi"/>
              <w:noProof/>
              <w:kern w:val="2"/>
              <w:lang w:val="en-US"/>
              <w14:ligatures w14:val="standardContextual"/>
            </w:rPr>
          </w:pPr>
          <w:hyperlink w:anchor="_Toc165040341" w:history="1">
            <w:r w:rsidRPr="00C36C2A">
              <w:rPr>
                <w:rStyle w:val="Hyperlink"/>
                <w:noProof/>
              </w:rPr>
              <w:t xml:space="preserve">2.1.25 </w:t>
            </w:r>
            <w:r w:rsidRPr="00C36C2A">
              <w:rPr>
                <w:rStyle w:val="Hyperlink"/>
                <w:rFonts w:cstheme="majorHAnsi"/>
                <w:noProof/>
              </w:rPr>
              <w:t>Printimi dhe plastifikimi i skemës teknologjike dhe vendosja e saj në kaldatore</w:t>
            </w:r>
            <w:r>
              <w:rPr>
                <w:noProof/>
                <w:webHidden/>
              </w:rPr>
              <w:tab/>
            </w:r>
            <w:r>
              <w:rPr>
                <w:noProof/>
                <w:webHidden/>
              </w:rPr>
              <w:fldChar w:fldCharType="begin"/>
            </w:r>
            <w:r>
              <w:rPr>
                <w:noProof/>
                <w:webHidden/>
              </w:rPr>
              <w:instrText xml:space="preserve"> PAGEREF _Toc165040341 \h </w:instrText>
            </w:r>
            <w:r>
              <w:rPr>
                <w:noProof/>
                <w:webHidden/>
              </w:rPr>
            </w:r>
            <w:r>
              <w:rPr>
                <w:noProof/>
                <w:webHidden/>
              </w:rPr>
              <w:fldChar w:fldCharType="separate"/>
            </w:r>
            <w:r>
              <w:rPr>
                <w:noProof/>
                <w:webHidden/>
              </w:rPr>
              <w:t>107</w:t>
            </w:r>
            <w:r>
              <w:rPr>
                <w:noProof/>
                <w:webHidden/>
              </w:rPr>
              <w:fldChar w:fldCharType="end"/>
            </w:r>
          </w:hyperlink>
        </w:p>
        <w:p w14:paraId="65C55DAA" w14:textId="32EE1365" w:rsidR="006B04F8" w:rsidRDefault="006B04F8">
          <w:pPr>
            <w:pStyle w:val="TOC2"/>
            <w:rPr>
              <w:rFonts w:asciiTheme="minorHAnsi" w:eastAsiaTheme="minorEastAsia" w:hAnsiTheme="minorHAnsi" w:cstheme="minorBidi"/>
              <w:noProof/>
              <w:kern w:val="2"/>
              <w:lang w:val="en-US"/>
              <w14:ligatures w14:val="standardContextual"/>
            </w:rPr>
          </w:pPr>
          <w:hyperlink w:anchor="_Toc165040342" w:history="1">
            <w:r w:rsidRPr="00C36C2A">
              <w:rPr>
                <w:rStyle w:val="Hyperlink"/>
                <w:noProof/>
              </w:rPr>
              <w:t>2.</w:t>
            </w:r>
            <w:r w:rsidRPr="00C36C2A">
              <w:rPr>
                <w:rStyle w:val="Hyperlink"/>
                <w:noProof/>
                <w:shd w:val="clear" w:color="auto" w:fill="FFFFFF"/>
              </w:rPr>
              <w:t>1.26 Testimi i sistemit te ngrohjes dhe trajnimi i stafit për përdorim te pajisjeve te ngrohjes te instaluara</w:t>
            </w:r>
            <w:r>
              <w:rPr>
                <w:noProof/>
                <w:webHidden/>
              </w:rPr>
              <w:tab/>
            </w:r>
            <w:r>
              <w:rPr>
                <w:noProof/>
                <w:webHidden/>
              </w:rPr>
              <w:fldChar w:fldCharType="begin"/>
            </w:r>
            <w:r>
              <w:rPr>
                <w:noProof/>
                <w:webHidden/>
              </w:rPr>
              <w:instrText xml:space="preserve"> PAGEREF _Toc165040342 \h </w:instrText>
            </w:r>
            <w:r>
              <w:rPr>
                <w:noProof/>
                <w:webHidden/>
              </w:rPr>
            </w:r>
            <w:r>
              <w:rPr>
                <w:noProof/>
                <w:webHidden/>
              </w:rPr>
              <w:fldChar w:fldCharType="separate"/>
            </w:r>
            <w:r>
              <w:rPr>
                <w:noProof/>
                <w:webHidden/>
              </w:rPr>
              <w:t>107</w:t>
            </w:r>
            <w:r>
              <w:rPr>
                <w:noProof/>
                <w:webHidden/>
              </w:rPr>
              <w:fldChar w:fldCharType="end"/>
            </w:r>
          </w:hyperlink>
        </w:p>
        <w:p w14:paraId="5FA72D87" w14:textId="04DC2E9C" w:rsidR="006B04F8" w:rsidRDefault="006B04F8">
          <w:pPr>
            <w:pStyle w:val="TOC1"/>
            <w:rPr>
              <w:rFonts w:asciiTheme="minorHAnsi" w:eastAsiaTheme="minorEastAsia" w:hAnsiTheme="minorHAnsi" w:cstheme="minorBidi"/>
              <w:b w:val="0"/>
              <w:bCs w:val="0"/>
              <w:kern w:val="2"/>
              <w:sz w:val="22"/>
              <w:szCs w:val="22"/>
              <w:lang w:val="en-US"/>
              <w14:ligatures w14:val="standardContextual"/>
            </w:rPr>
          </w:pPr>
          <w:hyperlink w:anchor="_Toc165040343" w:history="1">
            <w:r w:rsidRPr="00C36C2A">
              <w:rPr>
                <w:rStyle w:val="Hyperlink"/>
              </w:rPr>
              <w:t>2.2.</w:t>
            </w:r>
            <w:r>
              <w:rPr>
                <w:rFonts w:asciiTheme="minorHAnsi" w:eastAsiaTheme="minorEastAsia" w:hAnsiTheme="minorHAnsi" w:cstheme="minorBidi"/>
                <w:b w:val="0"/>
                <w:bCs w:val="0"/>
                <w:kern w:val="2"/>
                <w:sz w:val="22"/>
                <w:szCs w:val="22"/>
                <w:lang w:val="en-US"/>
                <w14:ligatures w14:val="standardContextual"/>
              </w:rPr>
              <w:tab/>
            </w:r>
            <w:r w:rsidRPr="00C36C2A">
              <w:rPr>
                <w:rStyle w:val="Hyperlink"/>
              </w:rPr>
              <w:t>Instalimet e brendshme</w:t>
            </w:r>
            <w:r>
              <w:rPr>
                <w:webHidden/>
              </w:rPr>
              <w:tab/>
            </w:r>
            <w:r>
              <w:rPr>
                <w:webHidden/>
              </w:rPr>
              <w:fldChar w:fldCharType="begin"/>
            </w:r>
            <w:r>
              <w:rPr>
                <w:webHidden/>
              </w:rPr>
              <w:instrText xml:space="preserve"> PAGEREF _Toc165040343 \h </w:instrText>
            </w:r>
            <w:r>
              <w:rPr>
                <w:webHidden/>
              </w:rPr>
            </w:r>
            <w:r>
              <w:rPr>
                <w:webHidden/>
              </w:rPr>
              <w:fldChar w:fldCharType="separate"/>
            </w:r>
            <w:r>
              <w:rPr>
                <w:webHidden/>
              </w:rPr>
              <w:t>108</w:t>
            </w:r>
            <w:r>
              <w:rPr>
                <w:webHidden/>
              </w:rPr>
              <w:fldChar w:fldCharType="end"/>
            </w:r>
          </w:hyperlink>
        </w:p>
        <w:p w14:paraId="2B8A8E07" w14:textId="2A26B0F3" w:rsidR="006B04F8" w:rsidRDefault="006B04F8">
          <w:pPr>
            <w:pStyle w:val="TOC2"/>
            <w:rPr>
              <w:rFonts w:asciiTheme="minorHAnsi" w:eastAsiaTheme="minorEastAsia" w:hAnsiTheme="minorHAnsi" w:cstheme="minorBidi"/>
              <w:noProof/>
              <w:kern w:val="2"/>
              <w:lang w:val="en-US"/>
              <w14:ligatures w14:val="standardContextual"/>
            </w:rPr>
          </w:pPr>
          <w:hyperlink w:anchor="_Toc165040344" w:history="1">
            <w:r w:rsidRPr="00C36C2A">
              <w:rPr>
                <w:rStyle w:val="Hyperlink"/>
                <w:noProof/>
              </w:rPr>
              <w:t>2.2.1 Demolimi i radiatorëve ekzistues</w:t>
            </w:r>
            <w:r>
              <w:rPr>
                <w:noProof/>
                <w:webHidden/>
              </w:rPr>
              <w:tab/>
            </w:r>
            <w:r>
              <w:rPr>
                <w:noProof/>
                <w:webHidden/>
              </w:rPr>
              <w:fldChar w:fldCharType="begin"/>
            </w:r>
            <w:r>
              <w:rPr>
                <w:noProof/>
                <w:webHidden/>
              </w:rPr>
              <w:instrText xml:space="preserve"> PAGEREF _Toc165040344 \h </w:instrText>
            </w:r>
            <w:r>
              <w:rPr>
                <w:noProof/>
                <w:webHidden/>
              </w:rPr>
            </w:r>
            <w:r>
              <w:rPr>
                <w:noProof/>
                <w:webHidden/>
              </w:rPr>
              <w:fldChar w:fldCharType="separate"/>
            </w:r>
            <w:r>
              <w:rPr>
                <w:noProof/>
                <w:webHidden/>
              </w:rPr>
              <w:t>108</w:t>
            </w:r>
            <w:r>
              <w:rPr>
                <w:noProof/>
                <w:webHidden/>
              </w:rPr>
              <w:fldChar w:fldCharType="end"/>
            </w:r>
          </w:hyperlink>
        </w:p>
        <w:p w14:paraId="7D77714A" w14:textId="2D9F908B" w:rsidR="006B04F8" w:rsidRDefault="006B04F8">
          <w:pPr>
            <w:pStyle w:val="TOC2"/>
            <w:rPr>
              <w:rFonts w:asciiTheme="minorHAnsi" w:eastAsiaTheme="minorEastAsia" w:hAnsiTheme="minorHAnsi" w:cstheme="minorBidi"/>
              <w:noProof/>
              <w:kern w:val="2"/>
              <w:lang w:val="en-US"/>
              <w14:ligatures w14:val="standardContextual"/>
            </w:rPr>
          </w:pPr>
          <w:hyperlink w:anchor="_Toc165040345" w:history="1">
            <w:r w:rsidRPr="00C36C2A">
              <w:rPr>
                <w:rStyle w:val="Hyperlink"/>
                <w:noProof/>
              </w:rPr>
              <w:t>2.2.2  Sanimi i kyqjeve te rrjetit shpërndarës te ngrohjes</w:t>
            </w:r>
            <w:r>
              <w:rPr>
                <w:noProof/>
                <w:webHidden/>
              </w:rPr>
              <w:tab/>
            </w:r>
            <w:r>
              <w:rPr>
                <w:noProof/>
                <w:webHidden/>
              </w:rPr>
              <w:fldChar w:fldCharType="begin"/>
            </w:r>
            <w:r>
              <w:rPr>
                <w:noProof/>
                <w:webHidden/>
              </w:rPr>
              <w:instrText xml:space="preserve"> PAGEREF _Toc165040345 \h </w:instrText>
            </w:r>
            <w:r>
              <w:rPr>
                <w:noProof/>
                <w:webHidden/>
              </w:rPr>
            </w:r>
            <w:r>
              <w:rPr>
                <w:noProof/>
                <w:webHidden/>
              </w:rPr>
              <w:fldChar w:fldCharType="separate"/>
            </w:r>
            <w:r>
              <w:rPr>
                <w:noProof/>
                <w:webHidden/>
              </w:rPr>
              <w:t>108</w:t>
            </w:r>
            <w:r>
              <w:rPr>
                <w:noProof/>
                <w:webHidden/>
              </w:rPr>
              <w:fldChar w:fldCharType="end"/>
            </w:r>
          </w:hyperlink>
        </w:p>
        <w:p w14:paraId="6A422069" w14:textId="6287B1F7" w:rsidR="006B04F8" w:rsidRDefault="006B04F8">
          <w:pPr>
            <w:pStyle w:val="TOC2"/>
            <w:rPr>
              <w:rFonts w:asciiTheme="minorHAnsi" w:eastAsiaTheme="minorEastAsia" w:hAnsiTheme="minorHAnsi" w:cstheme="minorBidi"/>
              <w:noProof/>
              <w:kern w:val="2"/>
              <w:lang w:val="en-US"/>
              <w14:ligatures w14:val="standardContextual"/>
            </w:rPr>
          </w:pPr>
          <w:hyperlink w:anchor="_Toc165040346" w:history="1">
            <w:r w:rsidRPr="00C36C2A">
              <w:rPr>
                <w:rStyle w:val="Hyperlink"/>
                <w:noProof/>
              </w:rPr>
              <w:t>2.2.3 Gypat e çelikut DN 15</w:t>
            </w:r>
            <w:r>
              <w:rPr>
                <w:noProof/>
                <w:webHidden/>
              </w:rPr>
              <w:tab/>
            </w:r>
            <w:r>
              <w:rPr>
                <w:noProof/>
                <w:webHidden/>
              </w:rPr>
              <w:fldChar w:fldCharType="begin"/>
            </w:r>
            <w:r>
              <w:rPr>
                <w:noProof/>
                <w:webHidden/>
              </w:rPr>
              <w:instrText xml:space="preserve"> PAGEREF _Toc165040346 \h </w:instrText>
            </w:r>
            <w:r>
              <w:rPr>
                <w:noProof/>
                <w:webHidden/>
              </w:rPr>
            </w:r>
            <w:r>
              <w:rPr>
                <w:noProof/>
                <w:webHidden/>
              </w:rPr>
              <w:fldChar w:fldCharType="separate"/>
            </w:r>
            <w:r>
              <w:rPr>
                <w:noProof/>
                <w:webHidden/>
              </w:rPr>
              <w:t>108</w:t>
            </w:r>
            <w:r>
              <w:rPr>
                <w:noProof/>
                <w:webHidden/>
              </w:rPr>
              <w:fldChar w:fldCharType="end"/>
            </w:r>
          </w:hyperlink>
        </w:p>
        <w:p w14:paraId="05E25828" w14:textId="5619CA5E" w:rsidR="006B04F8" w:rsidRDefault="006B04F8">
          <w:pPr>
            <w:pStyle w:val="TOC2"/>
            <w:rPr>
              <w:rFonts w:asciiTheme="minorHAnsi" w:eastAsiaTheme="minorEastAsia" w:hAnsiTheme="minorHAnsi" w:cstheme="minorBidi"/>
              <w:noProof/>
              <w:kern w:val="2"/>
              <w:lang w:val="en-US"/>
              <w14:ligatures w14:val="standardContextual"/>
            </w:rPr>
          </w:pPr>
          <w:hyperlink w:anchor="_Toc165040347" w:history="1">
            <w:r w:rsidRPr="00C36C2A">
              <w:rPr>
                <w:rStyle w:val="Hyperlink"/>
                <w:noProof/>
              </w:rPr>
              <w:t>2.</w:t>
            </w:r>
            <w:r w:rsidRPr="00C36C2A">
              <w:rPr>
                <w:rStyle w:val="Hyperlink"/>
                <w:noProof/>
                <w:lang w:eastAsia="ja-JP"/>
              </w:rPr>
              <w:t>2.4 Radiatorët panel te çelikut</w:t>
            </w:r>
            <w:r>
              <w:rPr>
                <w:noProof/>
                <w:webHidden/>
              </w:rPr>
              <w:tab/>
            </w:r>
            <w:r>
              <w:rPr>
                <w:noProof/>
                <w:webHidden/>
              </w:rPr>
              <w:fldChar w:fldCharType="begin"/>
            </w:r>
            <w:r>
              <w:rPr>
                <w:noProof/>
                <w:webHidden/>
              </w:rPr>
              <w:instrText xml:space="preserve"> PAGEREF _Toc165040347 \h </w:instrText>
            </w:r>
            <w:r>
              <w:rPr>
                <w:noProof/>
                <w:webHidden/>
              </w:rPr>
            </w:r>
            <w:r>
              <w:rPr>
                <w:noProof/>
                <w:webHidden/>
              </w:rPr>
              <w:fldChar w:fldCharType="separate"/>
            </w:r>
            <w:r>
              <w:rPr>
                <w:noProof/>
                <w:webHidden/>
              </w:rPr>
              <w:t>109</w:t>
            </w:r>
            <w:r>
              <w:rPr>
                <w:noProof/>
                <w:webHidden/>
              </w:rPr>
              <w:fldChar w:fldCharType="end"/>
            </w:r>
          </w:hyperlink>
        </w:p>
        <w:p w14:paraId="575C9B3F" w14:textId="1E1F1300" w:rsidR="006B04F8" w:rsidRDefault="006B04F8">
          <w:pPr>
            <w:pStyle w:val="TOC2"/>
            <w:rPr>
              <w:rFonts w:asciiTheme="minorHAnsi" w:eastAsiaTheme="minorEastAsia" w:hAnsiTheme="minorHAnsi" w:cstheme="minorBidi"/>
              <w:noProof/>
              <w:kern w:val="2"/>
              <w:lang w:val="en-US"/>
              <w14:ligatures w14:val="standardContextual"/>
            </w:rPr>
          </w:pPr>
          <w:hyperlink w:anchor="_Toc165040348" w:history="1">
            <w:r w:rsidRPr="00C36C2A">
              <w:rPr>
                <w:rStyle w:val="Hyperlink"/>
                <w:noProof/>
              </w:rPr>
              <w:t>2.2.5 Valvula dinamike me kokë termostatike për radiator</w:t>
            </w:r>
            <w:r>
              <w:rPr>
                <w:noProof/>
                <w:webHidden/>
              </w:rPr>
              <w:tab/>
            </w:r>
            <w:r>
              <w:rPr>
                <w:noProof/>
                <w:webHidden/>
              </w:rPr>
              <w:fldChar w:fldCharType="begin"/>
            </w:r>
            <w:r>
              <w:rPr>
                <w:noProof/>
                <w:webHidden/>
              </w:rPr>
              <w:instrText xml:space="preserve"> PAGEREF _Toc165040348 \h </w:instrText>
            </w:r>
            <w:r>
              <w:rPr>
                <w:noProof/>
                <w:webHidden/>
              </w:rPr>
            </w:r>
            <w:r>
              <w:rPr>
                <w:noProof/>
                <w:webHidden/>
              </w:rPr>
              <w:fldChar w:fldCharType="separate"/>
            </w:r>
            <w:r>
              <w:rPr>
                <w:noProof/>
                <w:webHidden/>
              </w:rPr>
              <w:t>110</w:t>
            </w:r>
            <w:r>
              <w:rPr>
                <w:noProof/>
                <w:webHidden/>
              </w:rPr>
              <w:fldChar w:fldCharType="end"/>
            </w:r>
          </w:hyperlink>
        </w:p>
        <w:p w14:paraId="16BC99E1" w14:textId="0CB44246" w:rsidR="006B04F8" w:rsidRDefault="006B04F8">
          <w:pPr>
            <w:pStyle w:val="TOC2"/>
            <w:rPr>
              <w:rFonts w:asciiTheme="minorHAnsi" w:eastAsiaTheme="minorEastAsia" w:hAnsiTheme="minorHAnsi" w:cstheme="minorBidi"/>
              <w:noProof/>
              <w:kern w:val="2"/>
              <w:lang w:val="en-US"/>
              <w14:ligatures w14:val="standardContextual"/>
            </w:rPr>
          </w:pPr>
          <w:hyperlink w:anchor="_Toc165040349" w:history="1">
            <w:r w:rsidRPr="00C36C2A">
              <w:rPr>
                <w:rStyle w:val="Hyperlink"/>
                <w:noProof/>
              </w:rPr>
              <w:t>2.2.6 Valvulat e thjeshta për radiator</w:t>
            </w:r>
            <w:r>
              <w:rPr>
                <w:noProof/>
                <w:webHidden/>
              </w:rPr>
              <w:tab/>
            </w:r>
            <w:r>
              <w:rPr>
                <w:noProof/>
                <w:webHidden/>
              </w:rPr>
              <w:fldChar w:fldCharType="begin"/>
            </w:r>
            <w:r>
              <w:rPr>
                <w:noProof/>
                <w:webHidden/>
              </w:rPr>
              <w:instrText xml:space="preserve"> PAGEREF _Toc165040349 \h </w:instrText>
            </w:r>
            <w:r>
              <w:rPr>
                <w:noProof/>
                <w:webHidden/>
              </w:rPr>
            </w:r>
            <w:r>
              <w:rPr>
                <w:noProof/>
                <w:webHidden/>
              </w:rPr>
              <w:fldChar w:fldCharType="separate"/>
            </w:r>
            <w:r>
              <w:rPr>
                <w:noProof/>
                <w:webHidden/>
              </w:rPr>
              <w:t>111</w:t>
            </w:r>
            <w:r>
              <w:rPr>
                <w:noProof/>
                <w:webHidden/>
              </w:rPr>
              <w:fldChar w:fldCharType="end"/>
            </w:r>
          </w:hyperlink>
        </w:p>
        <w:p w14:paraId="5C6805FB" w14:textId="6D21F02F" w:rsidR="006B04F8" w:rsidRDefault="006B04F8">
          <w:pPr>
            <w:pStyle w:val="TOC2"/>
            <w:rPr>
              <w:rFonts w:asciiTheme="minorHAnsi" w:eastAsiaTheme="minorEastAsia" w:hAnsiTheme="minorHAnsi" w:cstheme="minorBidi"/>
              <w:noProof/>
              <w:kern w:val="2"/>
              <w:lang w:val="en-US"/>
              <w14:ligatures w14:val="standardContextual"/>
            </w:rPr>
          </w:pPr>
          <w:hyperlink w:anchor="_Toc165040350" w:history="1">
            <w:r w:rsidRPr="00C36C2A">
              <w:rPr>
                <w:rStyle w:val="Hyperlink"/>
                <w:noProof/>
              </w:rPr>
              <w:t>2.2.7 – 2.2.8 Kalorifer dhe rrjeta metalike</w:t>
            </w:r>
            <w:r>
              <w:rPr>
                <w:noProof/>
                <w:webHidden/>
              </w:rPr>
              <w:tab/>
            </w:r>
            <w:r>
              <w:rPr>
                <w:noProof/>
                <w:webHidden/>
              </w:rPr>
              <w:fldChar w:fldCharType="begin"/>
            </w:r>
            <w:r>
              <w:rPr>
                <w:noProof/>
                <w:webHidden/>
              </w:rPr>
              <w:instrText xml:space="preserve"> PAGEREF _Toc165040350 \h </w:instrText>
            </w:r>
            <w:r>
              <w:rPr>
                <w:noProof/>
                <w:webHidden/>
              </w:rPr>
            </w:r>
            <w:r>
              <w:rPr>
                <w:noProof/>
                <w:webHidden/>
              </w:rPr>
              <w:fldChar w:fldCharType="separate"/>
            </w:r>
            <w:r>
              <w:rPr>
                <w:noProof/>
                <w:webHidden/>
              </w:rPr>
              <w:t>111</w:t>
            </w:r>
            <w:r>
              <w:rPr>
                <w:noProof/>
                <w:webHidden/>
              </w:rPr>
              <w:fldChar w:fldCharType="end"/>
            </w:r>
          </w:hyperlink>
        </w:p>
        <w:p w14:paraId="1DBA65B2" w14:textId="6FF99BF7" w:rsidR="006B04F8" w:rsidRDefault="006B04F8">
          <w:pPr>
            <w:pStyle w:val="TOC2"/>
            <w:rPr>
              <w:rFonts w:asciiTheme="minorHAnsi" w:eastAsiaTheme="minorEastAsia" w:hAnsiTheme="minorHAnsi" w:cstheme="minorBidi"/>
              <w:noProof/>
              <w:kern w:val="2"/>
              <w:lang w:val="en-US"/>
              <w14:ligatures w14:val="standardContextual"/>
            </w:rPr>
          </w:pPr>
          <w:hyperlink w:anchor="_Toc165040351" w:history="1">
            <w:r w:rsidRPr="00C36C2A">
              <w:rPr>
                <w:rStyle w:val="Hyperlink"/>
                <w:noProof/>
              </w:rPr>
              <w:t>2.2.9 – 2.2.11 Gypat e çelikut</w:t>
            </w:r>
            <w:r>
              <w:rPr>
                <w:noProof/>
                <w:webHidden/>
              </w:rPr>
              <w:tab/>
            </w:r>
            <w:r>
              <w:rPr>
                <w:noProof/>
                <w:webHidden/>
              </w:rPr>
              <w:fldChar w:fldCharType="begin"/>
            </w:r>
            <w:r>
              <w:rPr>
                <w:noProof/>
                <w:webHidden/>
              </w:rPr>
              <w:instrText xml:space="preserve"> PAGEREF _Toc165040351 \h </w:instrText>
            </w:r>
            <w:r>
              <w:rPr>
                <w:noProof/>
                <w:webHidden/>
              </w:rPr>
            </w:r>
            <w:r>
              <w:rPr>
                <w:noProof/>
                <w:webHidden/>
              </w:rPr>
              <w:fldChar w:fldCharType="separate"/>
            </w:r>
            <w:r>
              <w:rPr>
                <w:noProof/>
                <w:webHidden/>
              </w:rPr>
              <w:t>111</w:t>
            </w:r>
            <w:r>
              <w:rPr>
                <w:noProof/>
                <w:webHidden/>
              </w:rPr>
              <w:fldChar w:fldCharType="end"/>
            </w:r>
          </w:hyperlink>
        </w:p>
        <w:p w14:paraId="12DC2CA4" w14:textId="7BDAE86E" w:rsidR="006B04F8" w:rsidRDefault="006B04F8">
          <w:pPr>
            <w:pStyle w:val="TOC2"/>
            <w:rPr>
              <w:rFonts w:asciiTheme="minorHAnsi" w:eastAsiaTheme="minorEastAsia" w:hAnsiTheme="minorHAnsi" w:cstheme="minorBidi"/>
              <w:noProof/>
              <w:kern w:val="2"/>
              <w:lang w:val="en-US"/>
              <w14:ligatures w14:val="standardContextual"/>
            </w:rPr>
          </w:pPr>
          <w:hyperlink w:anchor="_Toc165040352" w:history="1">
            <w:r w:rsidRPr="00C36C2A">
              <w:rPr>
                <w:rStyle w:val="Hyperlink"/>
                <w:noProof/>
              </w:rPr>
              <w:t>2.2.12 Pastrimi dhe ngjyrosja e rrjetit gypor te brendshëm</w:t>
            </w:r>
            <w:r>
              <w:rPr>
                <w:noProof/>
                <w:webHidden/>
              </w:rPr>
              <w:tab/>
            </w:r>
            <w:r>
              <w:rPr>
                <w:noProof/>
                <w:webHidden/>
              </w:rPr>
              <w:fldChar w:fldCharType="begin"/>
            </w:r>
            <w:r>
              <w:rPr>
                <w:noProof/>
                <w:webHidden/>
              </w:rPr>
              <w:instrText xml:space="preserve"> PAGEREF _Toc165040352 \h </w:instrText>
            </w:r>
            <w:r>
              <w:rPr>
                <w:noProof/>
                <w:webHidden/>
              </w:rPr>
            </w:r>
            <w:r>
              <w:rPr>
                <w:noProof/>
                <w:webHidden/>
              </w:rPr>
              <w:fldChar w:fldCharType="separate"/>
            </w:r>
            <w:r>
              <w:rPr>
                <w:noProof/>
                <w:webHidden/>
              </w:rPr>
              <w:t>112</w:t>
            </w:r>
            <w:r>
              <w:rPr>
                <w:noProof/>
                <w:webHidden/>
              </w:rPr>
              <w:fldChar w:fldCharType="end"/>
            </w:r>
          </w:hyperlink>
        </w:p>
        <w:p w14:paraId="23A9544A" w14:textId="1CB465D6" w:rsidR="006B04F8" w:rsidRDefault="006B04F8">
          <w:pPr>
            <w:pStyle w:val="TOC2"/>
            <w:rPr>
              <w:rFonts w:asciiTheme="minorHAnsi" w:eastAsiaTheme="minorEastAsia" w:hAnsiTheme="minorHAnsi" w:cstheme="minorBidi"/>
              <w:noProof/>
              <w:kern w:val="2"/>
              <w:lang w:val="en-US"/>
              <w14:ligatures w14:val="standardContextual"/>
            </w:rPr>
          </w:pPr>
          <w:hyperlink w:anchor="_Toc165040353" w:history="1">
            <w:r w:rsidRPr="00C36C2A">
              <w:rPr>
                <w:rStyle w:val="Hyperlink"/>
                <w:noProof/>
              </w:rPr>
              <w:t>2.2.13 Depërtimi i gypave dhe sanimi i depërtimeve</w:t>
            </w:r>
            <w:r>
              <w:rPr>
                <w:noProof/>
                <w:webHidden/>
              </w:rPr>
              <w:tab/>
            </w:r>
            <w:r>
              <w:rPr>
                <w:noProof/>
                <w:webHidden/>
              </w:rPr>
              <w:fldChar w:fldCharType="begin"/>
            </w:r>
            <w:r>
              <w:rPr>
                <w:noProof/>
                <w:webHidden/>
              </w:rPr>
              <w:instrText xml:space="preserve"> PAGEREF _Toc165040353 \h </w:instrText>
            </w:r>
            <w:r>
              <w:rPr>
                <w:noProof/>
                <w:webHidden/>
              </w:rPr>
            </w:r>
            <w:r>
              <w:rPr>
                <w:noProof/>
                <w:webHidden/>
              </w:rPr>
              <w:fldChar w:fldCharType="separate"/>
            </w:r>
            <w:r>
              <w:rPr>
                <w:noProof/>
                <w:webHidden/>
              </w:rPr>
              <w:t>112</w:t>
            </w:r>
            <w:r>
              <w:rPr>
                <w:noProof/>
                <w:webHidden/>
              </w:rPr>
              <w:fldChar w:fldCharType="end"/>
            </w:r>
          </w:hyperlink>
        </w:p>
        <w:p w14:paraId="32136404" w14:textId="7442B472" w:rsidR="006B04F8" w:rsidRDefault="006B04F8">
          <w:pPr>
            <w:pStyle w:val="TOC2"/>
            <w:rPr>
              <w:rFonts w:asciiTheme="minorHAnsi" w:eastAsiaTheme="minorEastAsia" w:hAnsiTheme="minorHAnsi" w:cstheme="minorBidi"/>
              <w:noProof/>
              <w:kern w:val="2"/>
              <w:lang w:val="en-US"/>
              <w14:ligatures w14:val="standardContextual"/>
            </w:rPr>
          </w:pPr>
          <w:hyperlink w:anchor="_Toc165040354" w:history="1">
            <w:r w:rsidRPr="00C36C2A">
              <w:rPr>
                <w:rStyle w:val="Hyperlink"/>
                <w:noProof/>
              </w:rPr>
              <w:t>2.2.14 Valvula sferike për kaloriferë</w:t>
            </w:r>
            <w:r>
              <w:rPr>
                <w:noProof/>
                <w:webHidden/>
              </w:rPr>
              <w:tab/>
            </w:r>
            <w:r>
              <w:rPr>
                <w:noProof/>
                <w:webHidden/>
              </w:rPr>
              <w:fldChar w:fldCharType="begin"/>
            </w:r>
            <w:r>
              <w:rPr>
                <w:noProof/>
                <w:webHidden/>
              </w:rPr>
              <w:instrText xml:space="preserve"> PAGEREF _Toc165040354 \h </w:instrText>
            </w:r>
            <w:r>
              <w:rPr>
                <w:noProof/>
                <w:webHidden/>
              </w:rPr>
            </w:r>
            <w:r>
              <w:rPr>
                <w:noProof/>
                <w:webHidden/>
              </w:rPr>
              <w:fldChar w:fldCharType="separate"/>
            </w:r>
            <w:r>
              <w:rPr>
                <w:noProof/>
                <w:webHidden/>
              </w:rPr>
              <w:t>113</w:t>
            </w:r>
            <w:r>
              <w:rPr>
                <w:noProof/>
                <w:webHidden/>
              </w:rPr>
              <w:fldChar w:fldCharType="end"/>
            </w:r>
          </w:hyperlink>
        </w:p>
        <w:p w14:paraId="2CF0ABB8" w14:textId="2273EE95" w:rsidR="006B04F8" w:rsidRDefault="006B04F8">
          <w:pPr>
            <w:pStyle w:val="TOC2"/>
            <w:rPr>
              <w:rFonts w:asciiTheme="minorHAnsi" w:eastAsiaTheme="minorEastAsia" w:hAnsiTheme="minorHAnsi" w:cstheme="minorBidi"/>
              <w:noProof/>
              <w:kern w:val="2"/>
              <w:lang w:val="en-US"/>
              <w14:ligatures w14:val="standardContextual"/>
            </w:rPr>
          </w:pPr>
          <w:hyperlink w:anchor="_Toc165040355" w:history="1">
            <w:r w:rsidRPr="00C36C2A">
              <w:rPr>
                <w:rStyle w:val="Hyperlink"/>
                <w:noProof/>
              </w:rPr>
              <w:t>2.2.15 Valvula automatike të ajrimit</w:t>
            </w:r>
            <w:r>
              <w:rPr>
                <w:noProof/>
                <w:webHidden/>
              </w:rPr>
              <w:tab/>
            </w:r>
            <w:r>
              <w:rPr>
                <w:noProof/>
                <w:webHidden/>
              </w:rPr>
              <w:fldChar w:fldCharType="begin"/>
            </w:r>
            <w:r>
              <w:rPr>
                <w:noProof/>
                <w:webHidden/>
              </w:rPr>
              <w:instrText xml:space="preserve"> PAGEREF _Toc165040355 \h </w:instrText>
            </w:r>
            <w:r>
              <w:rPr>
                <w:noProof/>
                <w:webHidden/>
              </w:rPr>
            </w:r>
            <w:r>
              <w:rPr>
                <w:noProof/>
                <w:webHidden/>
              </w:rPr>
              <w:fldChar w:fldCharType="separate"/>
            </w:r>
            <w:r>
              <w:rPr>
                <w:noProof/>
                <w:webHidden/>
              </w:rPr>
              <w:t>113</w:t>
            </w:r>
            <w:r>
              <w:rPr>
                <w:noProof/>
                <w:webHidden/>
              </w:rPr>
              <w:fldChar w:fldCharType="end"/>
            </w:r>
          </w:hyperlink>
        </w:p>
        <w:p w14:paraId="27F88983" w14:textId="5D42982D" w:rsidR="006B04F8" w:rsidRDefault="006B04F8">
          <w:pPr>
            <w:pStyle w:val="TOC1"/>
            <w:rPr>
              <w:rFonts w:asciiTheme="minorHAnsi" w:eastAsiaTheme="minorEastAsia" w:hAnsiTheme="minorHAnsi" w:cstheme="minorBidi"/>
              <w:b w:val="0"/>
              <w:bCs w:val="0"/>
              <w:kern w:val="2"/>
              <w:sz w:val="22"/>
              <w:szCs w:val="22"/>
              <w:lang w:val="en-US"/>
              <w14:ligatures w14:val="standardContextual"/>
            </w:rPr>
          </w:pPr>
          <w:hyperlink w:anchor="_Toc165040356" w:history="1">
            <w:r w:rsidRPr="00C36C2A">
              <w:rPr>
                <w:rStyle w:val="Hyperlink"/>
              </w:rPr>
              <w:t>3. Instalimet Elektrike</w:t>
            </w:r>
            <w:r>
              <w:rPr>
                <w:webHidden/>
              </w:rPr>
              <w:tab/>
            </w:r>
            <w:r>
              <w:rPr>
                <w:webHidden/>
              </w:rPr>
              <w:fldChar w:fldCharType="begin"/>
            </w:r>
            <w:r>
              <w:rPr>
                <w:webHidden/>
              </w:rPr>
              <w:instrText xml:space="preserve"> PAGEREF _Toc165040356 \h </w:instrText>
            </w:r>
            <w:r>
              <w:rPr>
                <w:webHidden/>
              </w:rPr>
            </w:r>
            <w:r>
              <w:rPr>
                <w:webHidden/>
              </w:rPr>
              <w:fldChar w:fldCharType="separate"/>
            </w:r>
            <w:r>
              <w:rPr>
                <w:webHidden/>
              </w:rPr>
              <w:t>113</w:t>
            </w:r>
            <w:r>
              <w:rPr>
                <w:webHidden/>
              </w:rPr>
              <w:fldChar w:fldCharType="end"/>
            </w:r>
          </w:hyperlink>
        </w:p>
        <w:p w14:paraId="04C02E00" w14:textId="1078B97F" w:rsidR="006B04F8" w:rsidRDefault="006B04F8">
          <w:pPr>
            <w:pStyle w:val="TOC2"/>
            <w:rPr>
              <w:rFonts w:asciiTheme="minorHAnsi" w:eastAsiaTheme="minorEastAsia" w:hAnsiTheme="minorHAnsi" w:cstheme="minorBidi"/>
              <w:noProof/>
              <w:kern w:val="2"/>
              <w:lang w:val="en-US"/>
              <w14:ligatures w14:val="standardContextual"/>
            </w:rPr>
          </w:pPr>
          <w:hyperlink w:anchor="_Toc165040357" w:history="1">
            <w:r w:rsidRPr="00C36C2A">
              <w:rPr>
                <w:rStyle w:val="Hyperlink"/>
                <w:noProof/>
              </w:rPr>
              <w:t>3.1  Rregulloret dhe Standardet</w:t>
            </w:r>
            <w:r>
              <w:rPr>
                <w:noProof/>
                <w:webHidden/>
              </w:rPr>
              <w:tab/>
            </w:r>
            <w:r>
              <w:rPr>
                <w:noProof/>
                <w:webHidden/>
              </w:rPr>
              <w:fldChar w:fldCharType="begin"/>
            </w:r>
            <w:r>
              <w:rPr>
                <w:noProof/>
                <w:webHidden/>
              </w:rPr>
              <w:instrText xml:space="preserve"> PAGEREF _Toc165040357 \h </w:instrText>
            </w:r>
            <w:r>
              <w:rPr>
                <w:noProof/>
                <w:webHidden/>
              </w:rPr>
            </w:r>
            <w:r>
              <w:rPr>
                <w:noProof/>
                <w:webHidden/>
              </w:rPr>
              <w:fldChar w:fldCharType="separate"/>
            </w:r>
            <w:r>
              <w:rPr>
                <w:noProof/>
                <w:webHidden/>
              </w:rPr>
              <w:t>113</w:t>
            </w:r>
            <w:r>
              <w:rPr>
                <w:noProof/>
                <w:webHidden/>
              </w:rPr>
              <w:fldChar w:fldCharType="end"/>
            </w:r>
          </w:hyperlink>
        </w:p>
        <w:p w14:paraId="5BB16D72" w14:textId="4E2D16B4" w:rsidR="006B04F8" w:rsidRDefault="006B04F8">
          <w:pPr>
            <w:pStyle w:val="TOC2"/>
            <w:rPr>
              <w:rFonts w:asciiTheme="minorHAnsi" w:eastAsiaTheme="minorEastAsia" w:hAnsiTheme="minorHAnsi" w:cstheme="minorBidi"/>
              <w:noProof/>
              <w:kern w:val="2"/>
              <w:lang w:val="en-US"/>
              <w14:ligatures w14:val="standardContextual"/>
            </w:rPr>
          </w:pPr>
          <w:hyperlink w:anchor="_Toc165040358" w:history="1">
            <w:r w:rsidRPr="00C36C2A">
              <w:rPr>
                <w:rStyle w:val="Hyperlink"/>
                <w:noProof/>
              </w:rPr>
              <w:t>3.2 Kabllot</w:t>
            </w:r>
            <w:r>
              <w:rPr>
                <w:noProof/>
                <w:webHidden/>
              </w:rPr>
              <w:tab/>
            </w:r>
            <w:r>
              <w:rPr>
                <w:noProof/>
                <w:webHidden/>
              </w:rPr>
              <w:fldChar w:fldCharType="begin"/>
            </w:r>
            <w:r>
              <w:rPr>
                <w:noProof/>
                <w:webHidden/>
              </w:rPr>
              <w:instrText xml:space="preserve"> PAGEREF _Toc165040358 \h </w:instrText>
            </w:r>
            <w:r>
              <w:rPr>
                <w:noProof/>
                <w:webHidden/>
              </w:rPr>
            </w:r>
            <w:r>
              <w:rPr>
                <w:noProof/>
                <w:webHidden/>
              </w:rPr>
              <w:fldChar w:fldCharType="separate"/>
            </w:r>
            <w:r>
              <w:rPr>
                <w:noProof/>
                <w:webHidden/>
              </w:rPr>
              <w:t>114</w:t>
            </w:r>
            <w:r>
              <w:rPr>
                <w:noProof/>
                <w:webHidden/>
              </w:rPr>
              <w:fldChar w:fldCharType="end"/>
            </w:r>
          </w:hyperlink>
        </w:p>
        <w:p w14:paraId="40C09823" w14:textId="253C9664" w:rsidR="006B04F8" w:rsidRDefault="006B04F8">
          <w:pPr>
            <w:pStyle w:val="TOC3"/>
            <w:rPr>
              <w:rFonts w:asciiTheme="minorHAnsi" w:eastAsiaTheme="minorEastAsia" w:hAnsiTheme="minorHAnsi" w:cstheme="minorBidi"/>
              <w:noProof/>
              <w:kern w:val="2"/>
              <w:lang w:val="en-US"/>
              <w14:ligatures w14:val="standardContextual"/>
            </w:rPr>
          </w:pPr>
          <w:hyperlink w:anchor="_Toc165040359" w:history="1">
            <w:r w:rsidRPr="00C36C2A">
              <w:rPr>
                <w:rStyle w:val="Hyperlink"/>
                <w:noProof/>
              </w:rPr>
              <w:t>3.2.1 Instalimi i kabllove</w:t>
            </w:r>
            <w:r>
              <w:rPr>
                <w:noProof/>
                <w:webHidden/>
              </w:rPr>
              <w:tab/>
            </w:r>
            <w:r>
              <w:rPr>
                <w:noProof/>
                <w:webHidden/>
              </w:rPr>
              <w:fldChar w:fldCharType="begin"/>
            </w:r>
            <w:r>
              <w:rPr>
                <w:noProof/>
                <w:webHidden/>
              </w:rPr>
              <w:instrText xml:space="preserve"> PAGEREF _Toc165040359 \h </w:instrText>
            </w:r>
            <w:r>
              <w:rPr>
                <w:noProof/>
                <w:webHidden/>
              </w:rPr>
            </w:r>
            <w:r>
              <w:rPr>
                <w:noProof/>
                <w:webHidden/>
              </w:rPr>
              <w:fldChar w:fldCharType="separate"/>
            </w:r>
            <w:r>
              <w:rPr>
                <w:noProof/>
                <w:webHidden/>
              </w:rPr>
              <w:t>115</w:t>
            </w:r>
            <w:r>
              <w:rPr>
                <w:noProof/>
                <w:webHidden/>
              </w:rPr>
              <w:fldChar w:fldCharType="end"/>
            </w:r>
          </w:hyperlink>
        </w:p>
        <w:p w14:paraId="37995BDE" w14:textId="5F94E666" w:rsidR="006B04F8" w:rsidRDefault="006B04F8">
          <w:pPr>
            <w:pStyle w:val="TOC2"/>
            <w:rPr>
              <w:rFonts w:asciiTheme="minorHAnsi" w:eastAsiaTheme="minorEastAsia" w:hAnsiTheme="minorHAnsi" w:cstheme="minorBidi"/>
              <w:noProof/>
              <w:kern w:val="2"/>
              <w:lang w:val="en-US"/>
              <w14:ligatures w14:val="standardContextual"/>
            </w:rPr>
          </w:pPr>
          <w:hyperlink w:anchor="_Toc165040360" w:history="1">
            <w:r w:rsidRPr="00C36C2A">
              <w:rPr>
                <w:rStyle w:val="Hyperlink"/>
                <w:noProof/>
              </w:rPr>
              <w:t>3.3  Sistemi I ndriçimit elektrik</w:t>
            </w:r>
            <w:r>
              <w:rPr>
                <w:noProof/>
                <w:webHidden/>
              </w:rPr>
              <w:tab/>
            </w:r>
            <w:r>
              <w:rPr>
                <w:noProof/>
                <w:webHidden/>
              </w:rPr>
              <w:fldChar w:fldCharType="begin"/>
            </w:r>
            <w:r>
              <w:rPr>
                <w:noProof/>
                <w:webHidden/>
              </w:rPr>
              <w:instrText xml:space="preserve"> PAGEREF _Toc165040360 \h </w:instrText>
            </w:r>
            <w:r>
              <w:rPr>
                <w:noProof/>
                <w:webHidden/>
              </w:rPr>
            </w:r>
            <w:r>
              <w:rPr>
                <w:noProof/>
                <w:webHidden/>
              </w:rPr>
              <w:fldChar w:fldCharType="separate"/>
            </w:r>
            <w:r>
              <w:rPr>
                <w:noProof/>
                <w:webHidden/>
              </w:rPr>
              <w:t>116</w:t>
            </w:r>
            <w:r>
              <w:rPr>
                <w:noProof/>
                <w:webHidden/>
              </w:rPr>
              <w:fldChar w:fldCharType="end"/>
            </w:r>
          </w:hyperlink>
        </w:p>
        <w:p w14:paraId="116635BC" w14:textId="7A8B4E94" w:rsidR="006B04F8" w:rsidRDefault="006B04F8">
          <w:pPr>
            <w:pStyle w:val="TOC3"/>
            <w:rPr>
              <w:rFonts w:asciiTheme="minorHAnsi" w:eastAsiaTheme="minorEastAsia" w:hAnsiTheme="minorHAnsi" w:cstheme="minorBidi"/>
              <w:noProof/>
              <w:kern w:val="2"/>
              <w:lang w:val="en-US"/>
              <w14:ligatures w14:val="standardContextual"/>
            </w:rPr>
          </w:pPr>
          <w:hyperlink w:anchor="_Toc165040361" w:history="1">
            <w:r w:rsidRPr="00C36C2A">
              <w:rPr>
                <w:rStyle w:val="Hyperlink"/>
                <w:noProof/>
              </w:rPr>
              <w:t>3.3.1 Kerkesat per ndriçim</w:t>
            </w:r>
            <w:r>
              <w:rPr>
                <w:noProof/>
                <w:webHidden/>
              </w:rPr>
              <w:tab/>
            </w:r>
            <w:r>
              <w:rPr>
                <w:noProof/>
                <w:webHidden/>
              </w:rPr>
              <w:fldChar w:fldCharType="begin"/>
            </w:r>
            <w:r>
              <w:rPr>
                <w:noProof/>
                <w:webHidden/>
              </w:rPr>
              <w:instrText xml:space="preserve"> PAGEREF _Toc165040361 \h </w:instrText>
            </w:r>
            <w:r>
              <w:rPr>
                <w:noProof/>
                <w:webHidden/>
              </w:rPr>
            </w:r>
            <w:r>
              <w:rPr>
                <w:noProof/>
                <w:webHidden/>
              </w:rPr>
              <w:fldChar w:fldCharType="separate"/>
            </w:r>
            <w:r>
              <w:rPr>
                <w:noProof/>
                <w:webHidden/>
              </w:rPr>
              <w:t>117</w:t>
            </w:r>
            <w:r>
              <w:rPr>
                <w:noProof/>
                <w:webHidden/>
              </w:rPr>
              <w:fldChar w:fldCharType="end"/>
            </w:r>
          </w:hyperlink>
        </w:p>
        <w:p w14:paraId="192817DC" w14:textId="180544B1" w:rsidR="006B04F8" w:rsidRDefault="006B04F8">
          <w:pPr>
            <w:pStyle w:val="TOC2"/>
            <w:rPr>
              <w:rFonts w:asciiTheme="minorHAnsi" w:eastAsiaTheme="minorEastAsia" w:hAnsiTheme="minorHAnsi" w:cstheme="minorBidi"/>
              <w:noProof/>
              <w:kern w:val="2"/>
              <w:lang w:val="en-US"/>
              <w14:ligatures w14:val="standardContextual"/>
            </w:rPr>
          </w:pPr>
          <w:hyperlink w:anchor="_Toc165040362" w:history="1">
            <w:r w:rsidRPr="00C36C2A">
              <w:rPr>
                <w:rStyle w:val="Hyperlink"/>
                <w:noProof/>
              </w:rPr>
              <w:t>3.4 Sistemi i rrufepritesit</w:t>
            </w:r>
            <w:r>
              <w:rPr>
                <w:noProof/>
                <w:webHidden/>
              </w:rPr>
              <w:tab/>
            </w:r>
            <w:r>
              <w:rPr>
                <w:noProof/>
                <w:webHidden/>
              </w:rPr>
              <w:fldChar w:fldCharType="begin"/>
            </w:r>
            <w:r>
              <w:rPr>
                <w:noProof/>
                <w:webHidden/>
              </w:rPr>
              <w:instrText xml:space="preserve"> PAGEREF _Toc165040362 \h </w:instrText>
            </w:r>
            <w:r>
              <w:rPr>
                <w:noProof/>
                <w:webHidden/>
              </w:rPr>
            </w:r>
            <w:r>
              <w:rPr>
                <w:noProof/>
                <w:webHidden/>
              </w:rPr>
              <w:fldChar w:fldCharType="separate"/>
            </w:r>
            <w:r>
              <w:rPr>
                <w:noProof/>
                <w:webHidden/>
              </w:rPr>
              <w:t>119</w:t>
            </w:r>
            <w:r>
              <w:rPr>
                <w:noProof/>
                <w:webHidden/>
              </w:rPr>
              <w:fldChar w:fldCharType="end"/>
            </w:r>
          </w:hyperlink>
        </w:p>
        <w:p w14:paraId="32280CFE" w14:textId="2AE53BB1" w:rsidR="006B04F8" w:rsidRDefault="006B04F8">
          <w:pPr>
            <w:pStyle w:val="TOC2"/>
            <w:rPr>
              <w:rFonts w:asciiTheme="minorHAnsi" w:eastAsiaTheme="minorEastAsia" w:hAnsiTheme="minorHAnsi" w:cstheme="minorBidi"/>
              <w:noProof/>
              <w:kern w:val="2"/>
              <w:lang w:val="en-US"/>
              <w14:ligatures w14:val="standardContextual"/>
            </w:rPr>
          </w:pPr>
          <w:hyperlink w:anchor="_Toc165040363" w:history="1">
            <w:r w:rsidRPr="00C36C2A">
              <w:rPr>
                <w:rStyle w:val="Hyperlink"/>
                <w:noProof/>
              </w:rPr>
              <w:t>3.5 Gjeneratori</w:t>
            </w:r>
            <w:r>
              <w:rPr>
                <w:noProof/>
                <w:webHidden/>
              </w:rPr>
              <w:tab/>
            </w:r>
            <w:r>
              <w:rPr>
                <w:noProof/>
                <w:webHidden/>
              </w:rPr>
              <w:fldChar w:fldCharType="begin"/>
            </w:r>
            <w:r>
              <w:rPr>
                <w:noProof/>
                <w:webHidden/>
              </w:rPr>
              <w:instrText xml:space="preserve"> PAGEREF _Toc165040363 \h </w:instrText>
            </w:r>
            <w:r>
              <w:rPr>
                <w:noProof/>
                <w:webHidden/>
              </w:rPr>
            </w:r>
            <w:r>
              <w:rPr>
                <w:noProof/>
                <w:webHidden/>
              </w:rPr>
              <w:fldChar w:fldCharType="separate"/>
            </w:r>
            <w:r>
              <w:rPr>
                <w:noProof/>
                <w:webHidden/>
              </w:rPr>
              <w:t>121</w:t>
            </w:r>
            <w:r>
              <w:rPr>
                <w:noProof/>
                <w:webHidden/>
              </w:rPr>
              <w:fldChar w:fldCharType="end"/>
            </w:r>
          </w:hyperlink>
        </w:p>
        <w:p w14:paraId="388FDA67" w14:textId="45873D59" w:rsidR="008C2921" w:rsidRPr="002B2BE8" w:rsidRDefault="008C2921" w:rsidP="00C7410E">
          <w:pPr>
            <w:rPr>
              <w:rFonts w:asciiTheme="majorHAnsi" w:hAnsiTheme="majorHAnsi" w:cstheme="majorHAnsi"/>
              <w:sz w:val="20"/>
              <w:szCs w:val="20"/>
            </w:rPr>
          </w:pPr>
          <w:r w:rsidRPr="008F0DB8">
            <w:rPr>
              <w:rFonts w:cs="Calibri"/>
              <w:sz w:val="20"/>
              <w:szCs w:val="20"/>
            </w:rPr>
            <w:fldChar w:fldCharType="end"/>
          </w:r>
        </w:p>
      </w:sdtContent>
    </w:sdt>
    <w:p w14:paraId="2090431C" w14:textId="00B7C435" w:rsidR="00F809E6" w:rsidRPr="00EE76B0" w:rsidRDefault="00F47489" w:rsidP="00F47489">
      <w:pPr>
        <w:rPr>
          <w:rFonts w:asciiTheme="majorHAnsi" w:eastAsia="Calibri" w:hAnsiTheme="majorHAnsi" w:cstheme="majorHAnsi"/>
        </w:rPr>
      </w:pPr>
      <w:r w:rsidRPr="00FE62E4">
        <w:rPr>
          <w:sz w:val="20"/>
          <w:szCs w:val="20"/>
        </w:rPr>
        <w:t>Lista e t</w:t>
      </w:r>
      <w:r w:rsidR="000845B0" w:rsidRPr="00FE62E4">
        <w:rPr>
          <w:sz w:val="20"/>
          <w:szCs w:val="20"/>
        </w:rPr>
        <w:t>abela</w:t>
      </w:r>
      <w:r w:rsidRPr="00FE62E4">
        <w:rPr>
          <w:sz w:val="20"/>
          <w:szCs w:val="20"/>
        </w:rPr>
        <w:t>ve</w:t>
      </w:r>
    </w:p>
    <w:p w14:paraId="43B877C3" w14:textId="77246C39" w:rsidR="00FC5E87" w:rsidRDefault="00F47489">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r w:rsidRPr="00FE62E4">
        <w:rPr>
          <w:rFonts w:asciiTheme="majorHAnsi" w:eastAsia="Calibri" w:hAnsiTheme="majorHAnsi" w:cstheme="majorHAnsi"/>
          <w:i w:val="0"/>
          <w:szCs w:val="20"/>
        </w:rPr>
        <w:fldChar w:fldCharType="begin"/>
      </w:r>
      <w:r w:rsidRPr="00FE62E4">
        <w:rPr>
          <w:rFonts w:asciiTheme="majorHAnsi" w:eastAsia="Calibri" w:hAnsiTheme="majorHAnsi" w:cstheme="majorHAnsi"/>
          <w:i w:val="0"/>
          <w:szCs w:val="20"/>
        </w:rPr>
        <w:instrText xml:space="preserve"> TOC \h \z \c "Tabela " </w:instrText>
      </w:r>
      <w:r w:rsidRPr="00FE62E4">
        <w:rPr>
          <w:rFonts w:asciiTheme="majorHAnsi" w:eastAsia="Calibri" w:hAnsiTheme="majorHAnsi" w:cstheme="majorHAnsi"/>
          <w:i w:val="0"/>
          <w:szCs w:val="20"/>
        </w:rPr>
        <w:fldChar w:fldCharType="separate"/>
      </w:r>
      <w:hyperlink w:anchor="_Toc164849849" w:history="1">
        <w:r w:rsidR="00FC5E87" w:rsidRPr="005871F4">
          <w:rPr>
            <w:rStyle w:val="Hyperlink"/>
            <w:noProof/>
          </w:rPr>
          <w:t>Tabela  1 – Te dhenat gjenerale te objektit</w:t>
        </w:r>
        <w:r w:rsidR="00FC5E87">
          <w:rPr>
            <w:noProof/>
            <w:webHidden/>
          </w:rPr>
          <w:tab/>
        </w:r>
        <w:r w:rsidR="00FC5E87">
          <w:rPr>
            <w:noProof/>
            <w:webHidden/>
          </w:rPr>
          <w:fldChar w:fldCharType="begin"/>
        </w:r>
        <w:r w:rsidR="00FC5E87">
          <w:rPr>
            <w:noProof/>
            <w:webHidden/>
          </w:rPr>
          <w:instrText xml:space="preserve"> PAGEREF _Toc164849849 \h </w:instrText>
        </w:r>
        <w:r w:rsidR="00FC5E87">
          <w:rPr>
            <w:noProof/>
            <w:webHidden/>
          </w:rPr>
        </w:r>
        <w:r w:rsidR="00FC5E87">
          <w:rPr>
            <w:noProof/>
            <w:webHidden/>
          </w:rPr>
          <w:fldChar w:fldCharType="separate"/>
        </w:r>
        <w:r w:rsidR="00FC5E87">
          <w:rPr>
            <w:noProof/>
            <w:webHidden/>
          </w:rPr>
          <w:t>8</w:t>
        </w:r>
        <w:r w:rsidR="00FC5E87">
          <w:rPr>
            <w:noProof/>
            <w:webHidden/>
          </w:rPr>
          <w:fldChar w:fldCharType="end"/>
        </w:r>
      </w:hyperlink>
    </w:p>
    <w:p w14:paraId="16D75267" w14:textId="4F43DCD9" w:rsidR="00FC5E87"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9850" w:history="1">
        <w:r w:rsidR="00FC5E87" w:rsidRPr="005871F4">
          <w:rPr>
            <w:rStyle w:val="Hyperlink"/>
            <w:noProof/>
          </w:rPr>
          <w:t>Tabela  2 – Skenari i rekomanduar</w:t>
        </w:r>
        <w:r w:rsidR="00FC5E87">
          <w:rPr>
            <w:noProof/>
            <w:webHidden/>
          </w:rPr>
          <w:tab/>
        </w:r>
        <w:r w:rsidR="00FC5E87">
          <w:rPr>
            <w:noProof/>
            <w:webHidden/>
          </w:rPr>
          <w:fldChar w:fldCharType="begin"/>
        </w:r>
        <w:r w:rsidR="00FC5E87">
          <w:rPr>
            <w:noProof/>
            <w:webHidden/>
          </w:rPr>
          <w:instrText xml:space="preserve"> PAGEREF _Toc164849850 \h </w:instrText>
        </w:r>
        <w:r w:rsidR="00FC5E87">
          <w:rPr>
            <w:noProof/>
            <w:webHidden/>
          </w:rPr>
        </w:r>
        <w:r w:rsidR="00FC5E87">
          <w:rPr>
            <w:noProof/>
            <w:webHidden/>
          </w:rPr>
          <w:fldChar w:fldCharType="separate"/>
        </w:r>
        <w:r w:rsidR="00FC5E87">
          <w:rPr>
            <w:noProof/>
            <w:webHidden/>
          </w:rPr>
          <w:t>9</w:t>
        </w:r>
        <w:r w:rsidR="00FC5E87">
          <w:rPr>
            <w:noProof/>
            <w:webHidden/>
          </w:rPr>
          <w:fldChar w:fldCharType="end"/>
        </w:r>
      </w:hyperlink>
    </w:p>
    <w:p w14:paraId="5D80F5BC" w14:textId="15B9F465" w:rsidR="00FC5E87"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9851" w:history="1">
        <w:r w:rsidR="00FC5E87" w:rsidRPr="005871F4">
          <w:rPr>
            <w:rStyle w:val="Hyperlink"/>
            <w:noProof/>
          </w:rPr>
          <w:t>Tabela  3 – Punet qe do te ekzekutohen ne objekt</w:t>
        </w:r>
        <w:r w:rsidR="00FC5E87">
          <w:rPr>
            <w:noProof/>
            <w:webHidden/>
          </w:rPr>
          <w:tab/>
        </w:r>
        <w:r w:rsidR="00FC5E87">
          <w:rPr>
            <w:noProof/>
            <w:webHidden/>
          </w:rPr>
          <w:fldChar w:fldCharType="begin"/>
        </w:r>
        <w:r w:rsidR="00FC5E87">
          <w:rPr>
            <w:noProof/>
            <w:webHidden/>
          </w:rPr>
          <w:instrText xml:space="preserve"> PAGEREF _Toc164849851 \h </w:instrText>
        </w:r>
        <w:r w:rsidR="00FC5E87">
          <w:rPr>
            <w:noProof/>
            <w:webHidden/>
          </w:rPr>
        </w:r>
        <w:r w:rsidR="00FC5E87">
          <w:rPr>
            <w:noProof/>
            <w:webHidden/>
          </w:rPr>
          <w:fldChar w:fldCharType="separate"/>
        </w:r>
        <w:r w:rsidR="00FC5E87">
          <w:rPr>
            <w:noProof/>
            <w:webHidden/>
          </w:rPr>
          <w:t>10</w:t>
        </w:r>
        <w:r w:rsidR="00FC5E87">
          <w:rPr>
            <w:noProof/>
            <w:webHidden/>
          </w:rPr>
          <w:fldChar w:fldCharType="end"/>
        </w:r>
      </w:hyperlink>
    </w:p>
    <w:p w14:paraId="37600F9B" w14:textId="7EC30EED" w:rsidR="00FC5E87"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9852" w:history="1">
        <w:r w:rsidR="00FC5E87" w:rsidRPr="005871F4">
          <w:rPr>
            <w:rStyle w:val="Hyperlink"/>
            <w:noProof/>
          </w:rPr>
          <w:t>Tabela  4 – Tabela e Klasave të materialeve nga rrënimi (demolimi)</w:t>
        </w:r>
        <w:r w:rsidR="00FC5E87">
          <w:rPr>
            <w:noProof/>
            <w:webHidden/>
          </w:rPr>
          <w:tab/>
        </w:r>
        <w:r w:rsidR="00FC5E87">
          <w:rPr>
            <w:noProof/>
            <w:webHidden/>
          </w:rPr>
          <w:fldChar w:fldCharType="begin"/>
        </w:r>
        <w:r w:rsidR="00FC5E87">
          <w:rPr>
            <w:noProof/>
            <w:webHidden/>
          </w:rPr>
          <w:instrText xml:space="preserve"> PAGEREF _Toc164849852 \h </w:instrText>
        </w:r>
        <w:r w:rsidR="00FC5E87">
          <w:rPr>
            <w:noProof/>
            <w:webHidden/>
          </w:rPr>
        </w:r>
        <w:r w:rsidR="00FC5E87">
          <w:rPr>
            <w:noProof/>
            <w:webHidden/>
          </w:rPr>
          <w:fldChar w:fldCharType="separate"/>
        </w:r>
        <w:r w:rsidR="00FC5E87">
          <w:rPr>
            <w:noProof/>
            <w:webHidden/>
          </w:rPr>
          <w:t>23</w:t>
        </w:r>
        <w:r w:rsidR="00FC5E87">
          <w:rPr>
            <w:noProof/>
            <w:webHidden/>
          </w:rPr>
          <w:fldChar w:fldCharType="end"/>
        </w:r>
      </w:hyperlink>
    </w:p>
    <w:p w14:paraId="7B436CC5" w14:textId="531A4BA3" w:rsidR="00FC5E87"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9853" w:history="1">
        <w:r w:rsidR="00FC5E87" w:rsidRPr="005871F4">
          <w:rPr>
            <w:rStyle w:val="Hyperlink"/>
            <w:noProof/>
          </w:rPr>
          <w:t>Tabela  5 – Klasat e materialeve te demoluara</w:t>
        </w:r>
        <w:r w:rsidR="00FC5E87">
          <w:rPr>
            <w:noProof/>
            <w:webHidden/>
          </w:rPr>
          <w:tab/>
        </w:r>
        <w:r w:rsidR="00FC5E87">
          <w:rPr>
            <w:noProof/>
            <w:webHidden/>
          </w:rPr>
          <w:fldChar w:fldCharType="begin"/>
        </w:r>
        <w:r w:rsidR="00FC5E87">
          <w:rPr>
            <w:noProof/>
            <w:webHidden/>
          </w:rPr>
          <w:instrText xml:space="preserve"> PAGEREF _Toc164849853 \h </w:instrText>
        </w:r>
        <w:r w:rsidR="00FC5E87">
          <w:rPr>
            <w:noProof/>
            <w:webHidden/>
          </w:rPr>
        </w:r>
        <w:r w:rsidR="00FC5E87">
          <w:rPr>
            <w:noProof/>
            <w:webHidden/>
          </w:rPr>
          <w:fldChar w:fldCharType="separate"/>
        </w:r>
        <w:r w:rsidR="00FC5E87">
          <w:rPr>
            <w:noProof/>
            <w:webHidden/>
          </w:rPr>
          <w:t>34</w:t>
        </w:r>
        <w:r w:rsidR="00FC5E87">
          <w:rPr>
            <w:noProof/>
            <w:webHidden/>
          </w:rPr>
          <w:fldChar w:fldCharType="end"/>
        </w:r>
      </w:hyperlink>
    </w:p>
    <w:p w14:paraId="64B0BBFF" w14:textId="11A86C06" w:rsidR="00FC5E87"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9854" w:history="1">
        <w:r w:rsidR="00FC5E87" w:rsidRPr="005871F4">
          <w:rPr>
            <w:rStyle w:val="Hyperlink"/>
            <w:noProof/>
          </w:rPr>
          <w:t>Tabela  6 – Te dhenat teknike te shtreses mbrojtese - membrana hidroizoluese</w:t>
        </w:r>
        <w:r w:rsidR="00FC5E87">
          <w:rPr>
            <w:noProof/>
            <w:webHidden/>
          </w:rPr>
          <w:tab/>
        </w:r>
        <w:r w:rsidR="00FC5E87">
          <w:rPr>
            <w:noProof/>
            <w:webHidden/>
          </w:rPr>
          <w:fldChar w:fldCharType="begin"/>
        </w:r>
        <w:r w:rsidR="00FC5E87">
          <w:rPr>
            <w:noProof/>
            <w:webHidden/>
          </w:rPr>
          <w:instrText xml:space="preserve"> PAGEREF _Toc164849854 \h </w:instrText>
        </w:r>
        <w:r w:rsidR="00FC5E87">
          <w:rPr>
            <w:noProof/>
            <w:webHidden/>
          </w:rPr>
        </w:r>
        <w:r w:rsidR="00FC5E87">
          <w:rPr>
            <w:noProof/>
            <w:webHidden/>
          </w:rPr>
          <w:fldChar w:fldCharType="separate"/>
        </w:r>
        <w:r w:rsidR="00FC5E87">
          <w:rPr>
            <w:noProof/>
            <w:webHidden/>
          </w:rPr>
          <w:t>41</w:t>
        </w:r>
        <w:r w:rsidR="00FC5E87">
          <w:rPr>
            <w:noProof/>
            <w:webHidden/>
          </w:rPr>
          <w:fldChar w:fldCharType="end"/>
        </w:r>
      </w:hyperlink>
    </w:p>
    <w:p w14:paraId="6B291E58" w14:textId="6AE46985" w:rsidR="00FC5E87"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9855" w:history="1">
        <w:r w:rsidR="00FC5E87" w:rsidRPr="005871F4">
          <w:rPr>
            <w:rStyle w:val="Hyperlink"/>
            <w:noProof/>
          </w:rPr>
          <w:t>Tabela  7 – Karakteristikat teknike te barrieres kunder avullit</w:t>
        </w:r>
        <w:r w:rsidR="00FC5E87">
          <w:rPr>
            <w:noProof/>
            <w:webHidden/>
          </w:rPr>
          <w:tab/>
        </w:r>
        <w:r w:rsidR="00FC5E87">
          <w:rPr>
            <w:noProof/>
            <w:webHidden/>
          </w:rPr>
          <w:fldChar w:fldCharType="begin"/>
        </w:r>
        <w:r w:rsidR="00FC5E87">
          <w:rPr>
            <w:noProof/>
            <w:webHidden/>
          </w:rPr>
          <w:instrText xml:space="preserve"> PAGEREF _Toc164849855 \h </w:instrText>
        </w:r>
        <w:r w:rsidR="00FC5E87">
          <w:rPr>
            <w:noProof/>
            <w:webHidden/>
          </w:rPr>
        </w:r>
        <w:r w:rsidR="00FC5E87">
          <w:rPr>
            <w:noProof/>
            <w:webHidden/>
          </w:rPr>
          <w:fldChar w:fldCharType="separate"/>
        </w:r>
        <w:r w:rsidR="00FC5E87">
          <w:rPr>
            <w:noProof/>
            <w:webHidden/>
          </w:rPr>
          <w:t>59</w:t>
        </w:r>
        <w:r w:rsidR="00FC5E87">
          <w:rPr>
            <w:noProof/>
            <w:webHidden/>
          </w:rPr>
          <w:fldChar w:fldCharType="end"/>
        </w:r>
      </w:hyperlink>
    </w:p>
    <w:p w14:paraId="237E07B6" w14:textId="65E5A6C8" w:rsidR="00FC5E87"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9856" w:history="1">
        <w:r w:rsidR="00FC5E87" w:rsidRPr="005871F4">
          <w:rPr>
            <w:rStyle w:val="Hyperlink"/>
            <w:noProof/>
          </w:rPr>
          <w:t>Tabela  8 – Karakteristikat teknike</w:t>
        </w:r>
        <w:r w:rsidR="00FC5E87">
          <w:rPr>
            <w:noProof/>
            <w:webHidden/>
          </w:rPr>
          <w:tab/>
        </w:r>
        <w:r w:rsidR="00FC5E87">
          <w:rPr>
            <w:noProof/>
            <w:webHidden/>
          </w:rPr>
          <w:fldChar w:fldCharType="begin"/>
        </w:r>
        <w:r w:rsidR="00FC5E87">
          <w:rPr>
            <w:noProof/>
            <w:webHidden/>
          </w:rPr>
          <w:instrText xml:space="preserve"> PAGEREF _Toc164849856 \h </w:instrText>
        </w:r>
        <w:r w:rsidR="00FC5E87">
          <w:rPr>
            <w:noProof/>
            <w:webHidden/>
          </w:rPr>
        </w:r>
        <w:r w:rsidR="00FC5E87">
          <w:rPr>
            <w:noProof/>
            <w:webHidden/>
          </w:rPr>
          <w:fldChar w:fldCharType="separate"/>
        </w:r>
        <w:r w:rsidR="00FC5E87">
          <w:rPr>
            <w:noProof/>
            <w:webHidden/>
          </w:rPr>
          <w:t>64</w:t>
        </w:r>
        <w:r w:rsidR="00FC5E87">
          <w:rPr>
            <w:noProof/>
            <w:webHidden/>
          </w:rPr>
          <w:fldChar w:fldCharType="end"/>
        </w:r>
      </w:hyperlink>
    </w:p>
    <w:p w14:paraId="34FAA0C4" w14:textId="5D3DA2AF" w:rsidR="00FC5E87"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9857" w:history="1">
        <w:r w:rsidR="00FC5E87" w:rsidRPr="005871F4">
          <w:rPr>
            <w:rStyle w:val="Hyperlink"/>
            <w:noProof/>
          </w:rPr>
          <w:t>Tabela  9 – Specifikat e derrasave</w:t>
        </w:r>
        <w:r w:rsidR="00FC5E87">
          <w:rPr>
            <w:noProof/>
            <w:webHidden/>
          </w:rPr>
          <w:tab/>
        </w:r>
        <w:r w:rsidR="00FC5E87">
          <w:rPr>
            <w:noProof/>
            <w:webHidden/>
          </w:rPr>
          <w:fldChar w:fldCharType="begin"/>
        </w:r>
        <w:r w:rsidR="00FC5E87">
          <w:rPr>
            <w:noProof/>
            <w:webHidden/>
          </w:rPr>
          <w:instrText xml:space="preserve"> PAGEREF _Toc164849857 \h </w:instrText>
        </w:r>
        <w:r w:rsidR="00FC5E87">
          <w:rPr>
            <w:noProof/>
            <w:webHidden/>
          </w:rPr>
        </w:r>
        <w:r w:rsidR="00FC5E87">
          <w:rPr>
            <w:noProof/>
            <w:webHidden/>
          </w:rPr>
          <w:fldChar w:fldCharType="separate"/>
        </w:r>
        <w:r w:rsidR="00FC5E87">
          <w:rPr>
            <w:noProof/>
            <w:webHidden/>
          </w:rPr>
          <w:t>65</w:t>
        </w:r>
        <w:r w:rsidR="00FC5E87">
          <w:rPr>
            <w:noProof/>
            <w:webHidden/>
          </w:rPr>
          <w:fldChar w:fldCharType="end"/>
        </w:r>
      </w:hyperlink>
    </w:p>
    <w:p w14:paraId="0DF65C44" w14:textId="6F582589" w:rsidR="00FC5E87"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9858" w:history="1">
        <w:r w:rsidR="00FC5E87" w:rsidRPr="005871F4">
          <w:rPr>
            <w:rStyle w:val="Hyperlink"/>
            <w:noProof/>
          </w:rPr>
          <w:t>Tabela  10 – Karakteristikat teknike te derrasimit</w:t>
        </w:r>
        <w:r w:rsidR="00FC5E87">
          <w:rPr>
            <w:noProof/>
            <w:webHidden/>
          </w:rPr>
          <w:tab/>
        </w:r>
        <w:r w:rsidR="00FC5E87">
          <w:rPr>
            <w:noProof/>
            <w:webHidden/>
          </w:rPr>
          <w:fldChar w:fldCharType="begin"/>
        </w:r>
        <w:r w:rsidR="00FC5E87">
          <w:rPr>
            <w:noProof/>
            <w:webHidden/>
          </w:rPr>
          <w:instrText xml:space="preserve"> PAGEREF _Toc164849858 \h </w:instrText>
        </w:r>
        <w:r w:rsidR="00FC5E87">
          <w:rPr>
            <w:noProof/>
            <w:webHidden/>
          </w:rPr>
        </w:r>
        <w:r w:rsidR="00FC5E87">
          <w:rPr>
            <w:noProof/>
            <w:webHidden/>
          </w:rPr>
          <w:fldChar w:fldCharType="separate"/>
        </w:r>
        <w:r w:rsidR="00FC5E87">
          <w:rPr>
            <w:noProof/>
            <w:webHidden/>
          </w:rPr>
          <w:t>65</w:t>
        </w:r>
        <w:r w:rsidR="00FC5E87">
          <w:rPr>
            <w:noProof/>
            <w:webHidden/>
          </w:rPr>
          <w:fldChar w:fldCharType="end"/>
        </w:r>
      </w:hyperlink>
    </w:p>
    <w:p w14:paraId="3F3E671B" w14:textId="2D422850" w:rsidR="00FC5E87"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9859" w:history="1">
        <w:r w:rsidR="00FC5E87" w:rsidRPr="005871F4">
          <w:rPr>
            <w:rStyle w:val="Hyperlink"/>
            <w:noProof/>
          </w:rPr>
          <w:t>Tabela  11 – Karakteristikat teknike te membranes se pershkueshme nga avulli dhe rezistente ndaj ujit</w:t>
        </w:r>
        <w:r w:rsidR="00FC5E87">
          <w:rPr>
            <w:noProof/>
            <w:webHidden/>
          </w:rPr>
          <w:tab/>
        </w:r>
        <w:r w:rsidR="00FC5E87">
          <w:rPr>
            <w:noProof/>
            <w:webHidden/>
          </w:rPr>
          <w:fldChar w:fldCharType="begin"/>
        </w:r>
        <w:r w:rsidR="00FC5E87">
          <w:rPr>
            <w:noProof/>
            <w:webHidden/>
          </w:rPr>
          <w:instrText xml:space="preserve"> PAGEREF _Toc164849859 \h </w:instrText>
        </w:r>
        <w:r w:rsidR="00FC5E87">
          <w:rPr>
            <w:noProof/>
            <w:webHidden/>
          </w:rPr>
        </w:r>
        <w:r w:rsidR="00FC5E87">
          <w:rPr>
            <w:noProof/>
            <w:webHidden/>
          </w:rPr>
          <w:fldChar w:fldCharType="separate"/>
        </w:r>
        <w:r w:rsidR="00FC5E87">
          <w:rPr>
            <w:noProof/>
            <w:webHidden/>
          </w:rPr>
          <w:t>66</w:t>
        </w:r>
        <w:r w:rsidR="00FC5E87">
          <w:rPr>
            <w:noProof/>
            <w:webHidden/>
          </w:rPr>
          <w:fldChar w:fldCharType="end"/>
        </w:r>
      </w:hyperlink>
    </w:p>
    <w:p w14:paraId="58065ECF" w14:textId="119CD584" w:rsidR="00FC5E87"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9860" w:history="1">
        <w:r w:rsidR="00FC5E87" w:rsidRPr="005871F4">
          <w:rPr>
            <w:rStyle w:val="Hyperlink"/>
            <w:noProof/>
          </w:rPr>
          <w:t>Tabela  12</w:t>
        </w:r>
        <w:r w:rsidR="00FC5E87" w:rsidRPr="005871F4">
          <w:rPr>
            <w:rStyle w:val="Hyperlink"/>
            <w:rFonts w:asciiTheme="majorHAnsi" w:hAnsiTheme="majorHAnsi" w:cstheme="majorHAnsi"/>
            <w:noProof/>
          </w:rPr>
          <w:t xml:space="preserve"> – Te dhenat e tjegullave</w:t>
        </w:r>
        <w:r w:rsidR="00FC5E87">
          <w:rPr>
            <w:noProof/>
            <w:webHidden/>
          </w:rPr>
          <w:tab/>
        </w:r>
        <w:r w:rsidR="00FC5E87">
          <w:rPr>
            <w:noProof/>
            <w:webHidden/>
          </w:rPr>
          <w:fldChar w:fldCharType="begin"/>
        </w:r>
        <w:r w:rsidR="00FC5E87">
          <w:rPr>
            <w:noProof/>
            <w:webHidden/>
          </w:rPr>
          <w:instrText xml:space="preserve"> PAGEREF _Toc164849860 \h </w:instrText>
        </w:r>
        <w:r w:rsidR="00FC5E87">
          <w:rPr>
            <w:noProof/>
            <w:webHidden/>
          </w:rPr>
        </w:r>
        <w:r w:rsidR="00FC5E87">
          <w:rPr>
            <w:noProof/>
            <w:webHidden/>
          </w:rPr>
          <w:fldChar w:fldCharType="separate"/>
        </w:r>
        <w:r w:rsidR="00FC5E87">
          <w:rPr>
            <w:noProof/>
            <w:webHidden/>
          </w:rPr>
          <w:t>69</w:t>
        </w:r>
        <w:r w:rsidR="00FC5E87">
          <w:rPr>
            <w:noProof/>
            <w:webHidden/>
          </w:rPr>
          <w:fldChar w:fldCharType="end"/>
        </w:r>
      </w:hyperlink>
    </w:p>
    <w:p w14:paraId="0770098A" w14:textId="6154FB9B" w:rsidR="00FC5E87"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9861" w:history="1">
        <w:r w:rsidR="00FC5E87" w:rsidRPr="005871F4">
          <w:rPr>
            <w:rStyle w:val="Hyperlink"/>
            <w:noProof/>
          </w:rPr>
          <w:t>Tabela  13 – Specifikimi i produketit – ulluqet horizontale</w:t>
        </w:r>
        <w:r w:rsidR="00FC5E87">
          <w:rPr>
            <w:noProof/>
            <w:webHidden/>
          </w:rPr>
          <w:tab/>
        </w:r>
        <w:r w:rsidR="00FC5E87">
          <w:rPr>
            <w:noProof/>
            <w:webHidden/>
          </w:rPr>
          <w:fldChar w:fldCharType="begin"/>
        </w:r>
        <w:r w:rsidR="00FC5E87">
          <w:rPr>
            <w:noProof/>
            <w:webHidden/>
          </w:rPr>
          <w:instrText xml:space="preserve"> PAGEREF _Toc164849861 \h </w:instrText>
        </w:r>
        <w:r w:rsidR="00FC5E87">
          <w:rPr>
            <w:noProof/>
            <w:webHidden/>
          </w:rPr>
        </w:r>
        <w:r w:rsidR="00FC5E87">
          <w:rPr>
            <w:noProof/>
            <w:webHidden/>
          </w:rPr>
          <w:fldChar w:fldCharType="separate"/>
        </w:r>
        <w:r w:rsidR="00FC5E87">
          <w:rPr>
            <w:noProof/>
            <w:webHidden/>
          </w:rPr>
          <w:t>73</w:t>
        </w:r>
        <w:r w:rsidR="00FC5E87">
          <w:rPr>
            <w:noProof/>
            <w:webHidden/>
          </w:rPr>
          <w:fldChar w:fldCharType="end"/>
        </w:r>
      </w:hyperlink>
    </w:p>
    <w:p w14:paraId="702A9A8B" w14:textId="67572E76" w:rsidR="00FC5E87"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9862" w:history="1">
        <w:r w:rsidR="00FC5E87" w:rsidRPr="005871F4">
          <w:rPr>
            <w:rStyle w:val="Hyperlink"/>
            <w:noProof/>
          </w:rPr>
          <w:t>Tabela  14 – Specifikimi i produketit – ulluqet vertikale</w:t>
        </w:r>
        <w:r w:rsidR="00FC5E87">
          <w:rPr>
            <w:noProof/>
            <w:webHidden/>
          </w:rPr>
          <w:tab/>
        </w:r>
        <w:r w:rsidR="00FC5E87">
          <w:rPr>
            <w:noProof/>
            <w:webHidden/>
          </w:rPr>
          <w:fldChar w:fldCharType="begin"/>
        </w:r>
        <w:r w:rsidR="00FC5E87">
          <w:rPr>
            <w:noProof/>
            <w:webHidden/>
          </w:rPr>
          <w:instrText xml:space="preserve"> PAGEREF _Toc164849862 \h </w:instrText>
        </w:r>
        <w:r w:rsidR="00FC5E87">
          <w:rPr>
            <w:noProof/>
            <w:webHidden/>
          </w:rPr>
        </w:r>
        <w:r w:rsidR="00FC5E87">
          <w:rPr>
            <w:noProof/>
            <w:webHidden/>
          </w:rPr>
          <w:fldChar w:fldCharType="separate"/>
        </w:r>
        <w:r w:rsidR="00FC5E87">
          <w:rPr>
            <w:noProof/>
            <w:webHidden/>
          </w:rPr>
          <w:t>73</w:t>
        </w:r>
        <w:r w:rsidR="00FC5E87">
          <w:rPr>
            <w:noProof/>
            <w:webHidden/>
          </w:rPr>
          <w:fldChar w:fldCharType="end"/>
        </w:r>
      </w:hyperlink>
    </w:p>
    <w:p w14:paraId="2D77B52B" w14:textId="5BCB92B1" w:rsidR="00FC5E87"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9863" w:history="1">
        <w:r w:rsidR="00FC5E87" w:rsidRPr="005871F4">
          <w:rPr>
            <w:rStyle w:val="Hyperlink"/>
            <w:noProof/>
          </w:rPr>
          <w:t>Tabela  15 – Specifikimi i produktit – ulluqet vertikale</w:t>
        </w:r>
        <w:r w:rsidR="00FC5E87">
          <w:rPr>
            <w:noProof/>
            <w:webHidden/>
          </w:rPr>
          <w:tab/>
        </w:r>
        <w:r w:rsidR="00FC5E87">
          <w:rPr>
            <w:noProof/>
            <w:webHidden/>
          </w:rPr>
          <w:fldChar w:fldCharType="begin"/>
        </w:r>
        <w:r w:rsidR="00FC5E87">
          <w:rPr>
            <w:noProof/>
            <w:webHidden/>
          </w:rPr>
          <w:instrText xml:space="preserve"> PAGEREF _Toc164849863 \h </w:instrText>
        </w:r>
        <w:r w:rsidR="00FC5E87">
          <w:rPr>
            <w:noProof/>
            <w:webHidden/>
          </w:rPr>
        </w:r>
        <w:r w:rsidR="00FC5E87">
          <w:rPr>
            <w:noProof/>
            <w:webHidden/>
          </w:rPr>
          <w:fldChar w:fldCharType="separate"/>
        </w:r>
        <w:r w:rsidR="00FC5E87">
          <w:rPr>
            <w:noProof/>
            <w:webHidden/>
          </w:rPr>
          <w:t>80</w:t>
        </w:r>
        <w:r w:rsidR="00FC5E87">
          <w:rPr>
            <w:noProof/>
            <w:webHidden/>
          </w:rPr>
          <w:fldChar w:fldCharType="end"/>
        </w:r>
      </w:hyperlink>
    </w:p>
    <w:p w14:paraId="646DF109" w14:textId="21E3259F" w:rsidR="00FC5E87"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9864" w:history="1">
        <w:r w:rsidR="00FC5E87" w:rsidRPr="005871F4">
          <w:rPr>
            <w:rStyle w:val="Hyperlink"/>
            <w:noProof/>
          </w:rPr>
          <w:t>Tabela  16 – Specifikimi i dritareve PVC</w:t>
        </w:r>
        <w:r w:rsidR="00FC5E87">
          <w:rPr>
            <w:noProof/>
            <w:webHidden/>
          </w:rPr>
          <w:tab/>
        </w:r>
        <w:r w:rsidR="00FC5E87">
          <w:rPr>
            <w:noProof/>
            <w:webHidden/>
          </w:rPr>
          <w:fldChar w:fldCharType="begin"/>
        </w:r>
        <w:r w:rsidR="00FC5E87">
          <w:rPr>
            <w:noProof/>
            <w:webHidden/>
          </w:rPr>
          <w:instrText xml:space="preserve"> PAGEREF _Toc164849864 \h </w:instrText>
        </w:r>
        <w:r w:rsidR="00FC5E87">
          <w:rPr>
            <w:noProof/>
            <w:webHidden/>
          </w:rPr>
        </w:r>
        <w:r w:rsidR="00FC5E87">
          <w:rPr>
            <w:noProof/>
            <w:webHidden/>
          </w:rPr>
          <w:fldChar w:fldCharType="separate"/>
        </w:r>
        <w:r w:rsidR="00FC5E87">
          <w:rPr>
            <w:noProof/>
            <w:webHidden/>
          </w:rPr>
          <w:t>82</w:t>
        </w:r>
        <w:r w:rsidR="00FC5E87">
          <w:rPr>
            <w:noProof/>
            <w:webHidden/>
          </w:rPr>
          <w:fldChar w:fldCharType="end"/>
        </w:r>
      </w:hyperlink>
    </w:p>
    <w:p w14:paraId="68C4CBDF" w14:textId="7B3E3912" w:rsidR="00FC5E87"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9865" w:history="1">
        <w:r w:rsidR="00FC5E87" w:rsidRPr="005871F4">
          <w:rPr>
            <w:rStyle w:val="Hyperlink"/>
            <w:noProof/>
          </w:rPr>
          <w:t>Tabela  17 – Specifikimi i dyerve Alumin</w:t>
        </w:r>
        <w:r w:rsidR="00FC5E87">
          <w:rPr>
            <w:noProof/>
            <w:webHidden/>
          </w:rPr>
          <w:tab/>
        </w:r>
        <w:r w:rsidR="00FC5E87">
          <w:rPr>
            <w:noProof/>
            <w:webHidden/>
          </w:rPr>
          <w:fldChar w:fldCharType="begin"/>
        </w:r>
        <w:r w:rsidR="00FC5E87">
          <w:rPr>
            <w:noProof/>
            <w:webHidden/>
          </w:rPr>
          <w:instrText xml:space="preserve"> PAGEREF _Toc164849865 \h </w:instrText>
        </w:r>
        <w:r w:rsidR="00FC5E87">
          <w:rPr>
            <w:noProof/>
            <w:webHidden/>
          </w:rPr>
        </w:r>
        <w:r w:rsidR="00FC5E87">
          <w:rPr>
            <w:noProof/>
            <w:webHidden/>
          </w:rPr>
          <w:fldChar w:fldCharType="separate"/>
        </w:r>
        <w:r w:rsidR="00FC5E87">
          <w:rPr>
            <w:noProof/>
            <w:webHidden/>
          </w:rPr>
          <w:t>87</w:t>
        </w:r>
        <w:r w:rsidR="00FC5E87">
          <w:rPr>
            <w:noProof/>
            <w:webHidden/>
          </w:rPr>
          <w:fldChar w:fldCharType="end"/>
        </w:r>
      </w:hyperlink>
    </w:p>
    <w:p w14:paraId="60CE0F8A" w14:textId="2C84225A" w:rsidR="00FC5E87"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9866" w:history="1">
        <w:r w:rsidR="00FC5E87" w:rsidRPr="005871F4">
          <w:rPr>
            <w:rStyle w:val="Hyperlink"/>
            <w:noProof/>
          </w:rPr>
          <w:t>Tabela  18 – Te dhenat teknike te ngjyres per ngjyrosjen e mureve te korridorit</w:t>
        </w:r>
        <w:r w:rsidR="00FC5E87">
          <w:rPr>
            <w:noProof/>
            <w:webHidden/>
          </w:rPr>
          <w:tab/>
        </w:r>
        <w:r w:rsidR="00FC5E87">
          <w:rPr>
            <w:noProof/>
            <w:webHidden/>
          </w:rPr>
          <w:fldChar w:fldCharType="begin"/>
        </w:r>
        <w:r w:rsidR="00FC5E87">
          <w:rPr>
            <w:noProof/>
            <w:webHidden/>
          </w:rPr>
          <w:instrText xml:space="preserve"> PAGEREF _Toc164849866 \h </w:instrText>
        </w:r>
        <w:r w:rsidR="00FC5E87">
          <w:rPr>
            <w:noProof/>
            <w:webHidden/>
          </w:rPr>
        </w:r>
        <w:r w:rsidR="00FC5E87">
          <w:rPr>
            <w:noProof/>
            <w:webHidden/>
          </w:rPr>
          <w:fldChar w:fldCharType="separate"/>
        </w:r>
        <w:r w:rsidR="00FC5E87">
          <w:rPr>
            <w:noProof/>
            <w:webHidden/>
          </w:rPr>
          <w:t>90</w:t>
        </w:r>
        <w:r w:rsidR="00FC5E87">
          <w:rPr>
            <w:noProof/>
            <w:webHidden/>
          </w:rPr>
          <w:fldChar w:fldCharType="end"/>
        </w:r>
      </w:hyperlink>
    </w:p>
    <w:p w14:paraId="33C564D5" w14:textId="5C36FFB1" w:rsidR="00294497" w:rsidRDefault="00F47489" w:rsidP="0099672E">
      <w:pPr>
        <w:spacing w:after="160" w:line="259" w:lineRule="auto"/>
        <w:rPr>
          <w:sz w:val="20"/>
          <w:szCs w:val="20"/>
        </w:rPr>
      </w:pPr>
      <w:r w:rsidRPr="00FE62E4">
        <w:rPr>
          <w:rFonts w:asciiTheme="majorHAnsi" w:eastAsia="Calibri" w:hAnsiTheme="majorHAnsi" w:cstheme="majorHAnsi"/>
          <w:i/>
          <w:sz w:val="20"/>
          <w:szCs w:val="20"/>
        </w:rPr>
        <w:fldChar w:fldCharType="end"/>
      </w:r>
    </w:p>
    <w:p w14:paraId="3FFC888A" w14:textId="77777777" w:rsidR="0099672E" w:rsidRDefault="0099672E" w:rsidP="00294497">
      <w:pPr>
        <w:rPr>
          <w:sz w:val="20"/>
          <w:szCs w:val="20"/>
        </w:rPr>
      </w:pPr>
    </w:p>
    <w:p w14:paraId="177A8539" w14:textId="77777777" w:rsidR="0099672E" w:rsidRDefault="0099672E" w:rsidP="00294497">
      <w:pPr>
        <w:rPr>
          <w:sz w:val="20"/>
          <w:szCs w:val="20"/>
        </w:rPr>
      </w:pPr>
    </w:p>
    <w:p w14:paraId="3BD7FC67" w14:textId="77777777" w:rsidR="0099672E" w:rsidRDefault="0099672E" w:rsidP="00294497">
      <w:pPr>
        <w:rPr>
          <w:sz w:val="20"/>
          <w:szCs w:val="20"/>
        </w:rPr>
      </w:pPr>
    </w:p>
    <w:p w14:paraId="0E0CEC26" w14:textId="77777777" w:rsidR="000F0B3F" w:rsidRDefault="000F0B3F" w:rsidP="00294497">
      <w:pPr>
        <w:rPr>
          <w:sz w:val="20"/>
          <w:szCs w:val="20"/>
        </w:rPr>
      </w:pPr>
    </w:p>
    <w:p w14:paraId="0521D795" w14:textId="77777777" w:rsidR="0099672E" w:rsidRDefault="0099672E" w:rsidP="00294497">
      <w:pPr>
        <w:rPr>
          <w:sz w:val="20"/>
          <w:szCs w:val="20"/>
        </w:rPr>
      </w:pPr>
    </w:p>
    <w:p w14:paraId="34816BE8" w14:textId="77777777" w:rsidR="00C43746" w:rsidRDefault="00C43746" w:rsidP="00294497">
      <w:pPr>
        <w:rPr>
          <w:sz w:val="20"/>
          <w:szCs w:val="20"/>
        </w:rPr>
      </w:pPr>
    </w:p>
    <w:p w14:paraId="15207266" w14:textId="77777777" w:rsidR="0099672E" w:rsidRDefault="0099672E" w:rsidP="00294497">
      <w:pPr>
        <w:rPr>
          <w:sz w:val="20"/>
          <w:szCs w:val="20"/>
        </w:rPr>
      </w:pPr>
    </w:p>
    <w:p w14:paraId="360743BC" w14:textId="77777777" w:rsidR="006B04F8" w:rsidRDefault="00F47489" w:rsidP="00294497">
      <w:pPr>
        <w:rPr>
          <w:noProof/>
        </w:rPr>
      </w:pPr>
      <w:r w:rsidRPr="00FE62E4">
        <w:rPr>
          <w:sz w:val="20"/>
          <w:szCs w:val="20"/>
        </w:rPr>
        <w:lastRenderedPageBreak/>
        <w:t>Lista e f</w:t>
      </w:r>
      <w:r w:rsidR="00294497">
        <w:rPr>
          <w:sz w:val="20"/>
          <w:szCs w:val="20"/>
        </w:rPr>
        <w:t>igurave</w:t>
      </w:r>
      <w:r w:rsidR="00294497">
        <w:rPr>
          <w:rFonts w:asciiTheme="majorHAnsi" w:eastAsia="Calibri" w:hAnsiTheme="majorHAnsi" w:cstheme="majorHAnsi"/>
          <w:iCs/>
          <w:sz w:val="20"/>
          <w:szCs w:val="20"/>
        </w:rPr>
        <w:fldChar w:fldCharType="begin"/>
      </w:r>
      <w:r w:rsidR="00294497">
        <w:rPr>
          <w:rFonts w:asciiTheme="majorHAnsi" w:eastAsia="Calibri" w:hAnsiTheme="majorHAnsi" w:cstheme="majorHAnsi"/>
          <w:iCs/>
          <w:sz w:val="20"/>
          <w:szCs w:val="20"/>
        </w:rPr>
        <w:instrText xml:space="preserve"> TOC \h \z \c "Figura" </w:instrText>
      </w:r>
      <w:r w:rsidR="00294497">
        <w:rPr>
          <w:rFonts w:asciiTheme="majorHAnsi" w:eastAsia="Calibri" w:hAnsiTheme="majorHAnsi" w:cstheme="majorHAnsi"/>
          <w:iCs/>
          <w:sz w:val="20"/>
          <w:szCs w:val="20"/>
        </w:rPr>
        <w:fldChar w:fldCharType="separate"/>
      </w:r>
    </w:p>
    <w:p w14:paraId="4FBE5DA9" w14:textId="566EC5F2"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88" w:history="1">
        <w:r w:rsidRPr="009B3681">
          <w:rPr>
            <w:rStyle w:val="Hyperlink"/>
            <w:noProof/>
          </w:rPr>
          <w:t>Figura 1 – Situacioni/lokacioni i ndertesës</w:t>
        </w:r>
        <w:r>
          <w:rPr>
            <w:noProof/>
            <w:webHidden/>
          </w:rPr>
          <w:tab/>
        </w:r>
        <w:r>
          <w:rPr>
            <w:noProof/>
            <w:webHidden/>
          </w:rPr>
          <w:fldChar w:fldCharType="begin"/>
        </w:r>
        <w:r>
          <w:rPr>
            <w:noProof/>
            <w:webHidden/>
          </w:rPr>
          <w:instrText xml:space="preserve"> PAGEREF _Toc165040188 \h </w:instrText>
        </w:r>
        <w:r>
          <w:rPr>
            <w:noProof/>
            <w:webHidden/>
          </w:rPr>
        </w:r>
        <w:r>
          <w:rPr>
            <w:noProof/>
            <w:webHidden/>
          </w:rPr>
          <w:fldChar w:fldCharType="separate"/>
        </w:r>
        <w:r>
          <w:rPr>
            <w:noProof/>
            <w:webHidden/>
          </w:rPr>
          <w:t>8</w:t>
        </w:r>
        <w:r>
          <w:rPr>
            <w:noProof/>
            <w:webHidden/>
          </w:rPr>
          <w:fldChar w:fldCharType="end"/>
        </w:r>
      </w:hyperlink>
    </w:p>
    <w:p w14:paraId="551BF87B" w14:textId="096025D1"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89" w:history="1">
        <w:r w:rsidRPr="009B3681">
          <w:rPr>
            <w:rStyle w:val="Hyperlink"/>
            <w:noProof/>
          </w:rPr>
          <w:t>Figura 2- Oxhaku I ngrohjes qendrore</w:t>
        </w:r>
        <w:r>
          <w:rPr>
            <w:noProof/>
            <w:webHidden/>
          </w:rPr>
          <w:tab/>
        </w:r>
        <w:r>
          <w:rPr>
            <w:noProof/>
            <w:webHidden/>
          </w:rPr>
          <w:fldChar w:fldCharType="begin"/>
        </w:r>
        <w:r>
          <w:rPr>
            <w:noProof/>
            <w:webHidden/>
          </w:rPr>
          <w:instrText xml:space="preserve"> PAGEREF _Toc165040189 \h </w:instrText>
        </w:r>
        <w:r>
          <w:rPr>
            <w:noProof/>
            <w:webHidden/>
          </w:rPr>
        </w:r>
        <w:r>
          <w:rPr>
            <w:noProof/>
            <w:webHidden/>
          </w:rPr>
          <w:fldChar w:fldCharType="separate"/>
        </w:r>
        <w:r>
          <w:rPr>
            <w:noProof/>
            <w:webHidden/>
          </w:rPr>
          <w:t>39</w:t>
        </w:r>
        <w:r>
          <w:rPr>
            <w:noProof/>
            <w:webHidden/>
          </w:rPr>
          <w:fldChar w:fldCharType="end"/>
        </w:r>
      </w:hyperlink>
    </w:p>
    <w:p w14:paraId="2D186997" w14:textId="66F3B9BD"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90" w:history="1">
        <w:r w:rsidRPr="009B3681">
          <w:rPr>
            <w:rStyle w:val="Hyperlink"/>
            <w:noProof/>
          </w:rPr>
          <w:t>Figura 3– Aplikimi i ngjitesit dhe paneleve EPS</w:t>
        </w:r>
        <w:r>
          <w:rPr>
            <w:noProof/>
            <w:webHidden/>
          </w:rPr>
          <w:tab/>
        </w:r>
        <w:r>
          <w:rPr>
            <w:noProof/>
            <w:webHidden/>
          </w:rPr>
          <w:fldChar w:fldCharType="begin"/>
        </w:r>
        <w:r>
          <w:rPr>
            <w:noProof/>
            <w:webHidden/>
          </w:rPr>
          <w:instrText xml:space="preserve"> PAGEREF _Toc165040190 \h </w:instrText>
        </w:r>
        <w:r>
          <w:rPr>
            <w:noProof/>
            <w:webHidden/>
          </w:rPr>
        </w:r>
        <w:r>
          <w:rPr>
            <w:noProof/>
            <w:webHidden/>
          </w:rPr>
          <w:fldChar w:fldCharType="separate"/>
        </w:r>
        <w:r>
          <w:rPr>
            <w:noProof/>
            <w:webHidden/>
          </w:rPr>
          <w:t>45</w:t>
        </w:r>
        <w:r>
          <w:rPr>
            <w:noProof/>
            <w:webHidden/>
          </w:rPr>
          <w:fldChar w:fldCharType="end"/>
        </w:r>
      </w:hyperlink>
    </w:p>
    <w:p w14:paraId="1C9796B5" w14:textId="4834C440"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91" w:history="1">
        <w:r w:rsidRPr="009B3681">
          <w:rPr>
            <w:rStyle w:val="Hyperlink"/>
            <w:noProof/>
          </w:rPr>
          <w:t>Figura 4- Shembuj te ankerimit te paneleve EPS</w:t>
        </w:r>
        <w:r>
          <w:rPr>
            <w:noProof/>
            <w:webHidden/>
          </w:rPr>
          <w:tab/>
        </w:r>
        <w:r>
          <w:rPr>
            <w:noProof/>
            <w:webHidden/>
          </w:rPr>
          <w:fldChar w:fldCharType="begin"/>
        </w:r>
        <w:r>
          <w:rPr>
            <w:noProof/>
            <w:webHidden/>
          </w:rPr>
          <w:instrText xml:space="preserve"> PAGEREF _Toc165040191 \h </w:instrText>
        </w:r>
        <w:r>
          <w:rPr>
            <w:noProof/>
            <w:webHidden/>
          </w:rPr>
        </w:r>
        <w:r>
          <w:rPr>
            <w:noProof/>
            <w:webHidden/>
          </w:rPr>
          <w:fldChar w:fldCharType="separate"/>
        </w:r>
        <w:r>
          <w:rPr>
            <w:noProof/>
            <w:webHidden/>
          </w:rPr>
          <w:t>46</w:t>
        </w:r>
        <w:r>
          <w:rPr>
            <w:noProof/>
            <w:webHidden/>
          </w:rPr>
          <w:fldChar w:fldCharType="end"/>
        </w:r>
      </w:hyperlink>
    </w:p>
    <w:p w14:paraId="7E7D50DA" w14:textId="05A3DB45"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92" w:history="1">
        <w:r w:rsidRPr="009B3681">
          <w:rPr>
            <w:rStyle w:val="Hyperlink"/>
            <w:noProof/>
          </w:rPr>
          <w:t>Figura 5 - Formimi i qosheve, kendet e jashtme dhe te brendshme</w:t>
        </w:r>
        <w:r>
          <w:rPr>
            <w:noProof/>
            <w:webHidden/>
          </w:rPr>
          <w:tab/>
        </w:r>
        <w:r>
          <w:rPr>
            <w:noProof/>
            <w:webHidden/>
          </w:rPr>
          <w:fldChar w:fldCharType="begin"/>
        </w:r>
        <w:r>
          <w:rPr>
            <w:noProof/>
            <w:webHidden/>
          </w:rPr>
          <w:instrText xml:space="preserve"> PAGEREF _Toc165040192 \h </w:instrText>
        </w:r>
        <w:r>
          <w:rPr>
            <w:noProof/>
            <w:webHidden/>
          </w:rPr>
        </w:r>
        <w:r>
          <w:rPr>
            <w:noProof/>
            <w:webHidden/>
          </w:rPr>
          <w:fldChar w:fldCharType="separate"/>
        </w:r>
        <w:r>
          <w:rPr>
            <w:noProof/>
            <w:webHidden/>
          </w:rPr>
          <w:t>47</w:t>
        </w:r>
        <w:r>
          <w:rPr>
            <w:noProof/>
            <w:webHidden/>
          </w:rPr>
          <w:fldChar w:fldCharType="end"/>
        </w:r>
      </w:hyperlink>
    </w:p>
    <w:p w14:paraId="2893B6C1" w14:textId="3B275A9A"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93" w:history="1">
        <w:r w:rsidRPr="009B3681">
          <w:rPr>
            <w:rStyle w:val="Hyperlink"/>
            <w:noProof/>
          </w:rPr>
          <w:t>Figura 6- Mveshja finale</w:t>
        </w:r>
        <w:r>
          <w:rPr>
            <w:noProof/>
            <w:webHidden/>
          </w:rPr>
          <w:tab/>
        </w:r>
        <w:r>
          <w:rPr>
            <w:noProof/>
            <w:webHidden/>
          </w:rPr>
          <w:fldChar w:fldCharType="begin"/>
        </w:r>
        <w:r>
          <w:rPr>
            <w:noProof/>
            <w:webHidden/>
          </w:rPr>
          <w:instrText xml:space="preserve"> PAGEREF _Toc165040193 \h </w:instrText>
        </w:r>
        <w:r>
          <w:rPr>
            <w:noProof/>
            <w:webHidden/>
          </w:rPr>
        </w:r>
        <w:r>
          <w:rPr>
            <w:noProof/>
            <w:webHidden/>
          </w:rPr>
          <w:fldChar w:fldCharType="separate"/>
        </w:r>
        <w:r>
          <w:rPr>
            <w:noProof/>
            <w:webHidden/>
          </w:rPr>
          <w:t>48</w:t>
        </w:r>
        <w:r>
          <w:rPr>
            <w:noProof/>
            <w:webHidden/>
          </w:rPr>
          <w:fldChar w:fldCharType="end"/>
        </w:r>
      </w:hyperlink>
    </w:p>
    <w:p w14:paraId="45D6D1D2" w14:textId="681234B1"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94" w:history="1">
        <w:r w:rsidRPr="009B3681">
          <w:rPr>
            <w:rStyle w:val="Hyperlink"/>
            <w:noProof/>
          </w:rPr>
          <w:t>Figura 7</w:t>
        </w:r>
        <w:r w:rsidRPr="009B3681">
          <w:rPr>
            <w:rStyle w:val="Hyperlink"/>
            <w:rFonts w:asciiTheme="majorHAnsi" w:hAnsiTheme="majorHAnsi" w:cstheme="majorHAnsi"/>
            <w:noProof/>
          </w:rPr>
          <w:t>– Profili PVC ose alumin per fuga dilatimi ne fasade</w:t>
        </w:r>
        <w:r>
          <w:rPr>
            <w:noProof/>
            <w:webHidden/>
          </w:rPr>
          <w:tab/>
        </w:r>
        <w:r>
          <w:rPr>
            <w:noProof/>
            <w:webHidden/>
          </w:rPr>
          <w:fldChar w:fldCharType="begin"/>
        </w:r>
        <w:r>
          <w:rPr>
            <w:noProof/>
            <w:webHidden/>
          </w:rPr>
          <w:instrText xml:space="preserve"> PAGEREF _Toc165040194 \h </w:instrText>
        </w:r>
        <w:r>
          <w:rPr>
            <w:noProof/>
            <w:webHidden/>
          </w:rPr>
        </w:r>
        <w:r>
          <w:rPr>
            <w:noProof/>
            <w:webHidden/>
          </w:rPr>
          <w:fldChar w:fldCharType="separate"/>
        </w:r>
        <w:r>
          <w:rPr>
            <w:noProof/>
            <w:webHidden/>
          </w:rPr>
          <w:t>49</w:t>
        </w:r>
        <w:r>
          <w:rPr>
            <w:noProof/>
            <w:webHidden/>
          </w:rPr>
          <w:fldChar w:fldCharType="end"/>
        </w:r>
      </w:hyperlink>
    </w:p>
    <w:p w14:paraId="5D3C389C" w14:textId="0E1FA36E"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95" w:history="1">
        <w:r w:rsidRPr="009B3681">
          <w:rPr>
            <w:rStyle w:val="Hyperlink"/>
            <w:noProof/>
          </w:rPr>
          <w:t>Figura 8 – Ngjita e paneleve te lesh gurit</w:t>
        </w:r>
        <w:r>
          <w:rPr>
            <w:noProof/>
            <w:webHidden/>
          </w:rPr>
          <w:tab/>
        </w:r>
        <w:r>
          <w:rPr>
            <w:noProof/>
            <w:webHidden/>
          </w:rPr>
          <w:fldChar w:fldCharType="begin"/>
        </w:r>
        <w:r>
          <w:rPr>
            <w:noProof/>
            <w:webHidden/>
          </w:rPr>
          <w:instrText xml:space="preserve"> PAGEREF _Toc165040195 \h </w:instrText>
        </w:r>
        <w:r>
          <w:rPr>
            <w:noProof/>
            <w:webHidden/>
          </w:rPr>
        </w:r>
        <w:r>
          <w:rPr>
            <w:noProof/>
            <w:webHidden/>
          </w:rPr>
          <w:fldChar w:fldCharType="separate"/>
        </w:r>
        <w:r>
          <w:rPr>
            <w:noProof/>
            <w:webHidden/>
          </w:rPr>
          <w:t>51</w:t>
        </w:r>
        <w:r>
          <w:rPr>
            <w:noProof/>
            <w:webHidden/>
          </w:rPr>
          <w:fldChar w:fldCharType="end"/>
        </w:r>
      </w:hyperlink>
    </w:p>
    <w:p w14:paraId="6A5491E9" w14:textId="309FD141"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96" w:history="1">
        <w:r w:rsidRPr="009B3681">
          <w:rPr>
            <w:rStyle w:val="Hyperlink"/>
            <w:noProof/>
          </w:rPr>
          <w:t>Figura 9 – Aplikimi i paneleve te lesh gurit</w:t>
        </w:r>
        <w:r>
          <w:rPr>
            <w:noProof/>
            <w:webHidden/>
          </w:rPr>
          <w:tab/>
        </w:r>
        <w:r>
          <w:rPr>
            <w:noProof/>
            <w:webHidden/>
          </w:rPr>
          <w:fldChar w:fldCharType="begin"/>
        </w:r>
        <w:r>
          <w:rPr>
            <w:noProof/>
            <w:webHidden/>
          </w:rPr>
          <w:instrText xml:space="preserve"> PAGEREF _Toc165040196 \h </w:instrText>
        </w:r>
        <w:r>
          <w:rPr>
            <w:noProof/>
            <w:webHidden/>
          </w:rPr>
        </w:r>
        <w:r>
          <w:rPr>
            <w:noProof/>
            <w:webHidden/>
          </w:rPr>
          <w:fldChar w:fldCharType="separate"/>
        </w:r>
        <w:r>
          <w:rPr>
            <w:noProof/>
            <w:webHidden/>
          </w:rPr>
          <w:t>52</w:t>
        </w:r>
        <w:r>
          <w:rPr>
            <w:noProof/>
            <w:webHidden/>
          </w:rPr>
          <w:fldChar w:fldCharType="end"/>
        </w:r>
      </w:hyperlink>
    </w:p>
    <w:p w14:paraId="496E7E4C" w14:textId="4D49BA97"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97" w:history="1">
        <w:r w:rsidRPr="009B3681">
          <w:rPr>
            <w:rStyle w:val="Hyperlink"/>
            <w:noProof/>
          </w:rPr>
          <w:t>Figura 10 – Shtangimi i paneleve te lesh gurit me tiplla</w:t>
        </w:r>
        <w:r>
          <w:rPr>
            <w:noProof/>
            <w:webHidden/>
          </w:rPr>
          <w:tab/>
        </w:r>
        <w:r>
          <w:rPr>
            <w:noProof/>
            <w:webHidden/>
          </w:rPr>
          <w:fldChar w:fldCharType="begin"/>
        </w:r>
        <w:r>
          <w:rPr>
            <w:noProof/>
            <w:webHidden/>
          </w:rPr>
          <w:instrText xml:space="preserve"> PAGEREF _Toc165040197 \h </w:instrText>
        </w:r>
        <w:r>
          <w:rPr>
            <w:noProof/>
            <w:webHidden/>
          </w:rPr>
        </w:r>
        <w:r>
          <w:rPr>
            <w:noProof/>
            <w:webHidden/>
          </w:rPr>
          <w:fldChar w:fldCharType="separate"/>
        </w:r>
        <w:r>
          <w:rPr>
            <w:noProof/>
            <w:webHidden/>
          </w:rPr>
          <w:t>53</w:t>
        </w:r>
        <w:r>
          <w:rPr>
            <w:noProof/>
            <w:webHidden/>
          </w:rPr>
          <w:fldChar w:fldCharType="end"/>
        </w:r>
      </w:hyperlink>
    </w:p>
    <w:p w14:paraId="2EEFFD9B" w14:textId="32DC1E4F"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98" w:history="1">
        <w:r w:rsidRPr="009B3681">
          <w:rPr>
            <w:rStyle w:val="Hyperlink"/>
            <w:noProof/>
          </w:rPr>
          <w:t>Figura 11 – Perforecimi i kendeve</w:t>
        </w:r>
        <w:r>
          <w:rPr>
            <w:noProof/>
            <w:webHidden/>
          </w:rPr>
          <w:tab/>
        </w:r>
        <w:r>
          <w:rPr>
            <w:noProof/>
            <w:webHidden/>
          </w:rPr>
          <w:fldChar w:fldCharType="begin"/>
        </w:r>
        <w:r>
          <w:rPr>
            <w:noProof/>
            <w:webHidden/>
          </w:rPr>
          <w:instrText xml:space="preserve"> PAGEREF _Toc165040198 \h </w:instrText>
        </w:r>
        <w:r>
          <w:rPr>
            <w:noProof/>
            <w:webHidden/>
          </w:rPr>
        </w:r>
        <w:r>
          <w:rPr>
            <w:noProof/>
            <w:webHidden/>
          </w:rPr>
          <w:fldChar w:fldCharType="separate"/>
        </w:r>
        <w:r>
          <w:rPr>
            <w:noProof/>
            <w:webHidden/>
          </w:rPr>
          <w:t>54</w:t>
        </w:r>
        <w:r>
          <w:rPr>
            <w:noProof/>
            <w:webHidden/>
          </w:rPr>
          <w:fldChar w:fldCharType="end"/>
        </w:r>
      </w:hyperlink>
    </w:p>
    <w:p w14:paraId="47E0EE89" w14:textId="43F2AA8A"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199" w:history="1">
        <w:r w:rsidRPr="009B3681">
          <w:rPr>
            <w:rStyle w:val="Hyperlink"/>
            <w:noProof/>
          </w:rPr>
          <w:t>Figura 12 – Formimi i kendeve te jashtme dhe te brendshme</w:t>
        </w:r>
        <w:r>
          <w:rPr>
            <w:noProof/>
            <w:webHidden/>
          </w:rPr>
          <w:tab/>
        </w:r>
        <w:r>
          <w:rPr>
            <w:noProof/>
            <w:webHidden/>
          </w:rPr>
          <w:fldChar w:fldCharType="begin"/>
        </w:r>
        <w:r>
          <w:rPr>
            <w:noProof/>
            <w:webHidden/>
          </w:rPr>
          <w:instrText xml:space="preserve"> PAGEREF _Toc165040199 \h </w:instrText>
        </w:r>
        <w:r>
          <w:rPr>
            <w:noProof/>
            <w:webHidden/>
          </w:rPr>
        </w:r>
        <w:r>
          <w:rPr>
            <w:noProof/>
            <w:webHidden/>
          </w:rPr>
          <w:fldChar w:fldCharType="separate"/>
        </w:r>
        <w:r>
          <w:rPr>
            <w:noProof/>
            <w:webHidden/>
          </w:rPr>
          <w:t>55</w:t>
        </w:r>
        <w:r>
          <w:rPr>
            <w:noProof/>
            <w:webHidden/>
          </w:rPr>
          <w:fldChar w:fldCharType="end"/>
        </w:r>
      </w:hyperlink>
    </w:p>
    <w:p w14:paraId="1B2BE5B3" w14:textId="0C02F1C8"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00" w:history="1">
        <w:r w:rsidRPr="009B3681">
          <w:rPr>
            <w:rStyle w:val="Hyperlink"/>
            <w:noProof/>
          </w:rPr>
          <w:t>Figura 13 – Shtresa dekorative e fasades</w:t>
        </w:r>
        <w:r>
          <w:rPr>
            <w:noProof/>
            <w:webHidden/>
          </w:rPr>
          <w:tab/>
        </w:r>
        <w:r>
          <w:rPr>
            <w:noProof/>
            <w:webHidden/>
          </w:rPr>
          <w:fldChar w:fldCharType="begin"/>
        </w:r>
        <w:r>
          <w:rPr>
            <w:noProof/>
            <w:webHidden/>
          </w:rPr>
          <w:instrText xml:space="preserve"> PAGEREF _Toc165040200 \h </w:instrText>
        </w:r>
        <w:r>
          <w:rPr>
            <w:noProof/>
            <w:webHidden/>
          </w:rPr>
        </w:r>
        <w:r>
          <w:rPr>
            <w:noProof/>
            <w:webHidden/>
          </w:rPr>
          <w:fldChar w:fldCharType="separate"/>
        </w:r>
        <w:r>
          <w:rPr>
            <w:noProof/>
            <w:webHidden/>
          </w:rPr>
          <w:t>56</w:t>
        </w:r>
        <w:r>
          <w:rPr>
            <w:noProof/>
            <w:webHidden/>
          </w:rPr>
          <w:fldChar w:fldCharType="end"/>
        </w:r>
      </w:hyperlink>
    </w:p>
    <w:p w14:paraId="7E17B507" w14:textId="58D65E8B"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01" w:history="1">
        <w:r w:rsidRPr="009B3681">
          <w:rPr>
            <w:rStyle w:val="Hyperlink"/>
            <w:noProof/>
          </w:rPr>
          <w:t>Figura 14– Ndarja e murit te coklles</w:t>
        </w:r>
        <w:r>
          <w:rPr>
            <w:noProof/>
            <w:webHidden/>
          </w:rPr>
          <w:tab/>
        </w:r>
        <w:r>
          <w:rPr>
            <w:noProof/>
            <w:webHidden/>
          </w:rPr>
          <w:fldChar w:fldCharType="begin"/>
        </w:r>
        <w:r>
          <w:rPr>
            <w:noProof/>
            <w:webHidden/>
          </w:rPr>
          <w:instrText xml:space="preserve"> PAGEREF _Toc165040201 \h </w:instrText>
        </w:r>
        <w:r>
          <w:rPr>
            <w:noProof/>
            <w:webHidden/>
          </w:rPr>
        </w:r>
        <w:r>
          <w:rPr>
            <w:noProof/>
            <w:webHidden/>
          </w:rPr>
          <w:fldChar w:fldCharType="separate"/>
        </w:r>
        <w:r>
          <w:rPr>
            <w:noProof/>
            <w:webHidden/>
          </w:rPr>
          <w:t>57</w:t>
        </w:r>
        <w:r>
          <w:rPr>
            <w:noProof/>
            <w:webHidden/>
          </w:rPr>
          <w:fldChar w:fldCharType="end"/>
        </w:r>
      </w:hyperlink>
    </w:p>
    <w:p w14:paraId="6E88C5CD" w14:textId="68314949"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02" w:history="1">
        <w:r w:rsidRPr="009B3681">
          <w:rPr>
            <w:rStyle w:val="Hyperlink"/>
            <w:noProof/>
          </w:rPr>
          <w:t>Figura 15 – Karakteristikat e barrieres kunder avullit</w:t>
        </w:r>
        <w:r>
          <w:rPr>
            <w:noProof/>
            <w:webHidden/>
          </w:rPr>
          <w:tab/>
        </w:r>
        <w:r>
          <w:rPr>
            <w:noProof/>
            <w:webHidden/>
          </w:rPr>
          <w:fldChar w:fldCharType="begin"/>
        </w:r>
        <w:r>
          <w:rPr>
            <w:noProof/>
            <w:webHidden/>
          </w:rPr>
          <w:instrText xml:space="preserve"> PAGEREF _Toc165040202 \h </w:instrText>
        </w:r>
        <w:r>
          <w:rPr>
            <w:noProof/>
            <w:webHidden/>
          </w:rPr>
        </w:r>
        <w:r>
          <w:rPr>
            <w:noProof/>
            <w:webHidden/>
          </w:rPr>
          <w:fldChar w:fldCharType="separate"/>
        </w:r>
        <w:r>
          <w:rPr>
            <w:noProof/>
            <w:webHidden/>
          </w:rPr>
          <w:t>62</w:t>
        </w:r>
        <w:r>
          <w:rPr>
            <w:noProof/>
            <w:webHidden/>
          </w:rPr>
          <w:fldChar w:fldCharType="end"/>
        </w:r>
      </w:hyperlink>
    </w:p>
    <w:p w14:paraId="101937D8" w14:textId="1186F572"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03" w:history="1">
        <w:r w:rsidRPr="009B3681">
          <w:rPr>
            <w:rStyle w:val="Hyperlink"/>
            <w:noProof/>
          </w:rPr>
          <w:t>Figura 16 – Karakteristikat e membranes e pershkueshme nga avulli</w:t>
        </w:r>
        <w:r>
          <w:rPr>
            <w:noProof/>
            <w:webHidden/>
          </w:rPr>
          <w:tab/>
        </w:r>
        <w:r>
          <w:rPr>
            <w:noProof/>
            <w:webHidden/>
          </w:rPr>
          <w:fldChar w:fldCharType="begin"/>
        </w:r>
        <w:r>
          <w:rPr>
            <w:noProof/>
            <w:webHidden/>
          </w:rPr>
          <w:instrText xml:space="preserve"> PAGEREF _Toc165040203 \h </w:instrText>
        </w:r>
        <w:r>
          <w:rPr>
            <w:noProof/>
            <w:webHidden/>
          </w:rPr>
        </w:r>
        <w:r>
          <w:rPr>
            <w:noProof/>
            <w:webHidden/>
          </w:rPr>
          <w:fldChar w:fldCharType="separate"/>
        </w:r>
        <w:r>
          <w:rPr>
            <w:noProof/>
            <w:webHidden/>
          </w:rPr>
          <w:t>69</w:t>
        </w:r>
        <w:r>
          <w:rPr>
            <w:noProof/>
            <w:webHidden/>
          </w:rPr>
          <w:fldChar w:fldCharType="end"/>
        </w:r>
      </w:hyperlink>
    </w:p>
    <w:p w14:paraId="32802260" w14:textId="6A25627E"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04" w:history="1">
        <w:r w:rsidRPr="009B3681">
          <w:rPr>
            <w:rStyle w:val="Hyperlink"/>
            <w:rFonts w:asciiTheme="majorHAnsi" w:hAnsiTheme="majorHAnsi" w:cstheme="majorHAnsi"/>
            <w:noProof/>
          </w:rPr>
          <w:t>Figura 17 – Tjegulla nga argjila</w:t>
        </w:r>
        <w:r>
          <w:rPr>
            <w:noProof/>
            <w:webHidden/>
          </w:rPr>
          <w:tab/>
        </w:r>
        <w:r>
          <w:rPr>
            <w:noProof/>
            <w:webHidden/>
          </w:rPr>
          <w:fldChar w:fldCharType="begin"/>
        </w:r>
        <w:r>
          <w:rPr>
            <w:noProof/>
            <w:webHidden/>
          </w:rPr>
          <w:instrText xml:space="preserve"> PAGEREF _Toc165040204 \h </w:instrText>
        </w:r>
        <w:r>
          <w:rPr>
            <w:noProof/>
            <w:webHidden/>
          </w:rPr>
        </w:r>
        <w:r>
          <w:rPr>
            <w:noProof/>
            <w:webHidden/>
          </w:rPr>
          <w:fldChar w:fldCharType="separate"/>
        </w:r>
        <w:r>
          <w:rPr>
            <w:noProof/>
            <w:webHidden/>
          </w:rPr>
          <w:t>69</w:t>
        </w:r>
        <w:r>
          <w:rPr>
            <w:noProof/>
            <w:webHidden/>
          </w:rPr>
          <w:fldChar w:fldCharType="end"/>
        </w:r>
      </w:hyperlink>
    </w:p>
    <w:p w14:paraId="78B38C98" w14:textId="2AF0035B"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05" w:history="1">
        <w:r w:rsidRPr="009B3681">
          <w:rPr>
            <w:rStyle w:val="Hyperlink"/>
            <w:rFonts w:asciiTheme="majorHAnsi" w:hAnsiTheme="majorHAnsi" w:cstheme="majorHAnsi"/>
            <w:noProof/>
          </w:rPr>
          <w:t>Figura 18 – Kapeset e stuhise per sigurimin e tjegullave ne kulm</w:t>
        </w:r>
        <w:r>
          <w:rPr>
            <w:noProof/>
            <w:webHidden/>
          </w:rPr>
          <w:tab/>
        </w:r>
        <w:r>
          <w:rPr>
            <w:noProof/>
            <w:webHidden/>
          </w:rPr>
          <w:fldChar w:fldCharType="begin"/>
        </w:r>
        <w:r>
          <w:rPr>
            <w:noProof/>
            <w:webHidden/>
          </w:rPr>
          <w:instrText xml:space="preserve"> PAGEREF _Toc165040205 \h </w:instrText>
        </w:r>
        <w:r>
          <w:rPr>
            <w:noProof/>
            <w:webHidden/>
          </w:rPr>
        </w:r>
        <w:r>
          <w:rPr>
            <w:noProof/>
            <w:webHidden/>
          </w:rPr>
          <w:fldChar w:fldCharType="separate"/>
        </w:r>
        <w:r>
          <w:rPr>
            <w:noProof/>
            <w:webHidden/>
          </w:rPr>
          <w:t>71</w:t>
        </w:r>
        <w:r>
          <w:rPr>
            <w:noProof/>
            <w:webHidden/>
          </w:rPr>
          <w:fldChar w:fldCharType="end"/>
        </w:r>
      </w:hyperlink>
    </w:p>
    <w:p w14:paraId="1B25AD9D" w14:textId="62CA5B10"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06" w:history="1">
        <w:r w:rsidRPr="009B3681">
          <w:rPr>
            <w:rStyle w:val="Hyperlink"/>
            <w:noProof/>
          </w:rPr>
          <w:t>Figura 19</w:t>
        </w:r>
        <w:r w:rsidRPr="009B3681">
          <w:rPr>
            <w:rStyle w:val="Hyperlink"/>
            <w:rFonts w:asciiTheme="majorHAnsi" w:hAnsiTheme="majorHAnsi" w:cstheme="majorHAnsi"/>
            <w:noProof/>
          </w:rPr>
          <w:t xml:space="preserve"> – Llamarina per mbulimin e kulmit</w:t>
        </w:r>
        <w:r>
          <w:rPr>
            <w:noProof/>
            <w:webHidden/>
          </w:rPr>
          <w:tab/>
        </w:r>
        <w:r>
          <w:rPr>
            <w:noProof/>
            <w:webHidden/>
          </w:rPr>
          <w:fldChar w:fldCharType="begin"/>
        </w:r>
        <w:r>
          <w:rPr>
            <w:noProof/>
            <w:webHidden/>
          </w:rPr>
          <w:instrText xml:space="preserve"> PAGEREF _Toc165040206 \h </w:instrText>
        </w:r>
        <w:r>
          <w:rPr>
            <w:noProof/>
            <w:webHidden/>
          </w:rPr>
        </w:r>
        <w:r>
          <w:rPr>
            <w:noProof/>
            <w:webHidden/>
          </w:rPr>
          <w:fldChar w:fldCharType="separate"/>
        </w:r>
        <w:r>
          <w:rPr>
            <w:noProof/>
            <w:webHidden/>
          </w:rPr>
          <w:t>72</w:t>
        </w:r>
        <w:r>
          <w:rPr>
            <w:noProof/>
            <w:webHidden/>
          </w:rPr>
          <w:fldChar w:fldCharType="end"/>
        </w:r>
      </w:hyperlink>
    </w:p>
    <w:p w14:paraId="0F822665" w14:textId="070F6F03"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07" w:history="1">
        <w:r w:rsidRPr="009B3681">
          <w:rPr>
            <w:rStyle w:val="Hyperlink"/>
            <w:noProof/>
          </w:rPr>
          <w:t xml:space="preserve">Figura 20 – </w:t>
        </w:r>
        <w:r w:rsidRPr="009B3681">
          <w:rPr>
            <w:rStyle w:val="Hyperlink"/>
            <w:rFonts w:asciiTheme="majorHAnsi" w:hAnsiTheme="majorHAnsi" w:cstheme="majorHAnsi"/>
            <w:noProof/>
          </w:rPr>
          <w:t>Kornizimi ne perimetrin e catise, lugjet, oxhaku etj.</w:t>
        </w:r>
        <w:r>
          <w:rPr>
            <w:noProof/>
            <w:webHidden/>
          </w:rPr>
          <w:tab/>
        </w:r>
        <w:r>
          <w:rPr>
            <w:noProof/>
            <w:webHidden/>
          </w:rPr>
          <w:fldChar w:fldCharType="begin"/>
        </w:r>
        <w:r>
          <w:rPr>
            <w:noProof/>
            <w:webHidden/>
          </w:rPr>
          <w:instrText xml:space="preserve"> PAGEREF _Toc165040207 \h </w:instrText>
        </w:r>
        <w:r>
          <w:rPr>
            <w:noProof/>
            <w:webHidden/>
          </w:rPr>
        </w:r>
        <w:r>
          <w:rPr>
            <w:noProof/>
            <w:webHidden/>
          </w:rPr>
          <w:fldChar w:fldCharType="separate"/>
        </w:r>
        <w:r>
          <w:rPr>
            <w:noProof/>
            <w:webHidden/>
          </w:rPr>
          <w:t>73</w:t>
        </w:r>
        <w:r>
          <w:rPr>
            <w:noProof/>
            <w:webHidden/>
          </w:rPr>
          <w:fldChar w:fldCharType="end"/>
        </w:r>
      </w:hyperlink>
    </w:p>
    <w:p w14:paraId="0F07B9AD" w14:textId="37D1C5C2"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08" w:history="1">
        <w:r w:rsidRPr="009B3681">
          <w:rPr>
            <w:rStyle w:val="Hyperlink"/>
            <w:noProof/>
          </w:rPr>
          <w:t>Figura 21– Ujembledhesi ne kulmin e rrafshet</w:t>
        </w:r>
        <w:r>
          <w:rPr>
            <w:noProof/>
            <w:webHidden/>
          </w:rPr>
          <w:tab/>
        </w:r>
        <w:r>
          <w:rPr>
            <w:noProof/>
            <w:webHidden/>
          </w:rPr>
          <w:fldChar w:fldCharType="begin"/>
        </w:r>
        <w:r>
          <w:rPr>
            <w:noProof/>
            <w:webHidden/>
          </w:rPr>
          <w:instrText xml:space="preserve"> PAGEREF _Toc165040208 \h </w:instrText>
        </w:r>
        <w:r>
          <w:rPr>
            <w:noProof/>
            <w:webHidden/>
          </w:rPr>
        </w:r>
        <w:r>
          <w:rPr>
            <w:noProof/>
            <w:webHidden/>
          </w:rPr>
          <w:fldChar w:fldCharType="separate"/>
        </w:r>
        <w:r>
          <w:rPr>
            <w:noProof/>
            <w:webHidden/>
          </w:rPr>
          <w:t>80</w:t>
        </w:r>
        <w:r>
          <w:rPr>
            <w:noProof/>
            <w:webHidden/>
          </w:rPr>
          <w:fldChar w:fldCharType="end"/>
        </w:r>
      </w:hyperlink>
    </w:p>
    <w:p w14:paraId="366AD22D" w14:textId="44E12605"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09" w:history="1">
        <w:r w:rsidRPr="009B3681">
          <w:rPr>
            <w:rStyle w:val="Hyperlink"/>
            <w:noProof/>
          </w:rPr>
          <w:t>Figura 22 – Detali teknik i pikores se dritares</w:t>
        </w:r>
        <w:r>
          <w:rPr>
            <w:noProof/>
            <w:webHidden/>
          </w:rPr>
          <w:tab/>
        </w:r>
        <w:r>
          <w:rPr>
            <w:noProof/>
            <w:webHidden/>
          </w:rPr>
          <w:fldChar w:fldCharType="begin"/>
        </w:r>
        <w:r>
          <w:rPr>
            <w:noProof/>
            <w:webHidden/>
          </w:rPr>
          <w:instrText xml:space="preserve"> PAGEREF _Toc165040209 \h </w:instrText>
        </w:r>
        <w:r>
          <w:rPr>
            <w:noProof/>
            <w:webHidden/>
          </w:rPr>
        </w:r>
        <w:r>
          <w:rPr>
            <w:noProof/>
            <w:webHidden/>
          </w:rPr>
          <w:fldChar w:fldCharType="separate"/>
        </w:r>
        <w:r>
          <w:rPr>
            <w:noProof/>
            <w:webHidden/>
          </w:rPr>
          <w:t>85</w:t>
        </w:r>
        <w:r>
          <w:rPr>
            <w:noProof/>
            <w:webHidden/>
          </w:rPr>
          <w:fldChar w:fldCharType="end"/>
        </w:r>
      </w:hyperlink>
    </w:p>
    <w:p w14:paraId="3B0DE842" w14:textId="68E2E079"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10" w:history="1">
        <w:r w:rsidRPr="009B3681">
          <w:rPr>
            <w:rStyle w:val="Hyperlink"/>
            <w:noProof/>
          </w:rPr>
          <w:t>Figura 23 – Mbeshtetes per izolim kendor te fasades, mbyllesi nga goma termoplastike</w:t>
        </w:r>
        <w:r>
          <w:rPr>
            <w:noProof/>
            <w:webHidden/>
          </w:rPr>
          <w:tab/>
        </w:r>
        <w:r>
          <w:rPr>
            <w:noProof/>
            <w:webHidden/>
          </w:rPr>
          <w:fldChar w:fldCharType="begin"/>
        </w:r>
        <w:r>
          <w:rPr>
            <w:noProof/>
            <w:webHidden/>
          </w:rPr>
          <w:instrText xml:space="preserve"> PAGEREF _Toc165040210 \h </w:instrText>
        </w:r>
        <w:r>
          <w:rPr>
            <w:noProof/>
            <w:webHidden/>
          </w:rPr>
        </w:r>
        <w:r>
          <w:rPr>
            <w:noProof/>
            <w:webHidden/>
          </w:rPr>
          <w:fldChar w:fldCharType="separate"/>
        </w:r>
        <w:r>
          <w:rPr>
            <w:noProof/>
            <w:webHidden/>
          </w:rPr>
          <w:t>86</w:t>
        </w:r>
        <w:r>
          <w:rPr>
            <w:noProof/>
            <w:webHidden/>
          </w:rPr>
          <w:fldChar w:fldCharType="end"/>
        </w:r>
      </w:hyperlink>
    </w:p>
    <w:p w14:paraId="1F93F2A3" w14:textId="7CC3E26F"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11" w:history="1">
        <w:r w:rsidRPr="009B3681">
          <w:rPr>
            <w:rStyle w:val="Hyperlink"/>
            <w:noProof/>
          </w:rPr>
          <w:t>Figura 24 – Vizatimi teknik i deres metalike</w:t>
        </w:r>
        <w:r>
          <w:rPr>
            <w:noProof/>
            <w:webHidden/>
          </w:rPr>
          <w:tab/>
        </w:r>
        <w:r>
          <w:rPr>
            <w:noProof/>
            <w:webHidden/>
          </w:rPr>
          <w:fldChar w:fldCharType="begin"/>
        </w:r>
        <w:r>
          <w:rPr>
            <w:noProof/>
            <w:webHidden/>
          </w:rPr>
          <w:instrText xml:space="preserve"> PAGEREF _Toc165040211 \h </w:instrText>
        </w:r>
        <w:r>
          <w:rPr>
            <w:noProof/>
            <w:webHidden/>
          </w:rPr>
        </w:r>
        <w:r>
          <w:rPr>
            <w:noProof/>
            <w:webHidden/>
          </w:rPr>
          <w:fldChar w:fldCharType="separate"/>
        </w:r>
        <w:r>
          <w:rPr>
            <w:noProof/>
            <w:webHidden/>
          </w:rPr>
          <w:t>89</w:t>
        </w:r>
        <w:r>
          <w:rPr>
            <w:noProof/>
            <w:webHidden/>
          </w:rPr>
          <w:fldChar w:fldCharType="end"/>
        </w:r>
      </w:hyperlink>
    </w:p>
    <w:p w14:paraId="09D015B5" w14:textId="73F640A6"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12" w:history="1">
        <w:r w:rsidRPr="009B3681">
          <w:rPr>
            <w:rStyle w:val="Hyperlink"/>
            <w:noProof/>
          </w:rPr>
          <w:t>Figura 25– Perpunimi i mureve te coklles</w:t>
        </w:r>
        <w:r>
          <w:rPr>
            <w:noProof/>
            <w:webHidden/>
          </w:rPr>
          <w:tab/>
        </w:r>
        <w:r>
          <w:rPr>
            <w:noProof/>
            <w:webHidden/>
          </w:rPr>
          <w:fldChar w:fldCharType="begin"/>
        </w:r>
        <w:r>
          <w:rPr>
            <w:noProof/>
            <w:webHidden/>
          </w:rPr>
          <w:instrText xml:space="preserve"> PAGEREF _Toc165040212 \h </w:instrText>
        </w:r>
        <w:r>
          <w:rPr>
            <w:noProof/>
            <w:webHidden/>
          </w:rPr>
        </w:r>
        <w:r>
          <w:rPr>
            <w:noProof/>
            <w:webHidden/>
          </w:rPr>
          <w:fldChar w:fldCharType="separate"/>
        </w:r>
        <w:r>
          <w:rPr>
            <w:noProof/>
            <w:webHidden/>
          </w:rPr>
          <w:t>93</w:t>
        </w:r>
        <w:r>
          <w:rPr>
            <w:noProof/>
            <w:webHidden/>
          </w:rPr>
          <w:fldChar w:fldCharType="end"/>
        </w:r>
      </w:hyperlink>
    </w:p>
    <w:p w14:paraId="0EDD86F7" w14:textId="45F5F168"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13" w:history="1">
        <w:r w:rsidRPr="009B3681">
          <w:rPr>
            <w:rStyle w:val="Hyperlink"/>
            <w:noProof/>
          </w:rPr>
          <w:t>Figura 26 – Kaldaja me pelet</w:t>
        </w:r>
        <w:r>
          <w:rPr>
            <w:noProof/>
            <w:webHidden/>
          </w:rPr>
          <w:tab/>
        </w:r>
        <w:r>
          <w:rPr>
            <w:noProof/>
            <w:webHidden/>
          </w:rPr>
          <w:fldChar w:fldCharType="begin"/>
        </w:r>
        <w:r>
          <w:rPr>
            <w:noProof/>
            <w:webHidden/>
          </w:rPr>
          <w:instrText xml:space="preserve"> PAGEREF _Toc165040213 \h </w:instrText>
        </w:r>
        <w:r>
          <w:rPr>
            <w:noProof/>
            <w:webHidden/>
          </w:rPr>
        </w:r>
        <w:r>
          <w:rPr>
            <w:noProof/>
            <w:webHidden/>
          </w:rPr>
          <w:fldChar w:fldCharType="separate"/>
        </w:r>
        <w:r>
          <w:rPr>
            <w:noProof/>
            <w:webHidden/>
          </w:rPr>
          <w:t>96</w:t>
        </w:r>
        <w:r>
          <w:rPr>
            <w:noProof/>
            <w:webHidden/>
          </w:rPr>
          <w:fldChar w:fldCharType="end"/>
        </w:r>
      </w:hyperlink>
    </w:p>
    <w:p w14:paraId="638F6CC6" w14:textId="199FB61F"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14" w:history="1">
        <w:r w:rsidRPr="009B3681">
          <w:rPr>
            <w:rStyle w:val="Hyperlink"/>
            <w:noProof/>
          </w:rPr>
          <w:t>Figura 27 – Pompa qarkulluese me rregullues frekuentiv</w:t>
        </w:r>
        <w:r>
          <w:rPr>
            <w:noProof/>
            <w:webHidden/>
          </w:rPr>
          <w:tab/>
        </w:r>
        <w:r>
          <w:rPr>
            <w:noProof/>
            <w:webHidden/>
          </w:rPr>
          <w:fldChar w:fldCharType="begin"/>
        </w:r>
        <w:r>
          <w:rPr>
            <w:noProof/>
            <w:webHidden/>
          </w:rPr>
          <w:instrText xml:space="preserve"> PAGEREF _Toc165040214 \h </w:instrText>
        </w:r>
        <w:r>
          <w:rPr>
            <w:noProof/>
            <w:webHidden/>
          </w:rPr>
        </w:r>
        <w:r>
          <w:rPr>
            <w:noProof/>
            <w:webHidden/>
          </w:rPr>
          <w:fldChar w:fldCharType="separate"/>
        </w:r>
        <w:r>
          <w:rPr>
            <w:noProof/>
            <w:webHidden/>
          </w:rPr>
          <w:t>97</w:t>
        </w:r>
        <w:r>
          <w:rPr>
            <w:noProof/>
            <w:webHidden/>
          </w:rPr>
          <w:fldChar w:fldCharType="end"/>
        </w:r>
      </w:hyperlink>
    </w:p>
    <w:p w14:paraId="104CC6DE" w14:textId="0F7A8825"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15" w:history="1">
        <w:r w:rsidRPr="009B3681">
          <w:rPr>
            <w:rStyle w:val="Hyperlink"/>
            <w:noProof/>
          </w:rPr>
          <w:t>Figura 28 –Ena ekspanduese</w:t>
        </w:r>
        <w:r>
          <w:rPr>
            <w:noProof/>
            <w:webHidden/>
          </w:rPr>
          <w:tab/>
        </w:r>
        <w:r>
          <w:rPr>
            <w:noProof/>
            <w:webHidden/>
          </w:rPr>
          <w:fldChar w:fldCharType="begin"/>
        </w:r>
        <w:r>
          <w:rPr>
            <w:noProof/>
            <w:webHidden/>
          </w:rPr>
          <w:instrText xml:space="preserve"> PAGEREF _Toc165040215 \h </w:instrText>
        </w:r>
        <w:r>
          <w:rPr>
            <w:noProof/>
            <w:webHidden/>
          </w:rPr>
        </w:r>
        <w:r>
          <w:rPr>
            <w:noProof/>
            <w:webHidden/>
          </w:rPr>
          <w:fldChar w:fldCharType="separate"/>
        </w:r>
        <w:r>
          <w:rPr>
            <w:noProof/>
            <w:webHidden/>
          </w:rPr>
          <w:t>98</w:t>
        </w:r>
        <w:r>
          <w:rPr>
            <w:noProof/>
            <w:webHidden/>
          </w:rPr>
          <w:fldChar w:fldCharType="end"/>
        </w:r>
      </w:hyperlink>
    </w:p>
    <w:p w14:paraId="6C75EB71" w14:textId="6CC1DCC9"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16" w:history="1">
        <w:r w:rsidRPr="009B3681">
          <w:rPr>
            <w:rStyle w:val="Hyperlink"/>
            <w:noProof/>
          </w:rPr>
          <w:t>Figura 29 – Gypat e çelikut</w:t>
        </w:r>
        <w:r>
          <w:rPr>
            <w:noProof/>
            <w:webHidden/>
          </w:rPr>
          <w:tab/>
        </w:r>
        <w:r>
          <w:rPr>
            <w:noProof/>
            <w:webHidden/>
          </w:rPr>
          <w:fldChar w:fldCharType="begin"/>
        </w:r>
        <w:r>
          <w:rPr>
            <w:noProof/>
            <w:webHidden/>
          </w:rPr>
          <w:instrText xml:space="preserve"> PAGEREF _Toc165040216 \h </w:instrText>
        </w:r>
        <w:r>
          <w:rPr>
            <w:noProof/>
            <w:webHidden/>
          </w:rPr>
        </w:r>
        <w:r>
          <w:rPr>
            <w:noProof/>
            <w:webHidden/>
          </w:rPr>
          <w:fldChar w:fldCharType="separate"/>
        </w:r>
        <w:r>
          <w:rPr>
            <w:noProof/>
            <w:webHidden/>
          </w:rPr>
          <w:t>99</w:t>
        </w:r>
        <w:r>
          <w:rPr>
            <w:noProof/>
            <w:webHidden/>
          </w:rPr>
          <w:fldChar w:fldCharType="end"/>
        </w:r>
      </w:hyperlink>
    </w:p>
    <w:p w14:paraId="02D6421E" w14:textId="25C557CA"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17" w:history="1">
        <w:r w:rsidRPr="009B3681">
          <w:rPr>
            <w:rStyle w:val="Hyperlink"/>
            <w:noProof/>
          </w:rPr>
          <w:t>Figura 30 – Fitingu i gypave të çelikut</w:t>
        </w:r>
        <w:r>
          <w:rPr>
            <w:noProof/>
            <w:webHidden/>
          </w:rPr>
          <w:tab/>
        </w:r>
        <w:r>
          <w:rPr>
            <w:noProof/>
            <w:webHidden/>
          </w:rPr>
          <w:fldChar w:fldCharType="begin"/>
        </w:r>
        <w:r>
          <w:rPr>
            <w:noProof/>
            <w:webHidden/>
          </w:rPr>
          <w:instrText xml:space="preserve"> PAGEREF _Toc165040217 \h </w:instrText>
        </w:r>
        <w:r>
          <w:rPr>
            <w:noProof/>
            <w:webHidden/>
          </w:rPr>
        </w:r>
        <w:r>
          <w:rPr>
            <w:noProof/>
            <w:webHidden/>
          </w:rPr>
          <w:fldChar w:fldCharType="separate"/>
        </w:r>
        <w:r>
          <w:rPr>
            <w:noProof/>
            <w:webHidden/>
          </w:rPr>
          <w:t>100</w:t>
        </w:r>
        <w:r>
          <w:rPr>
            <w:noProof/>
            <w:webHidden/>
          </w:rPr>
          <w:fldChar w:fldCharType="end"/>
        </w:r>
      </w:hyperlink>
    </w:p>
    <w:p w14:paraId="70B33A4F" w14:textId="1521C3B8"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18" w:history="1">
        <w:r w:rsidRPr="009B3681">
          <w:rPr>
            <w:rStyle w:val="Hyperlink"/>
            <w:noProof/>
          </w:rPr>
          <w:t>Figura 31 – Valvula sferike me filetë</w:t>
        </w:r>
        <w:r>
          <w:rPr>
            <w:noProof/>
            <w:webHidden/>
          </w:rPr>
          <w:tab/>
        </w:r>
        <w:r>
          <w:rPr>
            <w:noProof/>
            <w:webHidden/>
          </w:rPr>
          <w:fldChar w:fldCharType="begin"/>
        </w:r>
        <w:r>
          <w:rPr>
            <w:noProof/>
            <w:webHidden/>
          </w:rPr>
          <w:instrText xml:space="preserve"> PAGEREF _Toc165040218 \h </w:instrText>
        </w:r>
        <w:r>
          <w:rPr>
            <w:noProof/>
            <w:webHidden/>
          </w:rPr>
        </w:r>
        <w:r>
          <w:rPr>
            <w:noProof/>
            <w:webHidden/>
          </w:rPr>
          <w:fldChar w:fldCharType="separate"/>
        </w:r>
        <w:r>
          <w:rPr>
            <w:noProof/>
            <w:webHidden/>
          </w:rPr>
          <w:t>100</w:t>
        </w:r>
        <w:r>
          <w:rPr>
            <w:noProof/>
            <w:webHidden/>
          </w:rPr>
          <w:fldChar w:fldCharType="end"/>
        </w:r>
      </w:hyperlink>
    </w:p>
    <w:p w14:paraId="26D0D87F" w14:textId="13C926B0"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19" w:history="1">
        <w:r w:rsidRPr="009B3681">
          <w:rPr>
            <w:rStyle w:val="Hyperlink"/>
            <w:noProof/>
          </w:rPr>
          <w:t>Figura 32 – Valvula siguruese</w:t>
        </w:r>
        <w:r>
          <w:rPr>
            <w:noProof/>
            <w:webHidden/>
          </w:rPr>
          <w:tab/>
        </w:r>
        <w:r>
          <w:rPr>
            <w:noProof/>
            <w:webHidden/>
          </w:rPr>
          <w:fldChar w:fldCharType="begin"/>
        </w:r>
        <w:r>
          <w:rPr>
            <w:noProof/>
            <w:webHidden/>
          </w:rPr>
          <w:instrText xml:space="preserve"> PAGEREF _Toc165040219 \h </w:instrText>
        </w:r>
        <w:r>
          <w:rPr>
            <w:noProof/>
            <w:webHidden/>
          </w:rPr>
        </w:r>
        <w:r>
          <w:rPr>
            <w:noProof/>
            <w:webHidden/>
          </w:rPr>
          <w:fldChar w:fldCharType="separate"/>
        </w:r>
        <w:r>
          <w:rPr>
            <w:noProof/>
            <w:webHidden/>
          </w:rPr>
          <w:t>101</w:t>
        </w:r>
        <w:r>
          <w:rPr>
            <w:noProof/>
            <w:webHidden/>
          </w:rPr>
          <w:fldChar w:fldCharType="end"/>
        </w:r>
      </w:hyperlink>
    </w:p>
    <w:p w14:paraId="350E4AFE" w14:textId="20421A2D"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20" w:history="1">
        <w:r w:rsidRPr="009B3681">
          <w:rPr>
            <w:rStyle w:val="Hyperlink"/>
            <w:noProof/>
          </w:rPr>
          <w:t>Figura 33 – Valvula mbyllëse</w:t>
        </w:r>
        <w:r>
          <w:rPr>
            <w:noProof/>
            <w:webHidden/>
          </w:rPr>
          <w:tab/>
        </w:r>
        <w:r>
          <w:rPr>
            <w:noProof/>
            <w:webHidden/>
          </w:rPr>
          <w:fldChar w:fldCharType="begin"/>
        </w:r>
        <w:r>
          <w:rPr>
            <w:noProof/>
            <w:webHidden/>
          </w:rPr>
          <w:instrText xml:space="preserve"> PAGEREF _Toc165040220 \h </w:instrText>
        </w:r>
        <w:r>
          <w:rPr>
            <w:noProof/>
            <w:webHidden/>
          </w:rPr>
        </w:r>
        <w:r>
          <w:rPr>
            <w:noProof/>
            <w:webHidden/>
          </w:rPr>
          <w:fldChar w:fldCharType="separate"/>
        </w:r>
        <w:r>
          <w:rPr>
            <w:noProof/>
            <w:webHidden/>
          </w:rPr>
          <w:t>101</w:t>
        </w:r>
        <w:r>
          <w:rPr>
            <w:noProof/>
            <w:webHidden/>
          </w:rPr>
          <w:fldChar w:fldCharType="end"/>
        </w:r>
      </w:hyperlink>
    </w:p>
    <w:p w14:paraId="005FB75D" w14:textId="656F12CE"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21" w:history="1">
        <w:r w:rsidRPr="009B3681">
          <w:rPr>
            <w:rStyle w:val="Hyperlink"/>
            <w:noProof/>
          </w:rPr>
          <w:t>Figura 34 – Xhunta antivibruese</w:t>
        </w:r>
        <w:r>
          <w:rPr>
            <w:noProof/>
            <w:webHidden/>
          </w:rPr>
          <w:tab/>
        </w:r>
        <w:r>
          <w:rPr>
            <w:noProof/>
            <w:webHidden/>
          </w:rPr>
          <w:fldChar w:fldCharType="begin"/>
        </w:r>
        <w:r>
          <w:rPr>
            <w:noProof/>
            <w:webHidden/>
          </w:rPr>
          <w:instrText xml:space="preserve"> PAGEREF _Toc165040221 \h </w:instrText>
        </w:r>
        <w:r>
          <w:rPr>
            <w:noProof/>
            <w:webHidden/>
          </w:rPr>
        </w:r>
        <w:r>
          <w:rPr>
            <w:noProof/>
            <w:webHidden/>
          </w:rPr>
          <w:fldChar w:fldCharType="separate"/>
        </w:r>
        <w:r>
          <w:rPr>
            <w:noProof/>
            <w:webHidden/>
          </w:rPr>
          <w:t>102</w:t>
        </w:r>
        <w:r>
          <w:rPr>
            <w:noProof/>
            <w:webHidden/>
          </w:rPr>
          <w:fldChar w:fldCharType="end"/>
        </w:r>
      </w:hyperlink>
    </w:p>
    <w:p w14:paraId="730A0A07" w14:textId="7C5DA1FD"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22" w:history="1">
        <w:r w:rsidRPr="009B3681">
          <w:rPr>
            <w:rStyle w:val="Hyperlink"/>
            <w:noProof/>
          </w:rPr>
          <w:t>Figura 35 – Filtër (pastrues)</w:t>
        </w:r>
        <w:r>
          <w:rPr>
            <w:noProof/>
            <w:webHidden/>
          </w:rPr>
          <w:tab/>
        </w:r>
        <w:r>
          <w:rPr>
            <w:noProof/>
            <w:webHidden/>
          </w:rPr>
          <w:fldChar w:fldCharType="begin"/>
        </w:r>
        <w:r>
          <w:rPr>
            <w:noProof/>
            <w:webHidden/>
          </w:rPr>
          <w:instrText xml:space="preserve"> PAGEREF _Toc165040222 \h </w:instrText>
        </w:r>
        <w:r>
          <w:rPr>
            <w:noProof/>
            <w:webHidden/>
          </w:rPr>
        </w:r>
        <w:r>
          <w:rPr>
            <w:noProof/>
            <w:webHidden/>
          </w:rPr>
          <w:fldChar w:fldCharType="separate"/>
        </w:r>
        <w:r>
          <w:rPr>
            <w:noProof/>
            <w:webHidden/>
          </w:rPr>
          <w:t>102</w:t>
        </w:r>
        <w:r>
          <w:rPr>
            <w:noProof/>
            <w:webHidden/>
          </w:rPr>
          <w:fldChar w:fldCharType="end"/>
        </w:r>
      </w:hyperlink>
    </w:p>
    <w:p w14:paraId="632FA4EE" w14:textId="643FD1BF"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23" w:history="1">
        <w:r w:rsidRPr="009B3681">
          <w:rPr>
            <w:rStyle w:val="Hyperlink"/>
            <w:noProof/>
          </w:rPr>
          <w:t>Figura 36 – Valvula jo kthyese</w:t>
        </w:r>
        <w:r>
          <w:rPr>
            <w:noProof/>
            <w:webHidden/>
          </w:rPr>
          <w:tab/>
        </w:r>
        <w:r>
          <w:rPr>
            <w:noProof/>
            <w:webHidden/>
          </w:rPr>
          <w:fldChar w:fldCharType="begin"/>
        </w:r>
        <w:r>
          <w:rPr>
            <w:noProof/>
            <w:webHidden/>
          </w:rPr>
          <w:instrText xml:space="preserve"> PAGEREF _Toc165040223 \h </w:instrText>
        </w:r>
        <w:r>
          <w:rPr>
            <w:noProof/>
            <w:webHidden/>
          </w:rPr>
        </w:r>
        <w:r>
          <w:rPr>
            <w:noProof/>
            <w:webHidden/>
          </w:rPr>
          <w:fldChar w:fldCharType="separate"/>
        </w:r>
        <w:r>
          <w:rPr>
            <w:noProof/>
            <w:webHidden/>
          </w:rPr>
          <w:t>103</w:t>
        </w:r>
        <w:r>
          <w:rPr>
            <w:noProof/>
            <w:webHidden/>
          </w:rPr>
          <w:fldChar w:fldCharType="end"/>
        </w:r>
      </w:hyperlink>
    </w:p>
    <w:p w14:paraId="35D72663" w14:textId="24049925"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24" w:history="1">
        <w:r w:rsidRPr="009B3681">
          <w:rPr>
            <w:rStyle w:val="Hyperlink"/>
            <w:noProof/>
          </w:rPr>
          <w:t>Figura 37 – Valvula balancuese</w:t>
        </w:r>
        <w:r>
          <w:rPr>
            <w:noProof/>
            <w:webHidden/>
          </w:rPr>
          <w:tab/>
        </w:r>
        <w:r>
          <w:rPr>
            <w:noProof/>
            <w:webHidden/>
          </w:rPr>
          <w:fldChar w:fldCharType="begin"/>
        </w:r>
        <w:r>
          <w:rPr>
            <w:noProof/>
            <w:webHidden/>
          </w:rPr>
          <w:instrText xml:space="preserve"> PAGEREF _Toc165040224 \h </w:instrText>
        </w:r>
        <w:r>
          <w:rPr>
            <w:noProof/>
            <w:webHidden/>
          </w:rPr>
        </w:r>
        <w:r>
          <w:rPr>
            <w:noProof/>
            <w:webHidden/>
          </w:rPr>
          <w:fldChar w:fldCharType="separate"/>
        </w:r>
        <w:r>
          <w:rPr>
            <w:noProof/>
            <w:webHidden/>
          </w:rPr>
          <w:t>103</w:t>
        </w:r>
        <w:r>
          <w:rPr>
            <w:noProof/>
            <w:webHidden/>
          </w:rPr>
          <w:fldChar w:fldCharType="end"/>
        </w:r>
      </w:hyperlink>
    </w:p>
    <w:p w14:paraId="19E87B55" w14:textId="2B65F2D1"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25" w:history="1">
        <w:r w:rsidRPr="009B3681">
          <w:rPr>
            <w:rStyle w:val="Hyperlink"/>
            <w:noProof/>
          </w:rPr>
          <w:t>Figura 38 – Valvula trekahore me elektromotor</w:t>
        </w:r>
        <w:r>
          <w:rPr>
            <w:noProof/>
            <w:webHidden/>
          </w:rPr>
          <w:tab/>
        </w:r>
        <w:r>
          <w:rPr>
            <w:noProof/>
            <w:webHidden/>
          </w:rPr>
          <w:fldChar w:fldCharType="begin"/>
        </w:r>
        <w:r>
          <w:rPr>
            <w:noProof/>
            <w:webHidden/>
          </w:rPr>
          <w:instrText xml:space="preserve"> PAGEREF _Toc165040225 \h </w:instrText>
        </w:r>
        <w:r>
          <w:rPr>
            <w:noProof/>
            <w:webHidden/>
          </w:rPr>
        </w:r>
        <w:r>
          <w:rPr>
            <w:noProof/>
            <w:webHidden/>
          </w:rPr>
          <w:fldChar w:fldCharType="separate"/>
        </w:r>
        <w:r>
          <w:rPr>
            <w:noProof/>
            <w:webHidden/>
          </w:rPr>
          <w:t>104</w:t>
        </w:r>
        <w:r>
          <w:rPr>
            <w:noProof/>
            <w:webHidden/>
          </w:rPr>
          <w:fldChar w:fldCharType="end"/>
        </w:r>
      </w:hyperlink>
    </w:p>
    <w:p w14:paraId="06D03DC8" w14:textId="39033BD5"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26" w:history="1">
        <w:r w:rsidRPr="009B3681">
          <w:rPr>
            <w:rStyle w:val="Hyperlink"/>
            <w:noProof/>
          </w:rPr>
          <w:t>Figura 39 – Skema e lidhjes së valvulës trekahore</w:t>
        </w:r>
        <w:r>
          <w:rPr>
            <w:noProof/>
            <w:webHidden/>
          </w:rPr>
          <w:tab/>
        </w:r>
        <w:r>
          <w:rPr>
            <w:noProof/>
            <w:webHidden/>
          </w:rPr>
          <w:fldChar w:fldCharType="begin"/>
        </w:r>
        <w:r>
          <w:rPr>
            <w:noProof/>
            <w:webHidden/>
          </w:rPr>
          <w:instrText xml:space="preserve"> PAGEREF _Toc165040226 \h </w:instrText>
        </w:r>
        <w:r>
          <w:rPr>
            <w:noProof/>
            <w:webHidden/>
          </w:rPr>
        </w:r>
        <w:r>
          <w:rPr>
            <w:noProof/>
            <w:webHidden/>
          </w:rPr>
          <w:fldChar w:fldCharType="separate"/>
        </w:r>
        <w:r>
          <w:rPr>
            <w:noProof/>
            <w:webHidden/>
          </w:rPr>
          <w:t>104</w:t>
        </w:r>
        <w:r>
          <w:rPr>
            <w:noProof/>
            <w:webHidden/>
          </w:rPr>
          <w:fldChar w:fldCharType="end"/>
        </w:r>
      </w:hyperlink>
    </w:p>
    <w:p w14:paraId="7DDEC338" w14:textId="37349125"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27" w:history="1">
        <w:r w:rsidRPr="009B3681">
          <w:rPr>
            <w:rStyle w:val="Hyperlink"/>
            <w:noProof/>
          </w:rPr>
          <w:t>Figura 40 – Termomanometër</w:t>
        </w:r>
        <w:r>
          <w:rPr>
            <w:noProof/>
            <w:webHidden/>
          </w:rPr>
          <w:tab/>
        </w:r>
        <w:r>
          <w:rPr>
            <w:noProof/>
            <w:webHidden/>
          </w:rPr>
          <w:fldChar w:fldCharType="begin"/>
        </w:r>
        <w:r>
          <w:rPr>
            <w:noProof/>
            <w:webHidden/>
          </w:rPr>
          <w:instrText xml:space="preserve"> PAGEREF _Toc165040227 \h </w:instrText>
        </w:r>
        <w:r>
          <w:rPr>
            <w:noProof/>
            <w:webHidden/>
          </w:rPr>
        </w:r>
        <w:r>
          <w:rPr>
            <w:noProof/>
            <w:webHidden/>
          </w:rPr>
          <w:fldChar w:fldCharType="separate"/>
        </w:r>
        <w:r>
          <w:rPr>
            <w:noProof/>
            <w:webHidden/>
          </w:rPr>
          <w:t>105</w:t>
        </w:r>
        <w:r>
          <w:rPr>
            <w:noProof/>
            <w:webHidden/>
          </w:rPr>
          <w:fldChar w:fldCharType="end"/>
        </w:r>
      </w:hyperlink>
    </w:p>
    <w:p w14:paraId="65F449EE" w14:textId="1E55A7FD"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28" w:history="1">
        <w:r w:rsidRPr="009B3681">
          <w:rPr>
            <w:rStyle w:val="Hyperlink"/>
            <w:noProof/>
          </w:rPr>
          <w:t>Figura 41 – Valvula për mbushje dhe zbrazje</w:t>
        </w:r>
        <w:r>
          <w:rPr>
            <w:noProof/>
            <w:webHidden/>
          </w:rPr>
          <w:tab/>
        </w:r>
        <w:r>
          <w:rPr>
            <w:noProof/>
            <w:webHidden/>
          </w:rPr>
          <w:fldChar w:fldCharType="begin"/>
        </w:r>
        <w:r>
          <w:rPr>
            <w:noProof/>
            <w:webHidden/>
          </w:rPr>
          <w:instrText xml:space="preserve"> PAGEREF _Toc165040228 \h </w:instrText>
        </w:r>
        <w:r>
          <w:rPr>
            <w:noProof/>
            <w:webHidden/>
          </w:rPr>
        </w:r>
        <w:r>
          <w:rPr>
            <w:noProof/>
            <w:webHidden/>
          </w:rPr>
          <w:fldChar w:fldCharType="separate"/>
        </w:r>
        <w:r>
          <w:rPr>
            <w:noProof/>
            <w:webHidden/>
          </w:rPr>
          <w:t>105</w:t>
        </w:r>
        <w:r>
          <w:rPr>
            <w:noProof/>
            <w:webHidden/>
          </w:rPr>
          <w:fldChar w:fldCharType="end"/>
        </w:r>
      </w:hyperlink>
    </w:p>
    <w:p w14:paraId="67C522C6" w14:textId="07C690DC"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29" w:history="1">
        <w:r w:rsidRPr="009B3681">
          <w:rPr>
            <w:rStyle w:val="Hyperlink"/>
            <w:noProof/>
          </w:rPr>
          <w:t>Figura 42 – Valvulat automatike të ajrimit</w:t>
        </w:r>
        <w:r>
          <w:rPr>
            <w:noProof/>
            <w:webHidden/>
          </w:rPr>
          <w:tab/>
        </w:r>
        <w:r>
          <w:rPr>
            <w:noProof/>
            <w:webHidden/>
          </w:rPr>
          <w:fldChar w:fldCharType="begin"/>
        </w:r>
        <w:r>
          <w:rPr>
            <w:noProof/>
            <w:webHidden/>
          </w:rPr>
          <w:instrText xml:space="preserve"> PAGEREF _Toc165040229 \h </w:instrText>
        </w:r>
        <w:r>
          <w:rPr>
            <w:noProof/>
            <w:webHidden/>
          </w:rPr>
        </w:r>
        <w:r>
          <w:rPr>
            <w:noProof/>
            <w:webHidden/>
          </w:rPr>
          <w:fldChar w:fldCharType="separate"/>
        </w:r>
        <w:r>
          <w:rPr>
            <w:noProof/>
            <w:webHidden/>
          </w:rPr>
          <w:t>106</w:t>
        </w:r>
        <w:r>
          <w:rPr>
            <w:noProof/>
            <w:webHidden/>
          </w:rPr>
          <w:fldChar w:fldCharType="end"/>
        </w:r>
      </w:hyperlink>
    </w:p>
    <w:p w14:paraId="10D3F4AD" w14:textId="4418952C"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30" w:history="1">
        <w:r w:rsidRPr="009B3681">
          <w:rPr>
            <w:rStyle w:val="Hyperlink"/>
            <w:noProof/>
          </w:rPr>
          <w:t>Figura 43 – Aparat kundër zjarrit</w:t>
        </w:r>
        <w:r>
          <w:rPr>
            <w:noProof/>
            <w:webHidden/>
          </w:rPr>
          <w:tab/>
        </w:r>
        <w:r>
          <w:rPr>
            <w:noProof/>
            <w:webHidden/>
          </w:rPr>
          <w:fldChar w:fldCharType="begin"/>
        </w:r>
        <w:r>
          <w:rPr>
            <w:noProof/>
            <w:webHidden/>
          </w:rPr>
          <w:instrText xml:space="preserve"> PAGEREF _Toc165040230 \h </w:instrText>
        </w:r>
        <w:r>
          <w:rPr>
            <w:noProof/>
            <w:webHidden/>
          </w:rPr>
        </w:r>
        <w:r>
          <w:rPr>
            <w:noProof/>
            <w:webHidden/>
          </w:rPr>
          <w:fldChar w:fldCharType="separate"/>
        </w:r>
        <w:r>
          <w:rPr>
            <w:noProof/>
            <w:webHidden/>
          </w:rPr>
          <w:t>107</w:t>
        </w:r>
        <w:r>
          <w:rPr>
            <w:noProof/>
            <w:webHidden/>
          </w:rPr>
          <w:fldChar w:fldCharType="end"/>
        </w:r>
      </w:hyperlink>
    </w:p>
    <w:p w14:paraId="2E5E5628" w14:textId="2718A284"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31" w:history="1">
        <w:r w:rsidRPr="009B3681">
          <w:rPr>
            <w:rStyle w:val="Hyperlink"/>
            <w:noProof/>
          </w:rPr>
          <w:t>Figura 44 – Skema e lidhjes së radiatorit</w:t>
        </w:r>
        <w:r>
          <w:rPr>
            <w:noProof/>
            <w:webHidden/>
          </w:rPr>
          <w:tab/>
        </w:r>
        <w:r>
          <w:rPr>
            <w:noProof/>
            <w:webHidden/>
          </w:rPr>
          <w:fldChar w:fldCharType="begin"/>
        </w:r>
        <w:r>
          <w:rPr>
            <w:noProof/>
            <w:webHidden/>
          </w:rPr>
          <w:instrText xml:space="preserve"> PAGEREF _Toc165040231 \h </w:instrText>
        </w:r>
        <w:r>
          <w:rPr>
            <w:noProof/>
            <w:webHidden/>
          </w:rPr>
        </w:r>
        <w:r>
          <w:rPr>
            <w:noProof/>
            <w:webHidden/>
          </w:rPr>
          <w:fldChar w:fldCharType="separate"/>
        </w:r>
        <w:r>
          <w:rPr>
            <w:noProof/>
            <w:webHidden/>
          </w:rPr>
          <w:t>109</w:t>
        </w:r>
        <w:r>
          <w:rPr>
            <w:noProof/>
            <w:webHidden/>
          </w:rPr>
          <w:fldChar w:fldCharType="end"/>
        </w:r>
      </w:hyperlink>
    </w:p>
    <w:p w14:paraId="741C170B" w14:textId="3133DC1E" w:rsidR="006B04F8" w:rsidRDefault="006B04F8">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232" w:history="1">
        <w:r w:rsidRPr="009B3681">
          <w:rPr>
            <w:rStyle w:val="Hyperlink"/>
            <w:noProof/>
          </w:rPr>
          <w:t>Figura 45 – Detali i kalimit të gypit</w:t>
        </w:r>
        <w:r>
          <w:rPr>
            <w:noProof/>
            <w:webHidden/>
          </w:rPr>
          <w:tab/>
        </w:r>
        <w:r>
          <w:rPr>
            <w:noProof/>
            <w:webHidden/>
          </w:rPr>
          <w:fldChar w:fldCharType="begin"/>
        </w:r>
        <w:r>
          <w:rPr>
            <w:noProof/>
            <w:webHidden/>
          </w:rPr>
          <w:instrText xml:space="preserve"> PAGEREF _Toc165040232 \h </w:instrText>
        </w:r>
        <w:r>
          <w:rPr>
            <w:noProof/>
            <w:webHidden/>
          </w:rPr>
        </w:r>
        <w:r>
          <w:rPr>
            <w:noProof/>
            <w:webHidden/>
          </w:rPr>
          <w:fldChar w:fldCharType="separate"/>
        </w:r>
        <w:r>
          <w:rPr>
            <w:noProof/>
            <w:webHidden/>
          </w:rPr>
          <w:t>112</w:t>
        </w:r>
        <w:r>
          <w:rPr>
            <w:noProof/>
            <w:webHidden/>
          </w:rPr>
          <w:fldChar w:fldCharType="end"/>
        </w:r>
      </w:hyperlink>
    </w:p>
    <w:p w14:paraId="7C758E03" w14:textId="3617ACE7" w:rsidR="00AC1941" w:rsidRDefault="00294497" w:rsidP="0099672E">
      <w:pPr>
        <w:spacing w:after="160" w:line="259" w:lineRule="auto"/>
        <w:rPr>
          <w:rFonts w:asciiTheme="majorHAnsi" w:eastAsia="Calibri" w:hAnsiTheme="majorHAnsi" w:cstheme="majorHAnsi"/>
          <w:iCs/>
          <w:sz w:val="20"/>
          <w:szCs w:val="20"/>
        </w:rPr>
      </w:pPr>
      <w:r>
        <w:rPr>
          <w:rFonts w:asciiTheme="majorHAnsi" w:eastAsia="Calibri" w:hAnsiTheme="majorHAnsi" w:cstheme="majorHAnsi"/>
          <w:iCs/>
          <w:sz w:val="20"/>
          <w:szCs w:val="20"/>
        </w:rPr>
        <w:fldChar w:fldCharType="end"/>
      </w:r>
    </w:p>
    <w:p w14:paraId="54DBC998" w14:textId="77777777" w:rsidR="000F0B3F" w:rsidRDefault="000F0B3F" w:rsidP="0099672E">
      <w:pPr>
        <w:spacing w:after="160" w:line="259" w:lineRule="auto"/>
        <w:rPr>
          <w:rFonts w:asciiTheme="majorHAnsi" w:eastAsia="Calibri" w:hAnsiTheme="majorHAnsi" w:cstheme="majorHAnsi"/>
          <w:iCs/>
          <w:sz w:val="20"/>
          <w:szCs w:val="20"/>
        </w:rPr>
      </w:pPr>
    </w:p>
    <w:p w14:paraId="1EFFCB04" w14:textId="77777777" w:rsidR="000F0B3F" w:rsidRDefault="000F0B3F" w:rsidP="0099672E">
      <w:pPr>
        <w:spacing w:after="160" w:line="259" w:lineRule="auto"/>
        <w:rPr>
          <w:rFonts w:asciiTheme="majorHAnsi" w:eastAsia="Calibri" w:hAnsiTheme="majorHAnsi" w:cstheme="majorHAnsi"/>
          <w:iCs/>
          <w:sz w:val="20"/>
          <w:szCs w:val="20"/>
        </w:rPr>
      </w:pPr>
    </w:p>
    <w:p w14:paraId="345E5C56" w14:textId="77777777" w:rsidR="000F0B3F" w:rsidRDefault="000F0B3F" w:rsidP="0099672E">
      <w:pPr>
        <w:spacing w:after="160" w:line="259" w:lineRule="auto"/>
        <w:rPr>
          <w:rFonts w:asciiTheme="majorHAnsi" w:eastAsia="Calibri" w:hAnsiTheme="majorHAnsi" w:cstheme="majorHAnsi"/>
          <w:iCs/>
          <w:sz w:val="20"/>
          <w:szCs w:val="20"/>
        </w:rPr>
      </w:pPr>
    </w:p>
    <w:p w14:paraId="40A9D533" w14:textId="77777777" w:rsidR="000F0B3F" w:rsidRDefault="000F0B3F" w:rsidP="0099672E">
      <w:pPr>
        <w:spacing w:after="160" w:line="259" w:lineRule="auto"/>
        <w:rPr>
          <w:rFonts w:asciiTheme="majorHAnsi" w:eastAsia="Calibri" w:hAnsiTheme="majorHAnsi" w:cstheme="majorHAnsi"/>
          <w:iCs/>
          <w:sz w:val="20"/>
          <w:szCs w:val="20"/>
        </w:rPr>
      </w:pPr>
    </w:p>
    <w:p w14:paraId="43A01E78" w14:textId="77777777" w:rsidR="000F0B3F" w:rsidRDefault="000F0B3F" w:rsidP="0099672E">
      <w:pPr>
        <w:spacing w:after="160" w:line="259" w:lineRule="auto"/>
        <w:rPr>
          <w:rFonts w:asciiTheme="majorHAnsi" w:eastAsia="Calibri" w:hAnsiTheme="majorHAnsi" w:cstheme="majorHAnsi"/>
          <w:iCs/>
          <w:sz w:val="20"/>
          <w:szCs w:val="20"/>
        </w:rPr>
      </w:pPr>
    </w:p>
    <w:p w14:paraId="02FC61CE" w14:textId="77777777" w:rsidR="000F0B3F" w:rsidRDefault="000F0B3F" w:rsidP="0099672E">
      <w:pPr>
        <w:spacing w:after="160" w:line="259" w:lineRule="auto"/>
        <w:rPr>
          <w:rFonts w:asciiTheme="majorHAnsi" w:eastAsia="Calibri" w:hAnsiTheme="majorHAnsi" w:cstheme="majorHAnsi"/>
          <w:iCs/>
          <w:sz w:val="20"/>
          <w:szCs w:val="20"/>
        </w:rPr>
      </w:pPr>
    </w:p>
    <w:p w14:paraId="1151C6B4" w14:textId="77777777" w:rsidR="000F0B3F" w:rsidRDefault="000F0B3F" w:rsidP="0099672E">
      <w:pPr>
        <w:spacing w:after="160" w:line="259" w:lineRule="auto"/>
        <w:rPr>
          <w:rFonts w:asciiTheme="majorHAnsi" w:eastAsia="Calibri" w:hAnsiTheme="majorHAnsi" w:cstheme="majorHAnsi"/>
          <w:iCs/>
          <w:sz w:val="20"/>
          <w:szCs w:val="20"/>
        </w:rPr>
      </w:pPr>
    </w:p>
    <w:p w14:paraId="3C145A36" w14:textId="00F1C48D" w:rsidR="000F0B3F" w:rsidRDefault="000F0B3F">
      <w:pPr>
        <w:rPr>
          <w:rFonts w:asciiTheme="majorHAnsi" w:eastAsia="Calibri" w:hAnsiTheme="majorHAnsi" w:cstheme="majorHAnsi"/>
          <w:iCs/>
        </w:rPr>
      </w:pPr>
    </w:p>
    <w:p w14:paraId="103435E3" w14:textId="77777777" w:rsidR="000F0B3F" w:rsidRPr="0099672E" w:rsidRDefault="000F0B3F" w:rsidP="0099672E">
      <w:pPr>
        <w:spacing w:after="160" w:line="259" w:lineRule="auto"/>
        <w:rPr>
          <w:rFonts w:asciiTheme="majorHAnsi" w:eastAsia="Calibri" w:hAnsiTheme="majorHAnsi" w:cstheme="majorHAnsi"/>
          <w:iCs/>
        </w:rPr>
      </w:pPr>
    </w:p>
    <w:p w14:paraId="3A5ACABF" w14:textId="154AB6A3" w:rsidR="00E02C7B" w:rsidRPr="00077616" w:rsidRDefault="00327A13" w:rsidP="00327A13">
      <w:pPr>
        <w:pStyle w:val="Heading1"/>
        <w:numPr>
          <w:ilvl w:val="0"/>
          <w:numId w:val="0"/>
        </w:numPr>
        <w:ind w:left="1980" w:hanging="360"/>
      </w:pPr>
      <w:bookmarkStart w:id="1" w:name="_Toc165040233"/>
      <w:r>
        <w:t xml:space="preserve">1 </w:t>
      </w:r>
      <w:r w:rsidR="000845B0" w:rsidRPr="00077616">
        <w:t>Pershkrimi I Projektit</w:t>
      </w:r>
      <w:bookmarkEnd w:id="1"/>
    </w:p>
    <w:p w14:paraId="77BF5ED9" w14:textId="77777777" w:rsidR="00002C70" w:rsidRDefault="00002C70" w:rsidP="00547029">
      <w:pPr>
        <w:rPr>
          <w:b/>
          <w:bCs/>
        </w:rPr>
      </w:pPr>
      <w:bookmarkStart w:id="2" w:name="_Toc78791112"/>
    </w:p>
    <w:p w14:paraId="5CAB1DC2" w14:textId="3323995D" w:rsidR="00BB4BA4" w:rsidRPr="00A1753C" w:rsidRDefault="000845B0" w:rsidP="0044186C">
      <w:pPr>
        <w:pStyle w:val="ListParagraph"/>
        <w:numPr>
          <w:ilvl w:val="0"/>
          <w:numId w:val="59"/>
        </w:numPr>
        <w:rPr>
          <w:rFonts w:asciiTheme="majorHAnsi" w:hAnsiTheme="majorHAnsi" w:cstheme="majorHAnsi"/>
          <w:b/>
          <w:bCs/>
        </w:rPr>
      </w:pPr>
      <w:r w:rsidRPr="00A1753C">
        <w:rPr>
          <w:rFonts w:asciiTheme="majorHAnsi" w:hAnsiTheme="majorHAnsi" w:cstheme="majorHAnsi"/>
          <w:b/>
          <w:bCs/>
        </w:rPr>
        <w:t>Lo</w:t>
      </w:r>
      <w:bookmarkEnd w:id="2"/>
      <w:r w:rsidRPr="00A1753C">
        <w:rPr>
          <w:rFonts w:asciiTheme="majorHAnsi" w:hAnsiTheme="majorHAnsi" w:cstheme="majorHAnsi"/>
          <w:b/>
          <w:bCs/>
        </w:rPr>
        <w:t>kacioni</w:t>
      </w:r>
    </w:p>
    <w:p w14:paraId="2243FAF5" w14:textId="59FBAB29" w:rsidR="000845B0" w:rsidRPr="008179D9" w:rsidRDefault="000845B0" w:rsidP="00C7410E">
      <w:pPr>
        <w:spacing w:after="160"/>
        <w:ind w:right="-22"/>
        <w:jc w:val="both"/>
        <w:rPr>
          <w:rFonts w:asciiTheme="majorHAnsi" w:eastAsia="Calibri" w:hAnsiTheme="majorHAnsi" w:cstheme="majorHAnsi"/>
        </w:rPr>
      </w:pPr>
      <w:r w:rsidRPr="008179D9">
        <w:rPr>
          <w:rFonts w:asciiTheme="majorHAnsi" w:hAnsiTheme="majorHAnsi" w:cstheme="majorHAnsi"/>
        </w:rPr>
        <w:t xml:space="preserve">Objekti ndodhet ne komunen </w:t>
      </w:r>
      <w:r w:rsidR="00B635B7" w:rsidRPr="008179D9">
        <w:rPr>
          <w:rFonts w:asciiTheme="majorHAnsi" w:hAnsiTheme="majorHAnsi" w:cstheme="majorHAnsi"/>
        </w:rPr>
        <w:t xml:space="preserve">e </w:t>
      </w:r>
      <w:r w:rsidR="006D6F67">
        <w:rPr>
          <w:rFonts w:asciiTheme="majorHAnsi" w:hAnsiTheme="majorHAnsi" w:cstheme="majorHAnsi"/>
        </w:rPr>
        <w:t>Suharekes</w:t>
      </w:r>
      <w:r w:rsidR="00571D42">
        <w:rPr>
          <w:rFonts w:asciiTheme="majorHAnsi" w:hAnsiTheme="majorHAnsi" w:cstheme="majorHAnsi"/>
        </w:rPr>
        <w:t>,</w:t>
      </w:r>
      <w:r w:rsidRPr="008179D9">
        <w:rPr>
          <w:rFonts w:asciiTheme="majorHAnsi" w:hAnsiTheme="majorHAnsi" w:cstheme="majorHAnsi"/>
        </w:rPr>
        <w:t xml:space="preserve"> </w:t>
      </w:r>
      <w:r w:rsidRPr="008179D9">
        <w:rPr>
          <w:rFonts w:asciiTheme="majorHAnsi" w:eastAsia="Calibri" w:hAnsiTheme="majorHAnsi" w:cstheme="majorHAnsi"/>
        </w:rPr>
        <w:t xml:space="preserve">me qasje te mire nga kembesoret dhe makinat. </w:t>
      </w:r>
      <w:r w:rsidR="00E223F9" w:rsidRPr="008179D9">
        <w:rPr>
          <w:rFonts w:asciiTheme="majorHAnsi" w:eastAsia="Calibri" w:hAnsiTheme="majorHAnsi" w:cstheme="majorHAnsi"/>
        </w:rPr>
        <w:t xml:space="preserve">Objekti </w:t>
      </w:r>
      <w:r w:rsidRPr="008179D9">
        <w:rPr>
          <w:rFonts w:asciiTheme="majorHAnsi" w:eastAsia="Calibri" w:hAnsiTheme="majorHAnsi" w:cstheme="majorHAnsi"/>
        </w:rPr>
        <w:t xml:space="preserve">eshte </w:t>
      </w:r>
      <w:r w:rsidR="00E223F9" w:rsidRPr="008179D9">
        <w:rPr>
          <w:rFonts w:asciiTheme="majorHAnsi" w:eastAsia="Calibri" w:hAnsiTheme="majorHAnsi" w:cstheme="majorHAnsi"/>
        </w:rPr>
        <w:t>i</w:t>
      </w:r>
      <w:r w:rsidRPr="008179D9">
        <w:rPr>
          <w:rFonts w:asciiTheme="majorHAnsi" w:eastAsia="Calibri" w:hAnsiTheme="majorHAnsi" w:cstheme="majorHAnsi"/>
        </w:rPr>
        <w:t xml:space="preserve"> rrethuar nga ndertesat </w:t>
      </w:r>
      <w:r w:rsidR="00FD3259" w:rsidRPr="008179D9">
        <w:rPr>
          <w:rFonts w:asciiTheme="majorHAnsi" w:eastAsia="Calibri" w:hAnsiTheme="majorHAnsi" w:cstheme="majorHAnsi"/>
        </w:rPr>
        <w:t>e banimit</w:t>
      </w:r>
      <w:r w:rsidRPr="008179D9">
        <w:rPr>
          <w:rFonts w:asciiTheme="majorHAnsi" w:eastAsia="Calibri" w:hAnsiTheme="majorHAnsi" w:cstheme="majorHAnsi"/>
        </w:rPr>
        <w:t>. Objekti nuk eshte ne listen e ndertesave te mbrojtura nga trashegimia kulturore, prandaj nuk ka kufizime ne zbatimin e masave te EE.</w:t>
      </w:r>
    </w:p>
    <w:p w14:paraId="24FF5908" w14:textId="78623F12" w:rsidR="000845B0" w:rsidRPr="00752C85" w:rsidRDefault="000845B0" w:rsidP="00FD3259">
      <w:pPr>
        <w:spacing w:after="160"/>
        <w:jc w:val="both"/>
        <w:rPr>
          <w:rFonts w:asciiTheme="majorHAnsi" w:eastAsia="Calibri" w:hAnsiTheme="majorHAnsi" w:cstheme="majorHAnsi"/>
        </w:rPr>
      </w:pPr>
      <w:r w:rsidRPr="00752C85">
        <w:rPr>
          <w:rFonts w:asciiTheme="majorHAnsi" w:eastAsia="Calibri" w:hAnsiTheme="majorHAnsi" w:cstheme="majorHAnsi"/>
        </w:rPr>
        <w:t xml:space="preserve">Bazuar ne detyren e dhene nga Fondi I Kosoves </w:t>
      </w:r>
      <w:r w:rsidR="00FD3259" w:rsidRPr="00752C85">
        <w:rPr>
          <w:rFonts w:asciiTheme="majorHAnsi" w:eastAsia="Calibri" w:hAnsiTheme="majorHAnsi" w:cstheme="majorHAnsi"/>
        </w:rPr>
        <w:t>p</w:t>
      </w:r>
      <w:r w:rsidRPr="00752C85">
        <w:rPr>
          <w:rFonts w:asciiTheme="majorHAnsi" w:eastAsia="Calibri" w:hAnsiTheme="majorHAnsi" w:cstheme="majorHAnsi"/>
        </w:rPr>
        <w:t xml:space="preserve">er Efiçience te Energjise mbeshtetur nga Banka Boterore, </w:t>
      </w:r>
      <w:r w:rsidRPr="00752C85">
        <w:rPr>
          <w:rFonts w:asciiTheme="majorHAnsi" w:hAnsiTheme="majorHAnsi" w:cstheme="majorHAnsi"/>
        </w:rPr>
        <w:t xml:space="preserve">fillimisht objekti eshte inçizuar dhe analizuar per hartimin e </w:t>
      </w:r>
      <w:r w:rsidR="00FD3259" w:rsidRPr="00752C85">
        <w:rPr>
          <w:rFonts w:asciiTheme="majorHAnsi" w:hAnsiTheme="majorHAnsi" w:cstheme="majorHAnsi"/>
        </w:rPr>
        <w:t>p</w:t>
      </w:r>
      <w:r w:rsidRPr="00752C85">
        <w:rPr>
          <w:rFonts w:asciiTheme="majorHAnsi" w:hAnsiTheme="majorHAnsi" w:cstheme="majorHAnsi"/>
        </w:rPr>
        <w:t>rojektit kryesor te renovimit per Energji Efiçiente te</w:t>
      </w:r>
      <w:r w:rsidRPr="00752C85">
        <w:rPr>
          <w:rFonts w:asciiTheme="majorHAnsi" w:eastAsia="Calibri" w:hAnsiTheme="majorHAnsi" w:cstheme="majorHAnsi"/>
        </w:rPr>
        <w:t xml:space="preserve"> </w:t>
      </w:r>
      <w:r w:rsidR="00752C85" w:rsidRPr="00752C85">
        <w:rPr>
          <w:rFonts w:asciiTheme="majorHAnsi" w:eastAsia="Calibri" w:hAnsiTheme="majorHAnsi" w:cstheme="majorHAnsi"/>
        </w:rPr>
        <w:t xml:space="preserve">SHFMU </w:t>
      </w:r>
      <w:r w:rsidR="006B4C38">
        <w:rPr>
          <w:rFonts w:asciiTheme="majorHAnsi" w:eastAsia="Calibri" w:hAnsiTheme="majorHAnsi" w:cstheme="majorHAnsi"/>
        </w:rPr>
        <w:t>Shkendija</w:t>
      </w:r>
      <w:r w:rsidRPr="00752C85">
        <w:rPr>
          <w:rFonts w:asciiTheme="majorHAnsi" w:eastAsia="Calibri" w:hAnsiTheme="majorHAnsi" w:cstheme="majorHAnsi"/>
        </w:rPr>
        <w:t xml:space="preserve">. </w:t>
      </w:r>
      <w:r w:rsidRPr="00752C85">
        <w:rPr>
          <w:rFonts w:asciiTheme="majorHAnsi" w:hAnsiTheme="majorHAnsi" w:cstheme="majorHAnsi"/>
        </w:rPr>
        <w:t xml:space="preserve">Katet e objektit perfshijne </w:t>
      </w:r>
      <w:r w:rsidR="00FD3259" w:rsidRPr="00752C85">
        <w:rPr>
          <w:rFonts w:asciiTheme="majorHAnsi" w:hAnsiTheme="majorHAnsi" w:cstheme="majorHAnsi"/>
        </w:rPr>
        <w:t xml:space="preserve"> p</w:t>
      </w:r>
      <w:r w:rsidRPr="00752C85">
        <w:rPr>
          <w:rFonts w:asciiTheme="majorHAnsi" w:hAnsiTheme="majorHAnsi" w:cstheme="majorHAnsi"/>
        </w:rPr>
        <w:t>erdhesen</w:t>
      </w:r>
      <w:r w:rsidR="009911EB" w:rsidRPr="00752C85">
        <w:rPr>
          <w:rFonts w:asciiTheme="majorHAnsi" w:hAnsiTheme="majorHAnsi" w:cstheme="majorHAnsi"/>
        </w:rPr>
        <w:t xml:space="preserve"> dhe</w:t>
      </w:r>
      <w:r w:rsidR="000F63D2" w:rsidRPr="00752C85">
        <w:rPr>
          <w:rFonts w:asciiTheme="majorHAnsi" w:hAnsiTheme="majorHAnsi" w:cstheme="majorHAnsi"/>
        </w:rPr>
        <w:t xml:space="preserve"> </w:t>
      </w:r>
      <w:r w:rsidR="006B4C38">
        <w:rPr>
          <w:rFonts w:asciiTheme="majorHAnsi" w:hAnsiTheme="majorHAnsi" w:cstheme="majorHAnsi"/>
        </w:rPr>
        <w:t>1</w:t>
      </w:r>
      <w:r w:rsidR="000F63D2" w:rsidRPr="00752C85">
        <w:rPr>
          <w:rFonts w:asciiTheme="majorHAnsi" w:hAnsiTheme="majorHAnsi" w:cstheme="majorHAnsi"/>
        </w:rPr>
        <w:t xml:space="preserve"> kate dhe</w:t>
      </w:r>
      <w:r w:rsidR="009911EB" w:rsidRPr="00752C85">
        <w:rPr>
          <w:rFonts w:asciiTheme="majorHAnsi" w:hAnsiTheme="majorHAnsi" w:cstheme="majorHAnsi"/>
        </w:rPr>
        <w:t xml:space="preserve"> kulmin e pashfrytezueshem.</w:t>
      </w:r>
    </w:p>
    <w:p w14:paraId="73073B14" w14:textId="65BB0A1C" w:rsidR="000845B0" w:rsidRPr="00752C85" w:rsidRDefault="000845B0" w:rsidP="00C7410E">
      <w:pPr>
        <w:spacing w:after="160"/>
        <w:jc w:val="both"/>
        <w:rPr>
          <w:rFonts w:asciiTheme="majorHAnsi" w:eastAsia="Calibri" w:hAnsiTheme="majorHAnsi" w:cstheme="majorHAnsi"/>
        </w:rPr>
      </w:pPr>
      <w:r w:rsidRPr="00752C85">
        <w:rPr>
          <w:rFonts w:asciiTheme="majorHAnsi" w:eastAsia="Calibri" w:hAnsiTheme="majorHAnsi" w:cstheme="majorHAnsi"/>
        </w:rPr>
        <w:t xml:space="preserve">Gjendja aktuale e </w:t>
      </w:r>
      <w:r w:rsidR="00752C85" w:rsidRPr="00752C85">
        <w:rPr>
          <w:rFonts w:asciiTheme="majorHAnsi" w:eastAsia="Calibri" w:hAnsiTheme="majorHAnsi" w:cstheme="majorHAnsi"/>
        </w:rPr>
        <w:t xml:space="preserve">shkolles SHFMU </w:t>
      </w:r>
      <w:r w:rsidR="006B4C38">
        <w:rPr>
          <w:rFonts w:asciiTheme="majorHAnsi" w:eastAsia="Calibri" w:hAnsiTheme="majorHAnsi" w:cstheme="majorHAnsi"/>
        </w:rPr>
        <w:t>Shkendija</w:t>
      </w:r>
      <w:r w:rsidR="00EF4755" w:rsidRPr="00752C85">
        <w:rPr>
          <w:rFonts w:asciiTheme="majorHAnsi" w:eastAsia="Calibri" w:hAnsiTheme="majorHAnsi" w:cstheme="majorHAnsi"/>
        </w:rPr>
        <w:t xml:space="preserve"> - </w:t>
      </w:r>
      <w:r w:rsidR="006225C0">
        <w:rPr>
          <w:rFonts w:asciiTheme="majorHAnsi" w:eastAsia="Calibri" w:hAnsiTheme="majorHAnsi" w:cstheme="majorHAnsi"/>
        </w:rPr>
        <w:t>Suhareke</w:t>
      </w:r>
      <w:r w:rsidR="00EF4755" w:rsidRPr="00752C85">
        <w:rPr>
          <w:rFonts w:asciiTheme="majorHAnsi" w:eastAsia="Calibri" w:hAnsiTheme="majorHAnsi" w:cstheme="majorHAnsi"/>
        </w:rPr>
        <w:t xml:space="preserve"> </w:t>
      </w:r>
      <w:r w:rsidR="000F01B0" w:rsidRPr="00752C85">
        <w:rPr>
          <w:rFonts w:asciiTheme="majorHAnsi" w:eastAsia="Calibri" w:hAnsiTheme="majorHAnsi" w:cstheme="majorHAnsi"/>
        </w:rPr>
        <w:t xml:space="preserve">eshte </w:t>
      </w:r>
      <w:r w:rsidRPr="00752C85">
        <w:rPr>
          <w:rFonts w:asciiTheme="majorHAnsi" w:eastAsia="Calibri" w:hAnsiTheme="majorHAnsi" w:cstheme="majorHAnsi"/>
        </w:rPr>
        <w:t>si me poshte:</w:t>
      </w:r>
    </w:p>
    <w:p w14:paraId="4606FC75" w14:textId="65B4C951" w:rsidR="00385046" w:rsidRPr="00752C85" w:rsidRDefault="000F01B0" w:rsidP="00761CE3">
      <w:pPr>
        <w:jc w:val="both"/>
        <w:rPr>
          <w:rFonts w:asciiTheme="majorHAnsi" w:eastAsia="Calibri" w:hAnsiTheme="majorHAnsi" w:cstheme="majorHAnsi"/>
        </w:rPr>
      </w:pPr>
      <w:r w:rsidRPr="00752C85">
        <w:rPr>
          <w:rFonts w:asciiTheme="majorHAnsi" w:eastAsia="Calibri" w:hAnsiTheme="majorHAnsi" w:cstheme="majorHAnsi"/>
        </w:rPr>
        <w:t xml:space="preserve">Objekti </w:t>
      </w:r>
      <w:r w:rsidR="000845B0" w:rsidRPr="00752C85">
        <w:rPr>
          <w:rFonts w:asciiTheme="majorHAnsi" w:eastAsia="Calibri" w:hAnsiTheme="majorHAnsi" w:cstheme="majorHAnsi"/>
        </w:rPr>
        <w:t xml:space="preserve">perbehet nga </w:t>
      </w:r>
      <w:r w:rsidR="00FD3259" w:rsidRPr="00752C85">
        <w:rPr>
          <w:rFonts w:asciiTheme="majorHAnsi" w:hAnsiTheme="majorHAnsi" w:cstheme="majorHAnsi"/>
        </w:rPr>
        <w:t>p</w:t>
      </w:r>
      <w:r w:rsidR="000845B0" w:rsidRPr="00752C85">
        <w:rPr>
          <w:rFonts w:asciiTheme="majorHAnsi" w:hAnsiTheme="majorHAnsi" w:cstheme="majorHAnsi"/>
        </w:rPr>
        <w:t>erdhesa</w:t>
      </w:r>
      <w:r w:rsidR="000F63D2" w:rsidRPr="00752C85">
        <w:rPr>
          <w:rFonts w:asciiTheme="majorHAnsi" w:hAnsiTheme="majorHAnsi" w:cstheme="majorHAnsi"/>
        </w:rPr>
        <w:t xml:space="preserve"> dhe </w:t>
      </w:r>
      <w:r w:rsidR="006B4C38">
        <w:rPr>
          <w:rFonts w:asciiTheme="majorHAnsi" w:hAnsiTheme="majorHAnsi" w:cstheme="majorHAnsi"/>
        </w:rPr>
        <w:t>1</w:t>
      </w:r>
      <w:r w:rsidR="000F63D2" w:rsidRPr="00752C85">
        <w:rPr>
          <w:rFonts w:asciiTheme="majorHAnsi" w:hAnsiTheme="majorHAnsi" w:cstheme="majorHAnsi"/>
        </w:rPr>
        <w:t xml:space="preserve"> kat</w:t>
      </w:r>
      <w:r w:rsidR="00FD3259" w:rsidRPr="00752C85">
        <w:rPr>
          <w:rFonts w:asciiTheme="majorHAnsi" w:hAnsiTheme="majorHAnsi" w:cstheme="majorHAnsi"/>
        </w:rPr>
        <w:t xml:space="preserve">. </w:t>
      </w:r>
      <w:r w:rsidR="000845B0" w:rsidRPr="00752C85">
        <w:rPr>
          <w:rFonts w:asciiTheme="majorHAnsi" w:eastAsia="Calibri" w:hAnsiTheme="majorHAnsi" w:cstheme="majorHAnsi"/>
        </w:rPr>
        <w:t>Sistemi konstruktiv</w:t>
      </w:r>
      <w:r w:rsidR="00822E6F" w:rsidRPr="00752C85">
        <w:rPr>
          <w:rFonts w:asciiTheme="majorHAnsi" w:eastAsia="Calibri" w:hAnsiTheme="majorHAnsi" w:cstheme="majorHAnsi"/>
        </w:rPr>
        <w:t xml:space="preserve"> i objektit eshte sistem skeletor</w:t>
      </w:r>
      <w:r w:rsidR="000845B0" w:rsidRPr="00752C85">
        <w:rPr>
          <w:rFonts w:asciiTheme="majorHAnsi" w:eastAsia="Calibri" w:hAnsiTheme="majorHAnsi" w:cstheme="majorHAnsi"/>
        </w:rPr>
        <w:t xml:space="preserve">. Muret jane </w:t>
      </w:r>
      <w:r w:rsidR="00761CE3" w:rsidRPr="00752C85">
        <w:rPr>
          <w:rFonts w:asciiTheme="majorHAnsi" w:eastAsia="Calibri" w:hAnsiTheme="majorHAnsi" w:cstheme="majorHAnsi"/>
        </w:rPr>
        <w:t xml:space="preserve">nga </w:t>
      </w:r>
      <w:r w:rsidR="000845B0" w:rsidRPr="00752C85">
        <w:rPr>
          <w:rFonts w:asciiTheme="majorHAnsi" w:eastAsia="Calibri" w:hAnsiTheme="majorHAnsi" w:cstheme="majorHAnsi"/>
        </w:rPr>
        <w:t>bllo</w:t>
      </w:r>
      <w:r w:rsidR="00822E6F" w:rsidRPr="00752C85">
        <w:rPr>
          <w:rFonts w:asciiTheme="majorHAnsi" w:eastAsia="Calibri" w:hAnsiTheme="majorHAnsi" w:cstheme="majorHAnsi"/>
        </w:rPr>
        <w:t>qe</w:t>
      </w:r>
      <w:r w:rsidR="00FD3259" w:rsidRPr="00752C85">
        <w:rPr>
          <w:rFonts w:asciiTheme="majorHAnsi" w:eastAsia="Calibri" w:hAnsiTheme="majorHAnsi" w:cstheme="majorHAnsi"/>
        </w:rPr>
        <w:t>t e</w:t>
      </w:r>
      <w:r w:rsidR="000845B0" w:rsidRPr="00752C85">
        <w:rPr>
          <w:rFonts w:asciiTheme="majorHAnsi" w:eastAsia="Calibri" w:hAnsiTheme="majorHAnsi" w:cstheme="majorHAnsi"/>
        </w:rPr>
        <w:t xml:space="preserve"> argjil</w:t>
      </w:r>
      <w:r w:rsidR="00761CE3" w:rsidRPr="00752C85">
        <w:rPr>
          <w:rFonts w:asciiTheme="majorHAnsi" w:eastAsia="Calibri" w:hAnsiTheme="majorHAnsi" w:cstheme="majorHAnsi"/>
        </w:rPr>
        <w:t>es t=25 cm</w:t>
      </w:r>
      <w:r w:rsidR="009911EB" w:rsidRPr="00752C85">
        <w:rPr>
          <w:rFonts w:asciiTheme="majorHAnsi" w:eastAsia="Calibri" w:hAnsiTheme="majorHAnsi" w:cstheme="majorHAnsi"/>
        </w:rPr>
        <w:t xml:space="preserve"> </w:t>
      </w:r>
      <w:r w:rsidR="006B4C38">
        <w:rPr>
          <w:rFonts w:asciiTheme="majorHAnsi" w:eastAsia="Calibri" w:hAnsiTheme="majorHAnsi" w:cstheme="majorHAnsi"/>
        </w:rPr>
        <w:t>pa</w:t>
      </w:r>
      <w:r w:rsidR="009911EB" w:rsidRPr="00752C85">
        <w:rPr>
          <w:rFonts w:asciiTheme="majorHAnsi" w:eastAsia="Calibri" w:hAnsiTheme="majorHAnsi" w:cstheme="majorHAnsi"/>
        </w:rPr>
        <w:t xml:space="preserve"> termoizolim</w:t>
      </w:r>
      <w:r w:rsidRPr="00752C85">
        <w:rPr>
          <w:rFonts w:asciiTheme="majorHAnsi" w:eastAsia="Calibri" w:hAnsiTheme="majorHAnsi" w:cstheme="majorHAnsi"/>
        </w:rPr>
        <w:t xml:space="preserve">. </w:t>
      </w:r>
      <w:r w:rsidR="000845B0" w:rsidRPr="00752C85">
        <w:rPr>
          <w:rFonts w:asciiTheme="majorHAnsi" w:eastAsia="Calibri" w:hAnsiTheme="majorHAnsi" w:cstheme="majorHAnsi"/>
        </w:rPr>
        <w:t xml:space="preserve">Dritaret ne objekt jane </w:t>
      </w:r>
      <w:r w:rsidR="00761CE3" w:rsidRPr="00752C85">
        <w:rPr>
          <w:rFonts w:asciiTheme="majorHAnsi" w:eastAsia="Calibri" w:hAnsiTheme="majorHAnsi" w:cstheme="majorHAnsi"/>
        </w:rPr>
        <w:t xml:space="preserve">me korniza </w:t>
      </w:r>
      <w:r w:rsidR="00852A70" w:rsidRPr="00752C85">
        <w:rPr>
          <w:rFonts w:asciiTheme="majorHAnsi" w:eastAsia="Calibri" w:hAnsiTheme="majorHAnsi" w:cstheme="majorHAnsi"/>
        </w:rPr>
        <w:t>PVC</w:t>
      </w:r>
      <w:r w:rsidR="000845B0" w:rsidRPr="00752C85">
        <w:rPr>
          <w:rFonts w:asciiTheme="majorHAnsi" w:eastAsia="Calibri" w:hAnsiTheme="majorHAnsi" w:cstheme="majorHAnsi"/>
        </w:rPr>
        <w:t xml:space="preserve"> trashesi th=</w:t>
      </w:r>
      <w:r w:rsidR="008D1B2D" w:rsidRPr="00752C85">
        <w:rPr>
          <w:rFonts w:asciiTheme="majorHAnsi" w:eastAsia="Calibri" w:hAnsiTheme="majorHAnsi" w:cstheme="majorHAnsi"/>
        </w:rPr>
        <w:t>7</w:t>
      </w:r>
      <w:r w:rsidR="00852A70" w:rsidRPr="00752C85">
        <w:rPr>
          <w:rFonts w:asciiTheme="majorHAnsi" w:eastAsia="Calibri" w:hAnsiTheme="majorHAnsi" w:cstheme="majorHAnsi"/>
        </w:rPr>
        <w:t>0</w:t>
      </w:r>
      <w:r w:rsidR="00A6774F" w:rsidRPr="00752C85">
        <w:rPr>
          <w:rFonts w:asciiTheme="majorHAnsi" w:eastAsia="Calibri" w:hAnsiTheme="majorHAnsi" w:cstheme="majorHAnsi"/>
        </w:rPr>
        <w:t xml:space="preserve"> </w:t>
      </w:r>
      <w:r w:rsidR="000845B0" w:rsidRPr="00752C85">
        <w:rPr>
          <w:rFonts w:asciiTheme="majorHAnsi" w:eastAsia="Calibri" w:hAnsiTheme="majorHAnsi" w:cstheme="majorHAnsi"/>
        </w:rPr>
        <w:t>mm with me xham te dyfishte</w:t>
      </w:r>
      <w:r w:rsidR="00855A76" w:rsidRPr="00752C85">
        <w:rPr>
          <w:rFonts w:asciiTheme="majorHAnsi" w:eastAsia="Calibri" w:hAnsiTheme="majorHAnsi" w:cstheme="majorHAnsi"/>
        </w:rPr>
        <w:t xml:space="preserve">. </w:t>
      </w:r>
    </w:p>
    <w:p w14:paraId="777270CA" w14:textId="719D2244" w:rsidR="000845B0" w:rsidRPr="00752C85" w:rsidRDefault="000845B0" w:rsidP="00761CE3">
      <w:pPr>
        <w:jc w:val="both"/>
        <w:rPr>
          <w:rFonts w:asciiTheme="majorHAnsi" w:hAnsiTheme="majorHAnsi" w:cstheme="majorHAnsi"/>
        </w:rPr>
      </w:pPr>
      <w:r w:rsidRPr="00752C85">
        <w:rPr>
          <w:rFonts w:asciiTheme="majorHAnsi" w:eastAsia="Calibri" w:hAnsiTheme="majorHAnsi" w:cstheme="majorHAnsi"/>
        </w:rPr>
        <w:t xml:space="preserve">Ndertesa ka kulm te pjerret me konstrukcion te drurit dhe ka izolim termik </w:t>
      </w:r>
      <w:r w:rsidR="00EF4755" w:rsidRPr="00752C85">
        <w:rPr>
          <w:rFonts w:asciiTheme="majorHAnsi" w:eastAsia="Calibri" w:hAnsiTheme="majorHAnsi" w:cstheme="majorHAnsi"/>
        </w:rPr>
        <w:t xml:space="preserve">lesh xhami </w:t>
      </w:r>
      <w:r w:rsidRPr="00752C85">
        <w:rPr>
          <w:rFonts w:asciiTheme="majorHAnsi" w:eastAsia="Calibri" w:hAnsiTheme="majorHAnsi" w:cstheme="majorHAnsi"/>
        </w:rPr>
        <w:t>ne pllaken e kulmit</w:t>
      </w:r>
      <w:r w:rsidRPr="00752C85">
        <w:rPr>
          <w:rFonts w:asciiTheme="majorHAnsi" w:hAnsiTheme="majorHAnsi" w:cstheme="majorHAnsi"/>
        </w:rPr>
        <w:t xml:space="preserve">. </w:t>
      </w:r>
    </w:p>
    <w:p w14:paraId="5BE03933" w14:textId="4B11EDF1" w:rsidR="00DD14DD" w:rsidRPr="008179D9" w:rsidRDefault="00EF4755" w:rsidP="008179D9">
      <w:pPr>
        <w:jc w:val="both"/>
        <w:rPr>
          <w:rFonts w:asciiTheme="majorHAnsi" w:hAnsiTheme="majorHAnsi" w:cstheme="majorHAnsi"/>
        </w:rPr>
      </w:pPr>
      <w:r w:rsidRPr="00752C85">
        <w:rPr>
          <w:rFonts w:asciiTheme="majorHAnsi" w:hAnsiTheme="majorHAnsi" w:cstheme="majorHAnsi"/>
        </w:rPr>
        <w:t xml:space="preserve">Nuk ka sistem te ngrohjes qendrore, banoret perdorin </w:t>
      </w:r>
      <w:r w:rsidR="00C372AC" w:rsidRPr="00752C85">
        <w:rPr>
          <w:rFonts w:asciiTheme="majorHAnsi" w:hAnsiTheme="majorHAnsi" w:cstheme="majorHAnsi"/>
        </w:rPr>
        <w:t>stufa me dru</w:t>
      </w:r>
      <w:r w:rsidR="00680ECF" w:rsidRPr="00752C85">
        <w:rPr>
          <w:rFonts w:asciiTheme="majorHAnsi" w:hAnsiTheme="majorHAnsi" w:cstheme="majorHAnsi"/>
        </w:rPr>
        <w:t>.</w:t>
      </w:r>
    </w:p>
    <w:p w14:paraId="4E0E8794" w14:textId="77777777" w:rsidR="00DD14DD" w:rsidRDefault="00DD14DD" w:rsidP="00C7410E">
      <w:pPr>
        <w:spacing w:after="160" w:line="259" w:lineRule="auto"/>
        <w:jc w:val="center"/>
        <w:rPr>
          <w:noProof/>
        </w:rPr>
      </w:pPr>
    </w:p>
    <w:p w14:paraId="010F666F" w14:textId="6B3BC6AD" w:rsidR="00DD14DD" w:rsidRPr="00CD50D5" w:rsidRDefault="008179D9" w:rsidP="00C7410E">
      <w:pPr>
        <w:spacing w:after="160" w:line="259" w:lineRule="auto"/>
        <w:jc w:val="center"/>
        <w:rPr>
          <w:rFonts w:asciiTheme="majorHAnsi" w:eastAsia="Calibri" w:hAnsiTheme="majorHAnsi" w:cstheme="majorHAnsi"/>
          <w:color w:val="FF0000"/>
        </w:rPr>
      </w:pPr>
      <w:r>
        <w:rPr>
          <w:noProof/>
        </w:rPr>
        <w:lastRenderedPageBreak/>
        <w:drawing>
          <wp:inline distT="0" distB="0" distL="0" distR="0" wp14:anchorId="78233ACC" wp14:editId="5356E71D">
            <wp:extent cx="3739145" cy="2656265"/>
            <wp:effectExtent l="0" t="0" r="0" b="0"/>
            <wp:docPr id="825292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292149" name="Picture 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739145" cy="2656265"/>
                    </a:xfrm>
                    <a:prstGeom prst="rect">
                      <a:avLst/>
                    </a:prstGeom>
                  </pic:spPr>
                </pic:pic>
              </a:graphicData>
            </a:graphic>
          </wp:inline>
        </w:drawing>
      </w:r>
    </w:p>
    <w:p w14:paraId="0CC73689" w14:textId="40F91212" w:rsidR="00432BE1" w:rsidRDefault="00432BE1" w:rsidP="00432BE1">
      <w:pPr>
        <w:pStyle w:val="Caption"/>
        <w:jc w:val="center"/>
        <w:rPr>
          <w:color w:val="auto"/>
        </w:rPr>
      </w:pPr>
      <w:bookmarkStart w:id="3" w:name="_Toc145488761"/>
      <w:bookmarkStart w:id="4" w:name="_Toc165040188"/>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1</w:t>
      </w:r>
      <w:r w:rsidRPr="00432BE1">
        <w:rPr>
          <w:color w:val="auto"/>
        </w:rPr>
        <w:fldChar w:fldCharType="end"/>
      </w:r>
      <w:r>
        <w:rPr>
          <w:color w:val="auto"/>
        </w:rPr>
        <w:t xml:space="preserve"> </w:t>
      </w:r>
      <w:r w:rsidR="00EE6F6B">
        <w:rPr>
          <w:color w:val="auto"/>
        </w:rPr>
        <w:t>–</w:t>
      </w:r>
      <w:r>
        <w:rPr>
          <w:color w:val="auto"/>
        </w:rPr>
        <w:t xml:space="preserve"> </w:t>
      </w:r>
      <w:r w:rsidRPr="009629D3">
        <w:rPr>
          <w:color w:val="auto"/>
        </w:rPr>
        <w:t>Situacioni</w:t>
      </w:r>
      <w:r w:rsidR="00EE6F6B">
        <w:rPr>
          <w:color w:val="auto"/>
        </w:rPr>
        <w:t>/lokacioni i ndertesës</w:t>
      </w:r>
      <w:bookmarkEnd w:id="4"/>
    </w:p>
    <w:p w14:paraId="49A0545F" w14:textId="77777777" w:rsidR="008179D9" w:rsidRDefault="008179D9" w:rsidP="008179D9"/>
    <w:p w14:paraId="544EA705" w14:textId="77777777" w:rsidR="008179D9" w:rsidRDefault="008179D9" w:rsidP="008179D9"/>
    <w:p w14:paraId="6859594E" w14:textId="77777777" w:rsidR="008179D9" w:rsidRDefault="008179D9" w:rsidP="008179D9"/>
    <w:p w14:paraId="2AE5732E" w14:textId="77777777" w:rsidR="008179D9" w:rsidRDefault="008179D9" w:rsidP="008179D9"/>
    <w:p w14:paraId="2ED59780" w14:textId="77777777" w:rsidR="008179D9" w:rsidRPr="008179D9" w:rsidRDefault="008179D9" w:rsidP="008179D9"/>
    <w:p w14:paraId="1944E806" w14:textId="77777777" w:rsidR="00EE6F6B" w:rsidRPr="00BF08A4" w:rsidRDefault="00EE6F6B" w:rsidP="00DE6F63">
      <w:pPr>
        <w:spacing w:after="160" w:line="259" w:lineRule="auto"/>
        <w:jc w:val="both"/>
        <w:rPr>
          <w:rFonts w:asciiTheme="majorHAnsi" w:eastAsia="Calibri" w:hAnsiTheme="majorHAnsi" w:cstheme="majorHAnsi"/>
        </w:rPr>
      </w:pPr>
      <w:bookmarkStart w:id="5" w:name="_Hlk149050834"/>
      <w:bookmarkEnd w:id="3"/>
      <w:r w:rsidRPr="00BF08A4">
        <w:rPr>
          <w:rFonts w:asciiTheme="majorHAnsi" w:eastAsia="Calibri" w:hAnsiTheme="majorHAnsi" w:cstheme="majorHAnsi"/>
        </w:rPr>
        <w:t>Projekti konsiston ne ate qe hapesirat ekzistuese nuk i nenshtrohen ndryshimeve ne aspektin funksional, mirepo do te trajtohet vetem mbeshtjellesi i objektit ne teresi.</w:t>
      </w:r>
    </w:p>
    <w:p w14:paraId="0385E448" w14:textId="77777777" w:rsidR="00EE6F6B" w:rsidRPr="00BF08A4" w:rsidRDefault="00EE6F6B" w:rsidP="00EE6F6B">
      <w:pPr>
        <w:spacing w:after="160" w:line="259" w:lineRule="auto"/>
        <w:jc w:val="both"/>
        <w:rPr>
          <w:rFonts w:asciiTheme="majorHAnsi" w:eastAsia="Calibri" w:hAnsiTheme="majorHAnsi" w:cstheme="majorHAnsi"/>
        </w:rPr>
      </w:pPr>
      <w:r w:rsidRPr="00BF08A4">
        <w:rPr>
          <w:rFonts w:asciiTheme="majorHAnsi" w:hAnsiTheme="majorHAnsi" w:cstheme="majorHAnsi"/>
        </w:rPr>
        <w:t>Sa i perket raportit te auditimit te energjise keto jane te dhenat kryesore te nderteses</w:t>
      </w:r>
      <w:r w:rsidRPr="00BF08A4">
        <w:rPr>
          <w:rFonts w:asciiTheme="majorHAnsi" w:eastAsia="Calibri" w:hAnsiTheme="majorHAnsi" w:cstheme="majorHAnsi"/>
        </w:rPr>
        <w:t>:</w:t>
      </w:r>
    </w:p>
    <w:tbl>
      <w:tblPr>
        <w:tblStyle w:val="24"/>
        <w:tblW w:w="9016"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949"/>
        <w:gridCol w:w="1968"/>
        <w:gridCol w:w="2044"/>
        <w:gridCol w:w="2055"/>
      </w:tblGrid>
      <w:tr w:rsidR="00CD50D5" w:rsidRPr="00CD50D5" w14:paraId="39C9D5EF"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bookmarkEnd w:id="5"/>
          <w:p w14:paraId="66876396" w14:textId="77777777" w:rsidR="000F01B0" w:rsidRPr="008179D9" w:rsidRDefault="000845B0" w:rsidP="00C7410E">
            <w:pPr>
              <w:rPr>
                <w:rFonts w:cs="Calibri"/>
                <w:sz w:val="20"/>
                <w:szCs w:val="20"/>
              </w:rPr>
            </w:pPr>
            <w:r w:rsidRPr="008179D9">
              <w:rPr>
                <w:rFonts w:cs="Calibri"/>
                <w:sz w:val="20"/>
                <w:szCs w:val="20"/>
              </w:rPr>
              <w:t xml:space="preserve">Ndertesa e inspektuar         </w:t>
            </w:r>
          </w:p>
          <w:p w14:paraId="272AB791" w14:textId="2CD0EFAC" w:rsidR="000F01B0" w:rsidRPr="008179D9" w:rsidRDefault="000845B0" w:rsidP="00C7410E">
            <w:pPr>
              <w:rPr>
                <w:rFonts w:eastAsia="Calibri" w:cs="Calibri"/>
                <w:sz w:val="20"/>
                <w:szCs w:val="20"/>
              </w:rPr>
            </w:pPr>
            <w:r w:rsidRPr="008179D9">
              <w:rPr>
                <w:rFonts w:cs="Calibri"/>
                <w:sz w:val="20"/>
                <w:szCs w:val="20"/>
              </w:rPr>
              <w:t>Data e inspektimit</w:t>
            </w:r>
            <w:r w:rsidRPr="008179D9">
              <w:rPr>
                <w:rFonts w:eastAsia="Calibri" w:cs="Calibri"/>
                <w:sz w:val="20"/>
                <w:szCs w:val="20"/>
              </w:rPr>
              <w:t xml:space="preserve">                   </w:t>
            </w:r>
          </w:p>
          <w:p w14:paraId="27E8BFC3" w14:textId="730463FB" w:rsidR="000845B0" w:rsidRPr="008179D9" w:rsidRDefault="000845B0" w:rsidP="00C7410E">
            <w:pPr>
              <w:rPr>
                <w:rFonts w:eastAsia="Calibri" w:cs="Calibri"/>
                <w:sz w:val="20"/>
                <w:szCs w:val="20"/>
              </w:rPr>
            </w:pPr>
            <w:r w:rsidRPr="008179D9">
              <w:rPr>
                <w:rFonts w:eastAsia="Calibri" w:cs="Calibri"/>
                <w:sz w:val="20"/>
                <w:szCs w:val="20"/>
              </w:rPr>
              <w:t xml:space="preserve"> Personi i intervistuar                 </w:t>
            </w:r>
          </w:p>
        </w:tc>
        <w:tc>
          <w:tcPr>
            <w:tcW w:w="6067" w:type="dxa"/>
            <w:gridSpan w:val="3"/>
            <w:tcBorders>
              <w:top w:val="single" w:sz="4" w:space="0" w:color="808080"/>
              <w:left w:val="single" w:sz="4" w:space="0" w:color="808080"/>
              <w:bottom w:val="single" w:sz="4" w:space="0" w:color="808080"/>
            </w:tcBorders>
            <w:vAlign w:val="center"/>
          </w:tcPr>
          <w:p w14:paraId="0CB3593E" w14:textId="75EF3F24" w:rsidR="000845B0" w:rsidRPr="008179D9" w:rsidRDefault="008179D9" w:rsidP="00C7410E">
            <w:pPr>
              <w:spacing w:line="220" w:lineRule="exact"/>
              <w:rPr>
                <w:rFonts w:eastAsia="Calibri" w:cs="Calibri"/>
                <w:bCs/>
                <w:sz w:val="20"/>
                <w:szCs w:val="20"/>
                <w:lang w:val="en-GB"/>
              </w:rPr>
            </w:pPr>
            <w:r w:rsidRPr="008179D9">
              <w:rPr>
                <w:rFonts w:eastAsia="Calibri" w:cs="Calibri"/>
                <w:bCs/>
                <w:sz w:val="20"/>
                <w:szCs w:val="20"/>
                <w:lang w:val="en-GB"/>
              </w:rPr>
              <w:t>SHFMU</w:t>
            </w:r>
            <w:r w:rsidR="000F01B0" w:rsidRPr="008179D9">
              <w:rPr>
                <w:rFonts w:eastAsia="Calibri" w:cs="Calibri"/>
                <w:bCs/>
                <w:sz w:val="20"/>
                <w:szCs w:val="20"/>
                <w:lang w:val="en-GB"/>
              </w:rPr>
              <w:t xml:space="preserve"> </w:t>
            </w:r>
            <w:r w:rsidR="00DD7225" w:rsidRPr="008179D9">
              <w:rPr>
                <w:rFonts w:eastAsia="Calibri" w:cs="Calibri"/>
                <w:bCs/>
                <w:sz w:val="20"/>
                <w:szCs w:val="20"/>
                <w:lang w:val="en-GB"/>
              </w:rPr>
              <w:t>–</w:t>
            </w:r>
            <w:r w:rsidR="000F01B0" w:rsidRPr="008179D9">
              <w:rPr>
                <w:rFonts w:eastAsia="Calibri" w:cs="Calibri"/>
                <w:bCs/>
                <w:sz w:val="20"/>
                <w:szCs w:val="20"/>
                <w:lang w:val="en-GB"/>
              </w:rPr>
              <w:t xml:space="preserve"> </w:t>
            </w:r>
            <w:proofErr w:type="spellStart"/>
            <w:r w:rsidR="006B4C38">
              <w:rPr>
                <w:rFonts w:eastAsia="Calibri" w:cs="Calibri"/>
                <w:bCs/>
                <w:sz w:val="20"/>
                <w:szCs w:val="20"/>
                <w:lang w:val="en-GB"/>
              </w:rPr>
              <w:t>Shkendija</w:t>
            </w:r>
            <w:proofErr w:type="spellEnd"/>
          </w:p>
          <w:p w14:paraId="57734B21" w14:textId="5587F26F" w:rsidR="000845B0" w:rsidRPr="008179D9" w:rsidRDefault="008179D9" w:rsidP="00C7410E">
            <w:pPr>
              <w:rPr>
                <w:rFonts w:eastAsia="Calibri" w:cs="Calibri"/>
                <w:sz w:val="20"/>
                <w:szCs w:val="20"/>
              </w:rPr>
            </w:pPr>
            <w:r w:rsidRPr="008179D9">
              <w:rPr>
                <w:rFonts w:eastAsia="Calibri" w:cs="Calibri"/>
                <w:sz w:val="20"/>
                <w:szCs w:val="20"/>
              </w:rPr>
              <w:t>08</w:t>
            </w:r>
            <w:r w:rsidR="00BB4BA4" w:rsidRPr="008179D9">
              <w:rPr>
                <w:rFonts w:eastAsia="Calibri" w:cs="Calibri"/>
                <w:sz w:val="20"/>
                <w:szCs w:val="20"/>
              </w:rPr>
              <w:t>.0</w:t>
            </w:r>
            <w:r w:rsidRPr="008179D9">
              <w:rPr>
                <w:rFonts w:eastAsia="Calibri" w:cs="Calibri"/>
                <w:sz w:val="20"/>
                <w:szCs w:val="20"/>
              </w:rPr>
              <w:t>1</w:t>
            </w:r>
            <w:r w:rsidR="00BB4BA4" w:rsidRPr="008179D9">
              <w:rPr>
                <w:rFonts w:eastAsia="Calibri" w:cs="Calibri"/>
                <w:sz w:val="20"/>
                <w:szCs w:val="20"/>
              </w:rPr>
              <w:t>.202</w:t>
            </w:r>
            <w:r w:rsidRPr="008179D9">
              <w:rPr>
                <w:rFonts w:eastAsia="Calibri" w:cs="Calibri"/>
                <w:sz w:val="20"/>
                <w:szCs w:val="20"/>
              </w:rPr>
              <w:t>4</w:t>
            </w:r>
          </w:p>
          <w:p w14:paraId="3B07EADC" w14:textId="5D47638E" w:rsidR="000845B0" w:rsidRPr="008179D9" w:rsidRDefault="000845B0" w:rsidP="00C7410E">
            <w:pPr>
              <w:rPr>
                <w:rFonts w:eastAsia="Calibri" w:cs="Calibri"/>
                <w:sz w:val="20"/>
                <w:szCs w:val="20"/>
              </w:rPr>
            </w:pPr>
          </w:p>
        </w:tc>
      </w:tr>
      <w:tr w:rsidR="00CD50D5" w:rsidRPr="00CD50D5" w14:paraId="31ECCC4A"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0F210DC4" w14:textId="32F8F550" w:rsidR="000845B0" w:rsidRPr="008179D9" w:rsidRDefault="000845B0" w:rsidP="00C7410E">
            <w:pPr>
              <w:rPr>
                <w:rFonts w:eastAsia="Calibri" w:cs="Calibri"/>
                <w:sz w:val="20"/>
                <w:szCs w:val="20"/>
              </w:rPr>
            </w:pPr>
            <w:r w:rsidRPr="008179D9">
              <w:rPr>
                <w:rFonts w:cs="Calibri"/>
                <w:sz w:val="20"/>
                <w:szCs w:val="20"/>
              </w:rPr>
              <w:t>Viti i ndertimit</w:t>
            </w:r>
          </w:p>
        </w:tc>
        <w:tc>
          <w:tcPr>
            <w:tcW w:w="6067" w:type="dxa"/>
            <w:gridSpan w:val="3"/>
            <w:tcBorders>
              <w:top w:val="single" w:sz="4" w:space="0" w:color="808080"/>
              <w:left w:val="single" w:sz="4" w:space="0" w:color="808080"/>
              <w:bottom w:val="single" w:sz="4" w:space="0" w:color="808080"/>
              <w:right w:val="single" w:sz="4" w:space="0" w:color="808080"/>
            </w:tcBorders>
            <w:vAlign w:val="center"/>
          </w:tcPr>
          <w:p w14:paraId="0219C6D0" w14:textId="1E3C9979" w:rsidR="000845B0" w:rsidRPr="008179D9" w:rsidRDefault="000845B0" w:rsidP="00C7410E">
            <w:pPr>
              <w:rPr>
                <w:rFonts w:eastAsia="Calibri" w:cs="Calibri"/>
                <w:sz w:val="20"/>
                <w:szCs w:val="20"/>
              </w:rPr>
            </w:pPr>
          </w:p>
        </w:tc>
      </w:tr>
      <w:tr w:rsidR="00CD50D5" w:rsidRPr="00CD50D5" w14:paraId="29B26311"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64660B99" w14:textId="53950F7B" w:rsidR="000845B0" w:rsidRPr="008179D9" w:rsidRDefault="000845B0" w:rsidP="00C7410E">
            <w:pPr>
              <w:rPr>
                <w:rFonts w:eastAsia="Calibri" w:cs="Calibri"/>
                <w:sz w:val="20"/>
                <w:szCs w:val="20"/>
              </w:rPr>
            </w:pPr>
            <w:r w:rsidRPr="008179D9">
              <w:rPr>
                <w:rFonts w:cs="Calibri"/>
                <w:sz w:val="20"/>
                <w:szCs w:val="20"/>
              </w:rPr>
              <w:t>Lloji i ndertimit</w:t>
            </w:r>
          </w:p>
        </w:tc>
        <w:tc>
          <w:tcPr>
            <w:tcW w:w="6067" w:type="dxa"/>
            <w:gridSpan w:val="3"/>
            <w:tcBorders>
              <w:top w:val="single" w:sz="4" w:space="0" w:color="808080"/>
              <w:left w:val="single" w:sz="4" w:space="0" w:color="808080"/>
              <w:bottom w:val="single" w:sz="4" w:space="0" w:color="808080"/>
              <w:right w:val="single" w:sz="4" w:space="0" w:color="808080"/>
            </w:tcBorders>
            <w:vAlign w:val="center"/>
          </w:tcPr>
          <w:p w14:paraId="39D7DFD3" w14:textId="447A08A3" w:rsidR="00BB4BA4" w:rsidRPr="008179D9" w:rsidRDefault="00BB4BA4" w:rsidP="00C7410E">
            <w:pPr>
              <w:rPr>
                <w:rFonts w:eastAsia="Calibri" w:cs="Calibri"/>
                <w:sz w:val="20"/>
                <w:szCs w:val="20"/>
              </w:rPr>
            </w:pPr>
            <w:r w:rsidRPr="008179D9">
              <w:rPr>
                <w:rFonts w:eastAsia="Calibri" w:cs="Calibri"/>
                <w:sz w:val="20"/>
                <w:szCs w:val="20"/>
              </w:rPr>
              <w:t>Shtylla dhe trare betoni</w:t>
            </w:r>
            <w:r w:rsidR="00E179E3" w:rsidRPr="008179D9">
              <w:rPr>
                <w:rFonts w:eastAsia="Calibri" w:cs="Calibri"/>
                <w:sz w:val="20"/>
                <w:szCs w:val="20"/>
              </w:rPr>
              <w:t>, mure me blloqe argjile</w:t>
            </w:r>
          </w:p>
        </w:tc>
      </w:tr>
      <w:tr w:rsidR="00CD50D5" w:rsidRPr="00CD50D5" w14:paraId="14CFF2F6"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3B8F4C9B" w14:textId="1C3E380A" w:rsidR="000845B0" w:rsidRPr="008179D9" w:rsidRDefault="000845B0" w:rsidP="00C7410E">
            <w:pPr>
              <w:rPr>
                <w:rFonts w:eastAsia="Calibri" w:cs="Calibri"/>
                <w:sz w:val="20"/>
                <w:szCs w:val="20"/>
              </w:rPr>
            </w:pPr>
            <w:r w:rsidRPr="008179D9">
              <w:rPr>
                <w:rFonts w:cs="Calibri"/>
                <w:sz w:val="20"/>
                <w:szCs w:val="20"/>
              </w:rPr>
              <w:t>Numri i pergjithshem i kateve</w:t>
            </w:r>
          </w:p>
        </w:tc>
        <w:tc>
          <w:tcPr>
            <w:tcW w:w="6067" w:type="dxa"/>
            <w:gridSpan w:val="3"/>
            <w:tcBorders>
              <w:top w:val="single" w:sz="4" w:space="0" w:color="808080"/>
              <w:left w:val="single" w:sz="4" w:space="0" w:color="808080"/>
              <w:right w:val="single" w:sz="4" w:space="0" w:color="808080"/>
            </w:tcBorders>
            <w:vAlign w:val="center"/>
          </w:tcPr>
          <w:p w14:paraId="037AB074" w14:textId="66F83B98" w:rsidR="00BB4BA4" w:rsidRPr="008179D9" w:rsidRDefault="009052BC" w:rsidP="00C7410E">
            <w:pPr>
              <w:rPr>
                <w:rFonts w:eastAsia="Calibri" w:cs="Calibri"/>
                <w:sz w:val="20"/>
                <w:szCs w:val="20"/>
              </w:rPr>
            </w:pPr>
            <w:r w:rsidRPr="008179D9">
              <w:rPr>
                <w:rFonts w:eastAsia="Calibri" w:cs="Calibri"/>
                <w:sz w:val="20"/>
                <w:szCs w:val="20"/>
              </w:rPr>
              <w:t>P+</w:t>
            </w:r>
            <w:r w:rsidR="006225C0">
              <w:rPr>
                <w:rFonts w:eastAsia="Calibri" w:cs="Calibri"/>
                <w:sz w:val="20"/>
                <w:szCs w:val="20"/>
              </w:rPr>
              <w:t>1</w:t>
            </w:r>
          </w:p>
        </w:tc>
      </w:tr>
      <w:tr w:rsidR="00CD50D5" w:rsidRPr="00CD50D5" w14:paraId="69FE1C92"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08A89047" w14:textId="714E0165" w:rsidR="000845B0" w:rsidRPr="008179D9" w:rsidRDefault="000845B0" w:rsidP="00C7410E">
            <w:pPr>
              <w:rPr>
                <w:rFonts w:eastAsia="Calibri" w:cs="Calibri"/>
                <w:sz w:val="20"/>
                <w:szCs w:val="20"/>
              </w:rPr>
            </w:pPr>
            <w:r w:rsidRPr="008179D9">
              <w:rPr>
                <w:rFonts w:eastAsia="Calibri" w:cs="Calibri"/>
                <w:sz w:val="20"/>
                <w:szCs w:val="20"/>
              </w:rPr>
              <w:t>Siperfaqja bruto [m²]</w:t>
            </w:r>
          </w:p>
        </w:tc>
        <w:tc>
          <w:tcPr>
            <w:tcW w:w="1968" w:type="dxa"/>
            <w:tcBorders>
              <w:top w:val="single" w:sz="4" w:space="0" w:color="808080"/>
              <w:left w:val="single" w:sz="4" w:space="0" w:color="808080"/>
              <w:bottom w:val="single" w:sz="4" w:space="0" w:color="808080"/>
              <w:right w:val="single" w:sz="4" w:space="0" w:color="808080"/>
            </w:tcBorders>
            <w:vAlign w:val="center"/>
          </w:tcPr>
          <w:p w14:paraId="45B39D27" w14:textId="3AC55BD7" w:rsidR="000845B0" w:rsidRPr="008179D9" w:rsidRDefault="006225C0" w:rsidP="00C7410E">
            <w:pPr>
              <w:rPr>
                <w:rFonts w:eastAsia="Calibri" w:cs="Calibri"/>
                <w:sz w:val="20"/>
                <w:szCs w:val="20"/>
                <w:vertAlign w:val="superscript"/>
              </w:rPr>
            </w:pPr>
            <w:r>
              <w:rPr>
                <w:rFonts w:eastAsia="Calibri" w:cs="Calibri"/>
                <w:sz w:val="20"/>
                <w:szCs w:val="20"/>
              </w:rPr>
              <w:t>2482</w:t>
            </w:r>
            <w:r w:rsidR="000F01B0" w:rsidRPr="008179D9">
              <w:rPr>
                <w:rFonts w:eastAsia="Calibri" w:cs="Calibri"/>
                <w:sz w:val="20"/>
                <w:szCs w:val="20"/>
              </w:rPr>
              <w:t xml:space="preserve"> </w:t>
            </w:r>
            <w:r w:rsidR="00E179E3" w:rsidRPr="008179D9">
              <w:rPr>
                <w:rFonts w:eastAsia="Calibri" w:cs="Calibri"/>
                <w:sz w:val="20"/>
                <w:szCs w:val="20"/>
              </w:rPr>
              <w:t xml:space="preserve"> </w:t>
            </w:r>
            <w:r w:rsidR="000845B0" w:rsidRPr="008179D9">
              <w:rPr>
                <w:rFonts w:eastAsia="Calibri" w:cs="Calibri"/>
                <w:sz w:val="20"/>
                <w:szCs w:val="20"/>
              </w:rPr>
              <w:t>m</w:t>
            </w:r>
            <w:r w:rsidR="000845B0" w:rsidRPr="008179D9">
              <w:rPr>
                <w:rFonts w:eastAsia="Calibri" w:cs="Calibri"/>
                <w:sz w:val="20"/>
                <w:szCs w:val="20"/>
                <w:vertAlign w:val="superscript"/>
              </w:rPr>
              <w:t>2</w:t>
            </w:r>
          </w:p>
        </w:tc>
        <w:tc>
          <w:tcPr>
            <w:tcW w:w="2044" w:type="dxa"/>
            <w:tcBorders>
              <w:top w:val="single" w:sz="4" w:space="0" w:color="808080"/>
              <w:left w:val="single" w:sz="4" w:space="0" w:color="808080"/>
              <w:bottom w:val="single" w:sz="4" w:space="0" w:color="808080"/>
              <w:right w:val="single" w:sz="4" w:space="0" w:color="808080"/>
            </w:tcBorders>
            <w:vAlign w:val="center"/>
          </w:tcPr>
          <w:p w14:paraId="16A0C533" w14:textId="685FD5CC" w:rsidR="000845B0" w:rsidRPr="008179D9" w:rsidRDefault="000845B0" w:rsidP="00C7410E">
            <w:pPr>
              <w:rPr>
                <w:rFonts w:eastAsia="Calibri" w:cs="Calibri"/>
                <w:sz w:val="20"/>
                <w:szCs w:val="20"/>
              </w:rPr>
            </w:pPr>
            <w:r w:rsidRPr="008179D9">
              <w:rPr>
                <w:rFonts w:eastAsia="Calibri" w:cs="Calibri"/>
                <w:sz w:val="20"/>
                <w:szCs w:val="20"/>
              </w:rPr>
              <w:t xml:space="preserve">Siperfaqja </w:t>
            </w:r>
            <w:r w:rsidR="00D3576E" w:rsidRPr="008179D9">
              <w:rPr>
                <w:rFonts w:eastAsia="Calibri" w:cs="Calibri"/>
                <w:sz w:val="20"/>
                <w:szCs w:val="20"/>
              </w:rPr>
              <w:t xml:space="preserve">e ngrohur </w:t>
            </w:r>
            <w:r w:rsidRPr="008179D9">
              <w:rPr>
                <w:rFonts w:eastAsia="Calibri" w:cs="Calibri"/>
                <w:sz w:val="20"/>
                <w:szCs w:val="20"/>
              </w:rPr>
              <w:t>[m²]</w:t>
            </w:r>
          </w:p>
        </w:tc>
        <w:tc>
          <w:tcPr>
            <w:tcW w:w="2055" w:type="dxa"/>
            <w:tcBorders>
              <w:top w:val="single" w:sz="4" w:space="0" w:color="808080"/>
              <w:left w:val="single" w:sz="4" w:space="0" w:color="808080"/>
              <w:bottom w:val="single" w:sz="4" w:space="0" w:color="808080"/>
              <w:right w:val="single" w:sz="4" w:space="0" w:color="808080"/>
            </w:tcBorders>
            <w:vAlign w:val="center"/>
          </w:tcPr>
          <w:p w14:paraId="30B9FBD0" w14:textId="750B1326" w:rsidR="000845B0" w:rsidRPr="008179D9" w:rsidRDefault="006225C0" w:rsidP="00C7410E">
            <w:pPr>
              <w:rPr>
                <w:rFonts w:eastAsia="Calibri" w:cs="Calibri"/>
                <w:sz w:val="20"/>
                <w:szCs w:val="20"/>
              </w:rPr>
            </w:pPr>
            <w:r>
              <w:rPr>
                <w:rFonts w:eastAsia="Calibri" w:cs="Calibri"/>
                <w:sz w:val="20"/>
                <w:szCs w:val="20"/>
              </w:rPr>
              <w:t>2491</w:t>
            </w:r>
            <w:r w:rsidR="00D1089C" w:rsidRPr="008179D9">
              <w:rPr>
                <w:rFonts w:eastAsia="Calibri" w:cs="Calibri"/>
                <w:sz w:val="20"/>
                <w:szCs w:val="20"/>
              </w:rPr>
              <w:t xml:space="preserve"> </w:t>
            </w:r>
            <w:r w:rsidR="000113F0" w:rsidRPr="008179D9">
              <w:rPr>
                <w:rFonts w:eastAsia="Calibri" w:cs="Calibri"/>
                <w:sz w:val="20"/>
                <w:szCs w:val="20"/>
              </w:rPr>
              <w:t>m</w:t>
            </w:r>
            <w:r w:rsidR="000113F0" w:rsidRPr="008179D9">
              <w:rPr>
                <w:rFonts w:eastAsia="Calibri" w:cs="Calibri"/>
                <w:sz w:val="20"/>
                <w:szCs w:val="20"/>
                <w:vertAlign w:val="superscript"/>
              </w:rPr>
              <w:t>2</w:t>
            </w:r>
          </w:p>
        </w:tc>
      </w:tr>
      <w:tr w:rsidR="00CD50D5" w:rsidRPr="00CD50D5" w14:paraId="02290031"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549B0E37" w14:textId="7778D200" w:rsidR="000113F0" w:rsidRPr="008179D9" w:rsidRDefault="000113F0" w:rsidP="00C7410E">
            <w:pPr>
              <w:tabs>
                <w:tab w:val="center" w:pos="1509"/>
              </w:tabs>
              <w:rPr>
                <w:rFonts w:eastAsia="Calibri" w:cs="Calibri"/>
                <w:sz w:val="20"/>
                <w:szCs w:val="20"/>
                <w:highlight w:val="yellow"/>
              </w:rPr>
            </w:pPr>
            <w:r w:rsidRPr="008179D9">
              <w:rPr>
                <w:rFonts w:eastAsia="Calibri" w:cs="Calibri"/>
                <w:sz w:val="20"/>
                <w:szCs w:val="20"/>
              </w:rPr>
              <w:t xml:space="preserve">Vellimi </w:t>
            </w:r>
            <w:r w:rsidR="009052BC" w:rsidRPr="008179D9">
              <w:rPr>
                <w:rFonts w:eastAsia="Calibri" w:cs="Calibri"/>
                <w:sz w:val="20"/>
                <w:szCs w:val="20"/>
              </w:rPr>
              <w:t xml:space="preserve">bruto </w:t>
            </w:r>
            <w:r w:rsidRPr="008179D9">
              <w:rPr>
                <w:rFonts w:eastAsia="Calibri" w:cs="Calibri"/>
                <w:sz w:val="20"/>
                <w:szCs w:val="20"/>
              </w:rPr>
              <w:t>[m</w:t>
            </w:r>
            <w:r w:rsidRPr="008179D9">
              <w:rPr>
                <w:rFonts w:eastAsia="Calibri" w:cs="Calibri"/>
                <w:sz w:val="20"/>
                <w:szCs w:val="20"/>
                <w:vertAlign w:val="superscript"/>
              </w:rPr>
              <w:t>3</w:t>
            </w:r>
            <w:r w:rsidRPr="008179D9">
              <w:rPr>
                <w:rFonts w:eastAsia="Calibri" w:cs="Calibri"/>
                <w:sz w:val="20"/>
                <w:szCs w:val="20"/>
              </w:rPr>
              <w:t>]</w:t>
            </w:r>
          </w:p>
        </w:tc>
        <w:tc>
          <w:tcPr>
            <w:tcW w:w="1968" w:type="dxa"/>
            <w:tcBorders>
              <w:top w:val="single" w:sz="4" w:space="0" w:color="808080"/>
              <w:left w:val="single" w:sz="4" w:space="0" w:color="808080"/>
              <w:bottom w:val="single" w:sz="4" w:space="0" w:color="808080"/>
              <w:right w:val="single" w:sz="4" w:space="0" w:color="808080"/>
            </w:tcBorders>
            <w:vAlign w:val="center"/>
          </w:tcPr>
          <w:p w14:paraId="5B7D3383" w14:textId="7A257676" w:rsidR="000113F0" w:rsidRPr="008179D9" w:rsidRDefault="006225C0" w:rsidP="00C7410E">
            <w:pPr>
              <w:rPr>
                <w:rFonts w:eastAsia="Calibri" w:cs="Calibri"/>
                <w:sz w:val="20"/>
                <w:szCs w:val="20"/>
              </w:rPr>
            </w:pPr>
            <w:r>
              <w:rPr>
                <w:rFonts w:eastAsia="Calibri" w:cs="Calibri"/>
                <w:sz w:val="20"/>
                <w:szCs w:val="20"/>
              </w:rPr>
              <w:t>8234.05</w:t>
            </w:r>
            <w:r w:rsidR="00DF1C83" w:rsidRPr="008179D9">
              <w:rPr>
                <w:rFonts w:eastAsia="Calibri" w:cs="Calibri"/>
                <w:sz w:val="20"/>
                <w:szCs w:val="20"/>
              </w:rPr>
              <w:t xml:space="preserve"> </w:t>
            </w:r>
            <w:r w:rsidR="000113F0" w:rsidRPr="008179D9">
              <w:rPr>
                <w:rFonts w:eastAsia="Calibri" w:cs="Calibri"/>
                <w:sz w:val="20"/>
                <w:szCs w:val="20"/>
              </w:rPr>
              <w:t>m</w:t>
            </w:r>
            <w:r w:rsidR="000113F0" w:rsidRPr="008179D9">
              <w:rPr>
                <w:rFonts w:eastAsia="Calibri" w:cs="Calibri"/>
                <w:sz w:val="20"/>
                <w:szCs w:val="20"/>
                <w:vertAlign w:val="superscript"/>
              </w:rPr>
              <w:t>3</w:t>
            </w:r>
          </w:p>
        </w:tc>
        <w:tc>
          <w:tcPr>
            <w:tcW w:w="2044" w:type="dxa"/>
            <w:tcBorders>
              <w:top w:val="single" w:sz="4" w:space="0" w:color="808080"/>
              <w:left w:val="single" w:sz="4" w:space="0" w:color="808080"/>
              <w:bottom w:val="single" w:sz="4" w:space="0" w:color="808080"/>
            </w:tcBorders>
            <w:vAlign w:val="center"/>
          </w:tcPr>
          <w:p w14:paraId="6D2E1921" w14:textId="710F17BE" w:rsidR="000113F0" w:rsidRPr="008179D9" w:rsidRDefault="000113F0" w:rsidP="00C7410E">
            <w:pPr>
              <w:rPr>
                <w:rFonts w:eastAsia="Calibri" w:cs="Calibri"/>
                <w:sz w:val="20"/>
                <w:szCs w:val="20"/>
              </w:rPr>
            </w:pPr>
            <w:r w:rsidRPr="008179D9">
              <w:rPr>
                <w:rFonts w:eastAsia="Calibri" w:cs="Calibri"/>
                <w:sz w:val="20"/>
                <w:szCs w:val="20"/>
              </w:rPr>
              <w:t xml:space="preserve">Vellimi </w:t>
            </w:r>
            <w:r w:rsidR="009052BC" w:rsidRPr="008179D9">
              <w:rPr>
                <w:rFonts w:eastAsia="Calibri" w:cs="Calibri"/>
                <w:sz w:val="20"/>
                <w:szCs w:val="20"/>
              </w:rPr>
              <w:t xml:space="preserve">neto </w:t>
            </w:r>
            <w:r w:rsidRPr="008179D9">
              <w:rPr>
                <w:rFonts w:eastAsia="Calibri" w:cs="Calibri"/>
                <w:sz w:val="20"/>
                <w:szCs w:val="20"/>
              </w:rPr>
              <w:t>[m</w:t>
            </w:r>
            <w:r w:rsidRPr="008179D9">
              <w:rPr>
                <w:rFonts w:eastAsia="Calibri" w:cs="Calibri"/>
                <w:sz w:val="20"/>
                <w:szCs w:val="20"/>
                <w:vertAlign w:val="superscript"/>
              </w:rPr>
              <w:t>3</w:t>
            </w:r>
            <w:r w:rsidRPr="008179D9">
              <w:rPr>
                <w:rFonts w:eastAsia="Calibri" w:cs="Calibri"/>
                <w:sz w:val="20"/>
                <w:szCs w:val="20"/>
              </w:rPr>
              <w:t>]</w:t>
            </w:r>
          </w:p>
        </w:tc>
        <w:tc>
          <w:tcPr>
            <w:tcW w:w="2055" w:type="dxa"/>
            <w:tcBorders>
              <w:top w:val="single" w:sz="4" w:space="0" w:color="808080"/>
              <w:bottom w:val="single" w:sz="4" w:space="0" w:color="808080"/>
            </w:tcBorders>
            <w:vAlign w:val="center"/>
          </w:tcPr>
          <w:p w14:paraId="1C870073" w14:textId="07959F67" w:rsidR="000113F0" w:rsidRPr="008179D9" w:rsidRDefault="006225C0" w:rsidP="00C7410E">
            <w:pPr>
              <w:keepNext/>
              <w:rPr>
                <w:rFonts w:eastAsia="Calibri" w:cs="Calibri"/>
                <w:sz w:val="20"/>
                <w:szCs w:val="20"/>
                <w:vertAlign w:val="superscript"/>
              </w:rPr>
            </w:pPr>
            <w:r>
              <w:rPr>
                <w:rFonts w:eastAsia="Calibri" w:cs="Calibri"/>
                <w:sz w:val="20"/>
                <w:szCs w:val="20"/>
              </w:rPr>
              <w:t>7533</w:t>
            </w:r>
            <w:r w:rsidR="00D1089C" w:rsidRPr="008179D9">
              <w:rPr>
                <w:rFonts w:eastAsia="Calibri" w:cs="Calibri"/>
                <w:sz w:val="20"/>
                <w:szCs w:val="20"/>
              </w:rPr>
              <w:t xml:space="preserve"> </w:t>
            </w:r>
            <w:r w:rsidR="000113F0" w:rsidRPr="008179D9">
              <w:rPr>
                <w:rFonts w:eastAsia="Calibri" w:cs="Calibri"/>
                <w:sz w:val="20"/>
                <w:szCs w:val="20"/>
              </w:rPr>
              <w:t>m</w:t>
            </w:r>
            <w:r w:rsidR="000113F0" w:rsidRPr="008179D9">
              <w:rPr>
                <w:rFonts w:eastAsia="Calibri" w:cs="Calibri"/>
                <w:sz w:val="20"/>
                <w:szCs w:val="20"/>
                <w:vertAlign w:val="superscript"/>
              </w:rPr>
              <w:t>3</w:t>
            </w:r>
          </w:p>
        </w:tc>
      </w:tr>
    </w:tbl>
    <w:p w14:paraId="3C10F2A7" w14:textId="678B3D3E" w:rsidR="00D86368" w:rsidRPr="00DF1C83" w:rsidRDefault="00D86368" w:rsidP="00C7410E">
      <w:pPr>
        <w:pStyle w:val="Caption"/>
        <w:jc w:val="center"/>
        <w:rPr>
          <w:color w:val="auto"/>
        </w:rPr>
      </w:pPr>
      <w:bookmarkStart w:id="6" w:name="_Toc164849849"/>
      <w:r w:rsidRPr="00DF1C83">
        <w:rPr>
          <w:color w:val="auto"/>
        </w:rPr>
        <w:t xml:space="preserve">Tabela  </w:t>
      </w:r>
      <w:r w:rsidRPr="00DF1C83">
        <w:rPr>
          <w:color w:val="auto"/>
        </w:rPr>
        <w:fldChar w:fldCharType="begin"/>
      </w:r>
      <w:r w:rsidRPr="00DF1C83">
        <w:rPr>
          <w:color w:val="auto"/>
        </w:rPr>
        <w:instrText xml:space="preserve"> SEQ Tabela_ \* ARABIC </w:instrText>
      </w:r>
      <w:r w:rsidRPr="00DF1C83">
        <w:rPr>
          <w:color w:val="auto"/>
        </w:rPr>
        <w:fldChar w:fldCharType="separate"/>
      </w:r>
      <w:r w:rsidR="00BE4CC3">
        <w:rPr>
          <w:noProof/>
          <w:color w:val="auto"/>
        </w:rPr>
        <w:t>1</w:t>
      </w:r>
      <w:r w:rsidRPr="00DF1C83">
        <w:rPr>
          <w:color w:val="auto"/>
        </w:rPr>
        <w:fldChar w:fldCharType="end"/>
      </w:r>
      <w:r w:rsidRPr="00DF1C83">
        <w:rPr>
          <w:color w:val="auto"/>
        </w:rPr>
        <w:t xml:space="preserve"> – Te dhenat gjenerale te objektit</w:t>
      </w:r>
      <w:bookmarkEnd w:id="6"/>
    </w:p>
    <w:p w14:paraId="0F9C9819" w14:textId="77777777" w:rsidR="00EE6F6B" w:rsidRPr="00BF08A4" w:rsidRDefault="00EE6F6B" w:rsidP="009D4B8B">
      <w:pPr>
        <w:pStyle w:val="ListParagraph"/>
        <w:numPr>
          <w:ilvl w:val="0"/>
          <w:numId w:val="37"/>
        </w:numPr>
        <w:jc w:val="both"/>
        <w:rPr>
          <w:rFonts w:asciiTheme="majorHAnsi" w:hAnsiTheme="majorHAnsi" w:cstheme="majorHAnsi"/>
          <w:b/>
          <w:bCs/>
        </w:rPr>
      </w:pPr>
      <w:bookmarkStart w:id="7" w:name="_Hlk149040048"/>
      <w:r w:rsidRPr="00BF08A4">
        <w:rPr>
          <w:rFonts w:asciiTheme="majorHAnsi" w:hAnsiTheme="majorHAnsi" w:cstheme="majorHAnsi"/>
          <w:b/>
          <w:bCs/>
        </w:rPr>
        <w:t>Fusheveprimi</w:t>
      </w:r>
    </w:p>
    <w:p w14:paraId="0583C35D" w14:textId="62E9D453" w:rsidR="00EE6F6B" w:rsidRPr="008179D9" w:rsidRDefault="00EE6F6B" w:rsidP="00EE6F6B">
      <w:pPr>
        <w:jc w:val="both"/>
        <w:rPr>
          <w:rFonts w:asciiTheme="majorHAnsi" w:hAnsiTheme="majorHAnsi" w:cstheme="majorHAnsi"/>
        </w:rPr>
      </w:pPr>
      <w:bookmarkStart w:id="8" w:name="_Hlk149050848"/>
      <w:r w:rsidRPr="00752C85">
        <w:lastRenderedPageBreak/>
        <w:t xml:space="preserve">Ne kuader te projektit per eficienc te energjise, FKEE ne mbeshtetje te Komisionit Evropian do te beje zbatimin e masave te EE ne renovimin e </w:t>
      </w:r>
      <w:r w:rsidR="00752C85" w:rsidRPr="00752C85">
        <w:t xml:space="preserve">shkolles SHFMU </w:t>
      </w:r>
      <w:r w:rsidR="006B4C38">
        <w:t>Shkendija</w:t>
      </w:r>
      <w:r w:rsidR="00752C85" w:rsidRPr="00752C85">
        <w:t>.</w:t>
      </w:r>
    </w:p>
    <w:p w14:paraId="2AEA76D1" w14:textId="77777777" w:rsidR="00EE6F6B" w:rsidRPr="008179D9" w:rsidRDefault="00EE6F6B" w:rsidP="00EE6F6B">
      <w:pPr>
        <w:spacing w:before="100"/>
        <w:jc w:val="both"/>
        <w:rPr>
          <w:rFonts w:asciiTheme="majorHAnsi" w:hAnsiTheme="majorHAnsi" w:cstheme="majorHAnsi"/>
        </w:rPr>
      </w:pPr>
      <w:r w:rsidRPr="008179D9">
        <w:t xml:space="preserve">Kontraktuesi eshte pergjegjes per kryerjen e punimeve dhe mbikqyrjen e tyre gjate realizimit te projektit, gjithnje ne koordinim me Autoritetin Kontraktues (AK). </w:t>
      </w:r>
      <w:r w:rsidRPr="008179D9">
        <w:rPr>
          <w:rFonts w:asciiTheme="majorHAnsi" w:hAnsiTheme="majorHAnsi" w:cstheme="majorHAnsi"/>
        </w:rPr>
        <w:t xml:space="preserve">Kontraktuesi duhet te siguroj (prodhoj), testoj, transportoj, instaloj dhe mbikeqyri te gjitha punet ndertimore si dhe instalimet mekanike dhe elektrike, siç jane pershkruar me poshte. Te gjitha punimet elektrike dhe te ngrohjes, siç jane te pershkruara ne kete Specifikim teknik do te jene teresisht funksionale ne daten e perfundimit te punimeve. </w:t>
      </w:r>
    </w:p>
    <w:p w14:paraId="7FDCF3F5" w14:textId="77777777" w:rsidR="00EE6F6B" w:rsidRPr="008179D9" w:rsidRDefault="00EE6F6B" w:rsidP="00EE6F6B">
      <w:pPr>
        <w:spacing w:after="160"/>
        <w:jc w:val="both"/>
        <w:rPr>
          <w:rFonts w:asciiTheme="majorHAnsi" w:eastAsia="Calibri" w:hAnsiTheme="majorHAnsi" w:cstheme="majorHAnsi"/>
        </w:rPr>
      </w:pPr>
      <w:r w:rsidRPr="008179D9">
        <w:rPr>
          <w:rFonts w:asciiTheme="majorHAnsi" w:hAnsiTheme="majorHAnsi" w:cstheme="majorHAnsi"/>
        </w:rPr>
        <w:t>Per te pasur nje baze te sakte ne lidhje me perllogaritjet e tyre ofertuesit kane obligim te vizitojne objektin, te bejne matjet e nevojshme, te studiojn fotografite dhe dokumentacionin ekzistues te projektit</w:t>
      </w:r>
      <w:r w:rsidRPr="008179D9">
        <w:rPr>
          <w:rFonts w:asciiTheme="majorHAnsi" w:eastAsia="Calibri" w:hAnsiTheme="majorHAnsi" w:cstheme="majorHAnsi"/>
        </w:rPr>
        <w:t>.</w:t>
      </w:r>
    </w:p>
    <w:p w14:paraId="5ED4956D" w14:textId="297161AB" w:rsidR="00EE6F6B" w:rsidRDefault="00EE6F6B" w:rsidP="00EE6F6B">
      <w:pPr>
        <w:spacing w:after="160"/>
        <w:jc w:val="both"/>
      </w:pPr>
      <w:bookmarkStart w:id="9" w:name="_Hlk149050865"/>
      <w:bookmarkEnd w:id="7"/>
      <w:bookmarkEnd w:id="8"/>
      <w:r w:rsidRPr="00D15407">
        <w:t>Masat qe do te zbatohen gjate renovimit te nderteses jane masat e perfshira ne scenarin</w:t>
      </w:r>
      <w:r w:rsidR="00D15407" w:rsidRPr="00D15407">
        <w:t xml:space="preserve"> 2 </w:t>
      </w:r>
      <w:r w:rsidRPr="00D15407">
        <w:t xml:space="preserve">te Raportit te </w:t>
      </w:r>
      <w:r w:rsidRPr="00D15407">
        <w:rPr>
          <w:u w:val="single"/>
        </w:rPr>
        <w:t xml:space="preserve">Auditimit te Energjise </w:t>
      </w:r>
      <w:r w:rsidRPr="00D15407">
        <w:rPr>
          <w:rFonts w:asciiTheme="majorHAnsi" w:eastAsia="Calibri" w:hAnsiTheme="majorHAnsi" w:cstheme="majorHAnsi"/>
          <w:u w:val="single"/>
        </w:rPr>
        <w:t>0</w:t>
      </w:r>
      <w:r w:rsidR="00D209A7">
        <w:rPr>
          <w:rFonts w:asciiTheme="majorHAnsi" w:eastAsia="Calibri" w:hAnsiTheme="majorHAnsi" w:cstheme="majorHAnsi"/>
          <w:u w:val="single"/>
        </w:rPr>
        <w:t>8</w:t>
      </w:r>
      <w:r w:rsidRPr="00D15407">
        <w:rPr>
          <w:rFonts w:asciiTheme="majorHAnsi" w:eastAsia="Calibri" w:hAnsiTheme="majorHAnsi" w:cstheme="majorHAnsi"/>
          <w:u w:val="single"/>
        </w:rPr>
        <w:t xml:space="preserve">- </w:t>
      </w:r>
      <w:r w:rsidR="008179D9" w:rsidRPr="00D15407">
        <w:rPr>
          <w:rFonts w:asciiTheme="majorHAnsi" w:eastAsia="Calibri" w:hAnsiTheme="majorHAnsi" w:cstheme="majorHAnsi"/>
          <w:u w:val="single"/>
        </w:rPr>
        <w:t xml:space="preserve">SHFMU </w:t>
      </w:r>
      <w:r w:rsidR="006B4C38">
        <w:rPr>
          <w:rFonts w:asciiTheme="majorHAnsi" w:eastAsia="Calibri" w:hAnsiTheme="majorHAnsi" w:cstheme="majorHAnsi"/>
          <w:u w:val="single"/>
        </w:rPr>
        <w:t>Shkendija</w:t>
      </w:r>
      <w:r w:rsidR="008179D9" w:rsidRPr="00D15407">
        <w:rPr>
          <w:rFonts w:asciiTheme="majorHAnsi" w:eastAsia="Calibri" w:hAnsiTheme="majorHAnsi" w:cstheme="majorHAnsi"/>
          <w:u w:val="single"/>
        </w:rPr>
        <w:t xml:space="preserve"> - </w:t>
      </w:r>
      <w:r w:rsidR="006D6F67">
        <w:rPr>
          <w:rFonts w:asciiTheme="majorHAnsi" w:eastAsia="Calibri" w:hAnsiTheme="majorHAnsi" w:cstheme="majorHAnsi"/>
          <w:u w:val="single"/>
        </w:rPr>
        <w:t>Suhareke</w:t>
      </w:r>
      <w:r w:rsidRPr="00D15407">
        <w:rPr>
          <w:u w:val="single"/>
        </w:rPr>
        <w:t xml:space="preserve">, </w:t>
      </w:r>
      <w:r w:rsidRPr="00D15407">
        <w:t>te cila jane perzgjedhur nga komuna perkatese, shih tabelen ne vazhdim</w:t>
      </w:r>
      <w:r w:rsidR="00056E2C" w:rsidRPr="00D15407">
        <w:t>.</w:t>
      </w:r>
    </w:p>
    <w:tbl>
      <w:tblPr>
        <w:tblW w:w="8946" w:type="dxa"/>
        <w:tblLayout w:type="fixed"/>
        <w:tblLook w:val="0400" w:firstRow="0" w:lastRow="0" w:firstColumn="0" w:lastColumn="0" w:noHBand="0" w:noVBand="1"/>
      </w:tblPr>
      <w:tblGrid>
        <w:gridCol w:w="1240"/>
        <w:gridCol w:w="2109"/>
        <w:gridCol w:w="3841"/>
        <w:gridCol w:w="1756"/>
      </w:tblGrid>
      <w:tr w:rsidR="00D15407" w14:paraId="38E6BC5F" w14:textId="77777777" w:rsidTr="00BE5BF2">
        <w:trPr>
          <w:trHeight w:val="250"/>
        </w:trPr>
        <w:tc>
          <w:tcPr>
            <w:tcW w:w="1240" w:type="dxa"/>
            <w:tcBorders>
              <w:top w:val="single" w:sz="8" w:space="0" w:color="808080"/>
              <w:left w:val="single" w:sz="8" w:space="0" w:color="808080"/>
              <w:bottom w:val="single" w:sz="8" w:space="0" w:color="808080"/>
              <w:right w:val="single" w:sz="8" w:space="0" w:color="808080"/>
            </w:tcBorders>
            <w:shd w:val="clear" w:color="auto" w:fill="AD272D"/>
            <w:vAlign w:val="center"/>
          </w:tcPr>
          <w:p w14:paraId="0976A207" w14:textId="77777777" w:rsidR="00D15407" w:rsidRDefault="00D15407" w:rsidP="00BE5BF2">
            <w:pPr>
              <w:rPr>
                <w:rFonts w:eastAsia="Calibri" w:cs="Calibri"/>
                <w:color w:val="FFFFFF"/>
                <w:sz w:val="18"/>
                <w:szCs w:val="18"/>
              </w:rPr>
            </w:pPr>
            <w:r>
              <w:rPr>
                <w:rFonts w:eastAsia="Calibri" w:cs="Calibri"/>
                <w:color w:val="FFFFFF"/>
                <w:sz w:val="18"/>
                <w:szCs w:val="18"/>
              </w:rPr>
              <w:t>Skenari</w:t>
            </w:r>
          </w:p>
        </w:tc>
        <w:tc>
          <w:tcPr>
            <w:tcW w:w="2109" w:type="dxa"/>
            <w:tcBorders>
              <w:top w:val="single" w:sz="8" w:space="0" w:color="808080"/>
              <w:left w:val="nil"/>
              <w:bottom w:val="single" w:sz="8" w:space="0" w:color="808080"/>
              <w:right w:val="single" w:sz="8" w:space="0" w:color="808080"/>
            </w:tcBorders>
            <w:shd w:val="clear" w:color="auto" w:fill="AD272D"/>
            <w:vAlign w:val="center"/>
          </w:tcPr>
          <w:p w14:paraId="27329693" w14:textId="77777777" w:rsidR="00D15407" w:rsidRDefault="00D15407" w:rsidP="00BE5BF2">
            <w:pPr>
              <w:rPr>
                <w:rFonts w:eastAsia="Calibri" w:cs="Calibri"/>
                <w:color w:val="FFFFFF"/>
                <w:sz w:val="18"/>
                <w:szCs w:val="18"/>
              </w:rPr>
            </w:pPr>
            <w:r>
              <w:rPr>
                <w:rFonts w:eastAsia="Calibri" w:cs="Calibri"/>
                <w:color w:val="FFFFFF"/>
                <w:sz w:val="18"/>
                <w:szCs w:val="18"/>
              </w:rPr>
              <w:t>Elementi i ndërtimit</w:t>
            </w:r>
          </w:p>
        </w:tc>
        <w:tc>
          <w:tcPr>
            <w:tcW w:w="3841" w:type="dxa"/>
            <w:tcBorders>
              <w:top w:val="single" w:sz="8" w:space="0" w:color="808080"/>
              <w:left w:val="nil"/>
              <w:bottom w:val="single" w:sz="8" w:space="0" w:color="808080"/>
              <w:right w:val="single" w:sz="8" w:space="0" w:color="808080"/>
            </w:tcBorders>
            <w:shd w:val="clear" w:color="auto" w:fill="AD272D"/>
            <w:vAlign w:val="center"/>
          </w:tcPr>
          <w:p w14:paraId="5AC74970" w14:textId="77777777" w:rsidR="00D15407" w:rsidRDefault="00D15407" w:rsidP="00BE5BF2">
            <w:pPr>
              <w:rPr>
                <w:rFonts w:eastAsia="Calibri" w:cs="Calibri"/>
                <w:color w:val="FFFFFF"/>
                <w:sz w:val="18"/>
                <w:szCs w:val="18"/>
              </w:rPr>
            </w:pPr>
            <w:r>
              <w:rPr>
                <w:rFonts w:eastAsia="Calibri" w:cs="Calibri"/>
                <w:color w:val="FFFFFF"/>
                <w:sz w:val="18"/>
                <w:szCs w:val="18"/>
              </w:rPr>
              <w:t>Masa</w:t>
            </w:r>
          </w:p>
        </w:tc>
        <w:tc>
          <w:tcPr>
            <w:tcW w:w="1756" w:type="dxa"/>
            <w:tcBorders>
              <w:top w:val="single" w:sz="8" w:space="0" w:color="808080"/>
              <w:left w:val="nil"/>
              <w:bottom w:val="single" w:sz="8" w:space="0" w:color="808080"/>
              <w:right w:val="single" w:sz="8" w:space="0" w:color="808080"/>
            </w:tcBorders>
            <w:shd w:val="clear" w:color="auto" w:fill="AD272D"/>
            <w:vAlign w:val="center"/>
          </w:tcPr>
          <w:p w14:paraId="2A5924D5" w14:textId="77777777" w:rsidR="00D15407" w:rsidRDefault="00D15407" w:rsidP="00BE5BF2">
            <w:pPr>
              <w:jc w:val="right"/>
              <w:rPr>
                <w:rFonts w:eastAsia="Calibri" w:cs="Calibri"/>
                <w:color w:val="FFFFFF"/>
                <w:sz w:val="18"/>
                <w:szCs w:val="18"/>
              </w:rPr>
            </w:pPr>
            <w:r>
              <w:rPr>
                <w:rFonts w:eastAsia="Calibri" w:cs="Calibri"/>
                <w:color w:val="FFFFFF"/>
                <w:sz w:val="18"/>
                <w:szCs w:val="18"/>
              </w:rPr>
              <w:t>Investimi</w:t>
            </w:r>
          </w:p>
        </w:tc>
      </w:tr>
      <w:tr w:rsidR="00D15407" w14:paraId="4FE216E3" w14:textId="77777777" w:rsidTr="00BE5BF2">
        <w:trPr>
          <w:trHeight w:val="250"/>
        </w:trPr>
        <w:tc>
          <w:tcPr>
            <w:tcW w:w="1240" w:type="dxa"/>
            <w:vMerge w:val="restart"/>
            <w:tcBorders>
              <w:top w:val="nil"/>
              <w:left w:val="single" w:sz="8" w:space="0" w:color="808080"/>
              <w:bottom w:val="single" w:sz="8" w:space="0" w:color="808080"/>
              <w:right w:val="single" w:sz="8" w:space="0" w:color="808080"/>
            </w:tcBorders>
            <w:shd w:val="clear" w:color="auto" w:fill="auto"/>
            <w:vAlign w:val="center"/>
          </w:tcPr>
          <w:p w14:paraId="06D55CCF" w14:textId="77777777" w:rsidR="00D15407" w:rsidRDefault="00D15407" w:rsidP="00BE5BF2">
            <w:pPr>
              <w:rPr>
                <w:rFonts w:eastAsia="Calibri" w:cs="Calibri"/>
                <w:sz w:val="18"/>
                <w:szCs w:val="18"/>
              </w:rPr>
            </w:pPr>
            <w:r>
              <w:rPr>
                <w:rFonts w:eastAsia="Calibri" w:cs="Calibri"/>
                <w:sz w:val="18"/>
                <w:szCs w:val="18"/>
              </w:rPr>
              <w:t>Masa 1</w:t>
            </w:r>
          </w:p>
        </w:tc>
        <w:tc>
          <w:tcPr>
            <w:tcW w:w="2109" w:type="dxa"/>
            <w:vMerge w:val="restart"/>
            <w:tcBorders>
              <w:top w:val="nil"/>
              <w:left w:val="single" w:sz="8" w:space="0" w:color="808080"/>
              <w:bottom w:val="single" w:sz="8" w:space="0" w:color="808080"/>
              <w:right w:val="single" w:sz="8" w:space="0" w:color="808080"/>
            </w:tcBorders>
            <w:shd w:val="clear" w:color="auto" w:fill="auto"/>
            <w:vAlign w:val="center"/>
          </w:tcPr>
          <w:p w14:paraId="425631F0" w14:textId="77777777" w:rsidR="00D15407" w:rsidRDefault="00D15407" w:rsidP="00BE5BF2">
            <w:pPr>
              <w:rPr>
                <w:rFonts w:eastAsia="Calibri" w:cs="Calibri"/>
                <w:sz w:val="18"/>
                <w:szCs w:val="18"/>
              </w:rPr>
            </w:pPr>
            <w:r>
              <w:rPr>
                <w:rFonts w:eastAsia="Calibri" w:cs="Calibri"/>
                <w:sz w:val="18"/>
                <w:szCs w:val="18"/>
              </w:rPr>
              <w:t>Rinovimi i mbështjellësit</w:t>
            </w:r>
          </w:p>
        </w:tc>
        <w:tc>
          <w:tcPr>
            <w:tcW w:w="3841" w:type="dxa"/>
            <w:tcBorders>
              <w:top w:val="nil"/>
              <w:left w:val="nil"/>
              <w:bottom w:val="single" w:sz="8" w:space="0" w:color="808080"/>
              <w:right w:val="single" w:sz="8" w:space="0" w:color="808080"/>
            </w:tcBorders>
            <w:shd w:val="clear" w:color="auto" w:fill="auto"/>
            <w:vAlign w:val="center"/>
          </w:tcPr>
          <w:p w14:paraId="7FC69BA0" w14:textId="77777777" w:rsidR="00D15407" w:rsidRDefault="00D15407" w:rsidP="00BE5BF2">
            <w:pPr>
              <w:rPr>
                <w:rFonts w:eastAsia="Calibri" w:cs="Calibri"/>
                <w:sz w:val="18"/>
                <w:szCs w:val="18"/>
              </w:rPr>
            </w:pPr>
            <w:r>
              <w:rPr>
                <w:rFonts w:eastAsia="Calibri" w:cs="Calibri"/>
                <w:sz w:val="18"/>
                <w:szCs w:val="18"/>
              </w:rPr>
              <w:t>Izolimi i murit me EPS</w:t>
            </w:r>
          </w:p>
        </w:tc>
        <w:tc>
          <w:tcPr>
            <w:tcW w:w="1756" w:type="dxa"/>
            <w:vMerge w:val="restart"/>
            <w:tcBorders>
              <w:top w:val="nil"/>
              <w:left w:val="single" w:sz="8" w:space="0" w:color="808080"/>
              <w:bottom w:val="single" w:sz="8" w:space="0" w:color="808080"/>
              <w:right w:val="single" w:sz="8" w:space="0" w:color="808080"/>
            </w:tcBorders>
            <w:shd w:val="clear" w:color="auto" w:fill="auto"/>
            <w:vAlign w:val="center"/>
          </w:tcPr>
          <w:p w14:paraId="0CDD8F06" w14:textId="77777777" w:rsidR="00D15407" w:rsidRPr="00687CEE" w:rsidRDefault="00D15407" w:rsidP="00BE5BF2">
            <w:pPr>
              <w:jc w:val="right"/>
              <w:rPr>
                <w:rFonts w:eastAsia="Calibri" w:cs="Calibri"/>
                <w:sz w:val="18"/>
                <w:szCs w:val="18"/>
              </w:rPr>
            </w:pPr>
          </w:p>
          <w:p w14:paraId="2AC482FE" w14:textId="77777777" w:rsidR="00D15407" w:rsidRDefault="00D15407" w:rsidP="00BE5BF2">
            <w:pPr>
              <w:jc w:val="right"/>
              <w:rPr>
                <w:rFonts w:eastAsia="Calibri" w:cs="Calibri"/>
                <w:sz w:val="18"/>
                <w:szCs w:val="18"/>
              </w:rPr>
            </w:pPr>
          </w:p>
        </w:tc>
      </w:tr>
      <w:tr w:rsidR="00D15407" w14:paraId="20CE46A3" w14:textId="77777777" w:rsidTr="00BE5BF2">
        <w:trPr>
          <w:trHeight w:val="250"/>
        </w:trPr>
        <w:tc>
          <w:tcPr>
            <w:tcW w:w="1240" w:type="dxa"/>
            <w:vMerge/>
            <w:tcBorders>
              <w:top w:val="nil"/>
              <w:left w:val="single" w:sz="8" w:space="0" w:color="808080"/>
              <w:bottom w:val="single" w:sz="8" w:space="0" w:color="808080"/>
              <w:right w:val="single" w:sz="8" w:space="0" w:color="808080"/>
            </w:tcBorders>
            <w:shd w:val="clear" w:color="auto" w:fill="auto"/>
            <w:vAlign w:val="center"/>
          </w:tcPr>
          <w:p w14:paraId="2F94E509" w14:textId="77777777" w:rsidR="00D15407" w:rsidRDefault="00D15407" w:rsidP="00BE5BF2">
            <w:pPr>
              <w:widowControl w:val="0"/>
              <w:pBdr>
                <w:top w:val="nil"/>
                <w:left w:val="nil"/>
                <w:bottom w:val="nil"/>
                <w:right w:val="nil"/>
                <w:between w:val="nil"/>
              </w:pBdr>
              <w:rPr>
                <w:rFonts w:eastAsia="Calibri" w:cs="Calibri"/>
                <w:sz w:val="18"/>
                <w:szCs w:val="18"/>
              </w:rPr>
            </w:pPr>
          </w:p>
        </w:tc>
        <w:tc>
          <w:tcPr>
            <w:tcW w:w="2109" w:type="dxa"/>
            <w:vMerge/>
            <w:tcBorders>
              <w:top w:val="nil"/>
              <w:left w:val="single" w:sz="8" w:space="0" w:color="808080"/>
              <w:bottom w:val="single" w:sz="8" w:space="0" w:color="808080"/>
              <w:right w:val="single" w:sz="8" w:space="0" w:color="808080"/>
            </w:tcBorders>
            <w:shd w:val="clear" w:color="auto" w:fill="auto"/>
            <w:vAlign w:val="center"/>
          </w:tcPr>
          <w:p w14:paraId="7E234EE6" w14:textId="77777777" w:rsidR="00D15407" w:rsidRDefault="00D15407" w:rsidP="00BE5BF2">
            <w:pPr>
              <w:widowControl w:val="0"/>
              <w:pBdr>
                <w:top w:val="nil"/>
                <w:left w:val="nil"/>
                <w:bottom w:val="nil"/>
                <w:right w:val="nil"/>
                <w:between w:val="nil"/>
              </w:pBdr>
              <w:rPr>
                <w:rFonts w:eastAsia="Calibri" w:cs="Calibri"/>
                <w:sz w:val="18"/>
                <w:szCs w:val="18"/>
              </w:rPr>
            </w:pPr>
          </w:p>
        </w:tc>
        <w:tc>
          <w:tcPr>
            <w:tcW w:w="3841" w:type="dxa"/>
            <w:tcBorders>
              <w:top w:val="nil"/>
              <w:left w:val="nil"/>
              <w:bottom w:val="single" w:sz="8" w:space="0" w:color="808080"/>
              <w:right w:val="single" w:sz="8" w:space="0" w:color="808080"/>
            </w:tcBorders>
            <w:shd w:val="clear" w:color="auto" w:fill="auto"/>
            <w:vAlign w:val="center"/>
          </w:tcPr>
          <w:p w14:paraId="2B96DC72" w14:textId="77777777" w:rsidR="00D15407" w:rsidRDefault="00D15407" w:rsidP="00BE5BF2">
            <w:pPr>
              <w:rPr>
                <w:rFonts w:eastAsia="Calibri" w:cs="Calibri"/>
                <w:sz w:val="18"/>
                <w:szCs w:val="18"/>
              </w:rPr>
            </w:pPr>
            <w:r>
              <w:rPr>
                <w:rFonts w:eastAsia="Calibri" w:cs="Calibri"/>
                <w:sz w:val="18"/>
                <w:szCs w:val="18"/>
              </w:rPr>
              <w:t>Ndërrimi i dritareve dhe dyerve</w:t>
            </w:r>
          </w:p>
        </w:tc>
        <w:tc>
          <w:tcPr>
            <w:tcW w:w="1756" w:type="dxa"/>
            <w:vMerge/>
            <w:tcBorders>
              <w:top w:val="nil"/>
              <w:left w:val="single" w:sz="8" w:space="0" w:color="808080"/>
              <w:bottom w:val="single" w:sz="8" w:space="0" w:color="808080"/>
              <w:right w:val="single" w:sz="8" w:space="0" w:color="808080"/>
            </w:tcBorders>
            <w:shd w:val="clear" w:color="auto" w:fill="auto"/>
            <w:vAlign w:val="center"/>
          </w:tcPr>
          <w:p w14:paraId="5593C3E0" w14:textId="77777777" w:rsidR="00D15407" w:rsidRDefault="00D15407" w:rsidP="00BE5BF2">
            <w:pPr>
              <w:widowControl w:val="0"/>
              <w:pBdr>
                <w:top w:val="nil"/>
                <w:left w:val="nil"/>
                <w:bottom w:val="nil"/>
                <w:right w:val="nil"/>
                <w:between w:val="nil"/>
              </w:pBdr>
              <w:rPr>
                <w:rFonts w:eastAsia="Calibri" w:cs="Calibri"/>
                <w:sz w:val="18"/>
                <w:szCs w:val="18"/>
              </w:rPr>
            </w:pPr>
          </w:p>
        </w:tc>
      </w:tr>
      <w:tr w:rsidR="00D15407" w14:paraId="5CE31167" w14:textId="77777777" w:rsidTr="00BE5BF2">
        <w:trPr>
          <w:trHeight w:val="250"/>
        </w:trPr>
        <w:tc>
          <w:tcPr>
            <w:tcW w:w="1240" w:type="dxa"/>
            <w:vMerge/>
            <w:tcBorders>
              <w:top w:val="nil"/>
              <w:left w:val="single" w:sz="8" w:space="0" w:color="808080"/>
              <w:bottom w:val="single" w:sz="8" w:space="0" w:color="808080"/>
              <w:right w:val="single" w:sz="8" w:space="0" w:color="808080"/>
            </w:tcBorders>
            <w:shd w:val="clear" w:color="auto" w:fill="auto"/>
            <w:vAlign w:val="center"/>
          </w:tcPr>
          <w:p w14:paraId="2478A206" w14:textId="77777777" w:rsidR="00D15407" w:rsidRDefault="00D15407" w:rsidP="00BE5BF2">
            <w:pPr>
              <w:widowControl w:val="0"/>
              <w:pBdr>
                <w:top w:val="nil"/>
                <w:left w:val="nil"/>
                <w:bottom w:val="nil"/>
                <w:right w:val="nil"/>
                <w:between w:val="nil"/>
              </w:pBdr>
              <w:rPr>
                <w:rFonts w:eastAsia="Calibri" w:cs="Calibri"/>
                <w:sz w:val="18"/>
                <w:szCs w:val="18"/>
              </w:rPr>
            </w:pPr>
          </w:p>
        </w:tc>
        <w:tc>
          <w:tcPr>
            <w:tcW w:w="2109" w:type="dxa"/>
            <w:vMerge/>
            <w:tcBorders>
              <w:top w:val="nil"/>
              <w:left w:val="single" w:sz="8" w:space="0" w:color="808080"/>
              <w:bottom w:val="single" w:sz="8" w:space="0" w:color="808080"/>
              <w:right w:val="single" w:sz="8" w:space="0" w:color="808080"/>
            </w:tcBorders>
            <w:shd w:val="clear" w:color="auto" w:fill="auto"/>
            <w:vAlign w:val="center"/>
          </w:tcPr>
          <w:p w14:paraId="42EC8C9B" w14:textId="77777777" w:rsidR="00D15407" w:rsidRDefault="00D15407" w:rsidP="00BE5BF2">
            <w:pPr>
              <w:widowControl w:val="0"/>
              <w:pBdr>
                <w:top w:val="nil"/>
                <w:left w:val="nil"/>
                <w:bottom w:val="nil"/>
                <w:right w:val="nil"/>
                <w:between w:val="nil"/>
              </w:pBdr>
              <w:rPr>
                <w:rFonts w:eastAsia="Calibri" w:cs="Calibri"/>
                <w:sz w:val="18"/>
                <w:szCs w:val="18"/>
              </w:rPr>
            </w:pPr>
          </w:p>
        </w:tc>
        <w:tc>
          <w:tcPr>
            <w:tcW w:w="3841" w:type="dxa"/>
            <w:tcBorders>
              <w:top w:val="nil"/>
              <w:left w:val="nil"/>
              <w:bottom w:val="single" w:sz="8" w:space="0" w:color="808080"/>
              <w:right w:val="single" w:sz="8" w:space="0" w:color="808080"/>
            </w:tcBorders>
            <w:shd w:val="clear" w:color="auto" w:fill="auto"/>
            <w:vAlign w:val="center"/>
          </w:tcPr>
          <w:p w14:paraId="07DAFAA4" w14:textId="77777777" w:rsidR="00D15407" w:rsidRDefault="00D15407" w:rsidP="00BE5BF2">
            <w:pPr>
              <w:rPr>
                <w:rFonts w:eastAsia="Calibri" w:cs="Calibri"/>
                <w:sz w:val="18"/>
                <w:szCs w:val="18"/>
              </w:rPr>
            </w:pPr>
            <w:r>
              <w:rPr>
                <w:rFonts w:eastAsia="Calibri" w:cs="Calibri"/>
                <w:sz w:val="18"/>
                <w:szCs w:val="18"/>
              </w:rPr>
              <w:t>Izolimi i çatisë me lesh guri</w:t>
            </w:r>
          </w:p>
        </w:tc>
        <w:tc>
          <w:tcPr>
            <w:tcW w:w="1756" w:type="dxa"/>
            <w:vMerge/>
            <w:tcBorders>
              <w:top w:val="nil"/>
              <w:left w:val="single" w:sz="8" w:space="0" w:color="808080"/>
              <w:bottom w:val="single" w:sz="8" w:space="0" w:color="808080"/>
              <w:right w:val="single" w:sz="8" w:space="0" w:color="808080"/>
            </w:tcBorders>
            <w:shd w:val="clear" w:color="auto" w:fill="auto"/>
            <w:vAlign w:val="center"/>
          </w:tcPr>
          <w:p w14:paraId="76CE215E" w14:textId="77777777" w:rsidR="00D15407" w:rsidRDefault="00D15407" w:rsidP="00BE5BF2">
            <w:pPr>
              <w:widowControl w:val="0"/>
              <w:pBdr>
                <w:top w:val="nil"/>
                <w:left w:val="nil"/>
                <w:bottom w:val="nil"/>
                <w:right w:val="nil"/>
                <w:between w:val="nil"/>
              </w:pBdr>
              <w:rPr>
                <w:rFonts w:eastAsia="Calibri" w:cs="Calibri"/>
                <w:sz w:val="18"/>
                <w:szCs w:val="18"/>
              </w:rPr>
            </w:pPr>
          </w:p>
        </w:tc>
      </w:tr>
      <w:tr w:rsidR="00D15407" w14:paraId="4B350320" w14:textId="77777777" w:rsidTr="00BE5BF2">
        <w:trPr>
          <w:trHeight w:val="446"/>
        </w:trPr>
        <w:tc>
          <w:tcPr>
            <w:tcW w:w="1240" w:type="dxa"/>
            <w:tcBorders>
              <w:top w:val="nil"/>
              <w:left w:val="single" w:sz="8" w:space="0" w:color="808080"/>
              <w:bottom w:val="single" w:sz="8" w:space="0" w:color="808080"/>
              <w:right w:val="single" w:sz="8" w:space="0" w:color="808080"/>
            </w:tcBorders>
            <w:shd w:val="clear" w:color="auto" w:fill="FDE9D9"/>
            <w:vAlign w:val="center"/>
          </w:tcPr>
          <w:p w14:paraId="0E1F78CF" w14:textId="77777777" w:rsidR="00D15407" w:rsidRDefault="00D15407" w:rsidP="00BE5BF2">
            <w:pPr>
              <w:rPr>
                <w:rFonts w:eastAsia="Calibri" w:cs="Calibri"/>
                <w:sz w:val="18"/>
                <w:szCs w:val="18"/>
              </w:rPr>
            </w:pPr>
            <w:r>
              <w:rPr>
                <w:rFonts w:eastAsia="Calibri" w:cs="Calibri"/>
                <w:sz w:val="18"/>
                <w:szCs w:val="18"/>
              </w:rPr>
              <w:t>Masa 2</w:t>
            </w:r>
          </w:p>
        </w:tc>
        <w:tc>
          <w:tcPr>
            <w:tcW w:w="2109" w:type="dxa"/>
            <w:tcBorders>
              <w:top w:val="nil"/>
              <w:left w:val="nil"/>
              <w:bottom w:val="single" w:sz="8" w:space="0" w:color="808080"/>
              <w:right w:val="single" w:sz="8" w:space="0" w:color="808080"/>
            </w:tcBorders>
            <w:shd w:val="clear" w:color="auto" w:fill="FDE9D9"/>
            <w:vAlign w:val="center"/>
          </w:tcPr>
          <w:p w14:paraId="686A4F40" w14:textId="77777777" w:rsidR="00D15407" w:rsidRDefault="00D15407" w:rsidP="00BE5BF2">
            <w:pPr>
              <w:rPr>
                <w:rFonts w:eastAsia="Calibri" w:cs="Calibri"/>
                <w:sz w:val="18"/>
                <w:szCs w:val="18"/>
              </w:rPr>
            </w:pPr>
            <w:r>
              <w:rPr>
                <w:rFonts w:eastAsia="Calibri" w:cs="Calibri"/>
                <w:sz w:val="18"/>
                <w:szCs w:val="18"/>
              </w:rPr>
              <w:t>Rinovimi i ndriçimit</w:t>
            </w:r>
          </w:p>
        </w:tc>
        <w:tc>
          <w:tcPr>
            <w:tcW w:w="3841" w:type="dxa"/>
            <w:tcBorders>
              <w:top w:val="nil"/>
              <w:left w:val="nil"/>
              <w:bottom w:val="single" w:sz="8" w:space="0" w:color="808080"/>
              <w:right w:val="single" w:sz="8" w:space="0" w:color="808080"/>
            </w:tcBorders>
            <w:shd w:val="clear" w:color="auto" w:fill="FDE9D9"/>
            <w:vAlign w:val="center"/>
          </w:tcPr>
          <w:p w14:paraId="516F30FA" w14:textId="77777777" w:rsidR="00D15407" w:rsidRDefault="00D15407" w:rsidP="00BE5BF2">
            <w:pPr>
              <w:rPr>
                <w:rFonts w:eastAsia="Calibri" w:cs="Calibri"/>
                <w:sz w:val="18"/>
                <w:szCs w:val="18"/>
              </w:rPr>
            </w:pPr>
            <w:r>
              <w:rPr>
                <w:rFonts w:eastAsia="Calibri" w:cs="Calibri"/>
                <w:sz w:val="18"/>
                <w:szCs w:val="18"/>
              </w:rPr>
              <w:t>Ndërrimi i të gjithë ndriçimit me LED të ri me efiçiencë të lartë</w:t>
            </w:r>
          </w:p>
        </w:tc>
        <w:tc>
          <w:tcPr>
            <w:tcW w:w="1756" w:type="dxa"/>
            <w:tcBorders>
              <w:top w:val="nil"/>
              <w:left w:val="nil"/>
              <w:bottom w:val="single" w:sz="8" w:space="0" w:color="808080"/>
              <w:right w:val="single" w:sz="8" w:space="0" w:color="808080"/>
            </w:tcBorders>
            <w:shd w:val="clear" w:color="auto" w:fill="FDE9D9"/>
            <w:vAlign w:val="center"/>
          </w:tcPr>
          <w:p w14:paraId="31B6C1C9" w14:textId="2ED4C4CF" w:rsidR="00D15407" w:rsidRDefault="00D15407" w:rsidP="00BE5BF2">
            <w:pPr>
              <w:jc w:val="right"/>
              <w:rPr>
                <w:rFonts w:eastAsia="Calibri" w:cs="Calibri"/>
                <w:sz w:val="18"/>
                <w:szCs w:val="18"/>
              </w:rPr>
            </w:pPr>
          </w:p>
        </w:tc>
      </w:tr>
      <w:tr w:rsidR="00D15407" w14:paraId="7D3F2ACE" w14:textId="77777777" w:rsidTr="00BE5BF2">
        <w:trPr>
          <w:trHeight w:val="446"/>
        </w:trPr>
        <w:tc>
          <w:tcPr>
            <w:tcW w:w="1240" w:type="dxa"/>
            <w:tcBorders>
              <w:top w:val="nil"/>
              <w:left w:val="single" w:sz="8" w:space="0" w:color="808080"/>
              <w:bottom w:val="single" w:sz="8" w:space="0" w:color="808080"/>
              <w:right w:val="single" w:sz="8" w:space="0" w:color="808080"/>
            </w:tcBorders>
            <w:shd w:val="clear" w:color="auto" w:fill="FDE9D9"/>
            <w:vAlign w:val="center"/>
          </w:tcPr>
          <w:p w14:paraId="4BC5CAED" w14:textId="77777777" w:rsidR="00D15407" w:rsidRDefault="00D15407" w:rsidP="00BE5BF2">
            <w:pPr>
              <w:rPr>
                <w:rFonts w:eastAsia="Calibri" w:cs="Calibri"/>
                <w:sz w:val="18"/>
                <w:szCs w:val="18"/>
              </w:rPr>
            </w:pPr>
            <w:r>
              <w:rPr>
                <w:rFonts w:eastAsia="Calibri" w:cs="Calibri"/>
                <w:sz w:val="18"/>
                <w:szCs w:val="18"/>
              </w:rPr>
              <w:t>Masa 3</w:t>
            </w:r>
          </w:p>
        </w:tc>
        <w:tc>
          <w:tcPr>
            <w:tcW w:w="2109" w:type="dxa"/>
            <w:tcBorders>
              <w:top w:val="nil"/>
              <w:left w:val="nil"/>
              <w:bottom w:val="single" w:sz="8" w:space="0" w:color="808080"/>
              <w:right w:val="single" w:sz="8" w:space="0" w:color="808080"/>
            </w:tcBorders>
            <w:shd w:val="clear" w:color="auto" w:fill="FDE9D9"/>
            <w:vAlign w:val="center"/>
          </w:tcPr>
          <w:p w14:paraId="7E06B9F0" w14:textId="77777777" w:rsidR="00D15407" w:rsidRDefault="00D15407" w:rsidP="00BE5BF2">
            <w:pPr>
              <w:rPr>
                <w:rFonts w:eastAsia="Calibri" w:cs="Calibri"/>
                <w:sz w:val="18"/>
                <w:szCs w:val="18"/>
              </w:rPr>
            </w:pPr>
            <w:r w:rsidRPr="00DF3FC0">
              <w:rPr>
                <w:rFonts w:eastAsia="Calibri" w:cs="Calibri"/>
                <w:sz w:val="18"/>
                <w:szCs w:val="18"/>
              </w:rPr>
              <w:t>Përmirësimi i ngrohjes qendrore</w:t>
            </w:r>
          </w:p>
        </w:tc>
        <w:tc>
          <w:tcPr>
            <w:tcW w:w="3841" w:type="dxa"/>
            <w:tcBorders>
              <w:top w:val="nil"/>
              <w:left w:val="nil"/>
              <w:bottom w:val="single" w:sz="8" w:space="0" w:color="808080"/>
              <w:right w:val="single" w:sz="8" w:space="0" w:color="808080"/>
            </w:tcBorders>
            <w:shd w:val="clear" w:color="auto" w:fill="FDE9D9"/>
            <w:vAlign w:val="center"/>
          </w:tcPr>
          <w:p w14:paraId="63183634" w14:textId="77777777" w:rsidR="00D15407" w:rsidRDefault="00D15407" w:rsidP="00BE5BF2">
            <w:pPr>
              <w:rPr>
                <w:rFonts w:eastAsia="Calibri" w:cs="Calibri"/>
                <w:sz w:val="18"/>
                <w:szCs w:val="18"/>
              </w:rPr>
            </w:pPr>
            <w:r w:rsidRPr="000A40D9">
              <w:rPr>
                <w:rFonts w:eastAsia="Calibri" w:cs="Calibri"/>
                <w:sz w:val="18"/>
                <w:szCs w:val="18"/>
              </w:rPr>
              <w:t>Instalimi i sistemit të ri me kaldaja me pelet</w:t>
            </w:r>
          </w:p>
        </w:tc>
        <w:tc>
          <w:tcPr>
            <w:tcW w:w="1756" w:type="dxa"/>
            <w:tcBorders>
              <w:top w:val="nil"/>
              <w:left w:val="nil"/>
              <w:bottom w:val="single" w:sz="8" w:space="0" w:color="808080"/>
              <w:right w:val="single" w:sz="8" w:space="0" w:color="808080"/>
            </w:tcBorders>
            <w:shd w:val="clear" w:color="auto" w:fill="FDE9D9"/>
            <w:vAlign w:val="center"/>
          </w:tcPr>
          <w:p w14:paraId="32E45936" w14:textId="12E2D7EB" w:rsidR="00D15407" w:rsidRDefault="00D15407" w:rsidP="00BE5BF2">
            <w:pPr>
              <w:jc w:val="right"/>
              <w:rPr>
                <w:rFonts w:eastAsia="Calibri" w:cs="Calibri"/>
                <w:sz w:val="18"/>
                <w:szCs w:val="18"/>
              </w:rPr>
            </w:pPr>
          </w:p>
        </w:tc>
      </w:tr>
      <w:tr w:rsidR="00D15407" w14:paraId="467FB93D" w14:textId="77777777" w:rsidTr="00BE5BF2">
        <w:trPr>
          <w:trHeight w:val="446"/>
        </w:trPr>
        <w:tc>
          <w:tcPr>
            <w:tcW w:w="3349" w:type="dxa"/>
            <w:gridSpan w:val="2"/>
            <w:tcBorders>
              <w:top w:val="single" w:sz="8" w:space="0" w:color="808080"/>
              <w:left w:val="single" w:sz="8" w:space="0" w:color="808080"/>
              <w:bottom w:val="single" w:sz="8" w:space="0" w:color="808080"/>
              <w:right w:val="single" w:sz="8" w:space="0" w:color="808080"/>
            </w:tcBorders>
            <w:shd w:val="clear" w:color="auto" w:fill="FDE9D9"/>
            <w:vAlign w:val="center"/>
          </w:tcPr>
          <w:p w14:paraId="480D2840" w14:textId="77777777" w:rsidR="00D15407" w:rsidRDefault="00D15407" w:rsidP="00BE5BF2">
            <w:pPr>
              <w:rPr>
                <w:rFonts w:eastAsia="Calibri" w:cs="Calibri"/>
                <w:sz w:val="18"/>
                <w:szCs w:val="18"/>
              </w:rPr>
            </w:pPr>
            <w:r>
              <w:rPr>
                <w:rFonts w:eastAsia="Calibri" w:cs="Calibri"/>
                <w:sz w:val="18"/>
                <w:szCs w:val="18"/>
              </w:rPr>
              <w:t>Masat që nuk janë të EE</w:t>
            </w:r>
          </w:p>
        </w:tc>
        <w:tc>
          <w:tcPr>
            <w:tcW w:w="3841" w:type="dxa"/>
            <w:tcBorders>
              <w:top w:val="nil"/>
              <w:left w:val="nil"/>
              <w:bottom w:val="single" w:sz="8" w:space="0" w:color="808080"/>
              <w:right w:val="single" w:sz="8" w:space="0" w:color="808080"/>
            </w:tcBorders>
            <w:shd w:val="clear" w:color="auto" w:fill="FDE9D9"/>
            <w:vAlign w:val="center"/>
          </w:tcPr>
          <w:p w14:paraId="3BCDE9CE" w14:textId="77777777" w:rsidR="00D15407" w:rsidRDefault="00D15407" w:rsidP="00BE5BF2">
            <w:pPr>
              <w:rPr>
                <w:rFonts w:eastAsia="Calibri" w:cs="Calibri"/>
                <w:sz w:val="18"/>
                <w:szCs w:val="18"/>
              </w:rPr>
            </w:pPr>
            <w:r>
              <w:rPr>
                <w:rFonts w:eastAsia="Calibri" w:cs="Calibri"/>
                <w:sz w:val="18"/>
                <w:szCs w:val="18"/>
              </w:rPr>
              <w:t>Riparime dhe lyerje e gardhit t</w:t>
            </w:r>
            <w:r w:rsidRPr="00B30ADC">
              <w:rPr>
                <w:rFonts w:eastAsia="Calibri" w:cs="Calibri"/>
                <w:sz w:val="18"/>
                <w:szCs w:val="18"/>
              </w:rPr>
              <w:t>ë</w:t>
            </w:r>
            <w:r>
              <w:rPr>
                <w:rFonts w:eastAsia="Calibri" w:cs="Calibri"/>
                <w:sz w:val="18"/>
                <w:szCs w:val="18"/>
              </w:rPr>
              <w:t xml:space="preserve"> shkall</w:t>
            </w:r>
            <w:r w:rsidRPr="00B30ADC">
              <w:rPr>
                <w:rFonts w:eastAsia="Calibri" w:cs="Calibri"/>
                <w:sz w:val="18"/>
                <w:szCs w:val="18"/>
              </w:rPr>
              <w:t>ë</w:t>
            </w:r>
            <w:r>
              <w:rPr>
                <w:rFonts w:eastAsia="Calibri" w:cs="Calibri"/>
                <w:sz w:val="18"/>
                <w:szCs w:val="18"/>
              </w:rPr>
              <w:t>ve, hidroizolim i mureve t</w:t>
            </w:r>
            <w:r w:rsidRPr="00356997">
              <w:rPr>
                <w:rFonts w:eastAsia="Calibri" w:cs="Calibri"/>
                <w:sz w:val="18"/>
                <w:szCs w:val="18"/>
              </w:rPr>
              <w:t>ë</w:t>
            </w:r>
            <w:r>
              <w:rPr>
                <w:rFonts w:eastAsia="Calibri" w:cs="Calibri"/>
                <w:sz w:val="18"/>
                <w:szCs w:val="18"/>
              </w:rPr>
              <w:t xml:space="preserve"> cokulles, punime ndërtimtarie, riparim i instalimeve elektrike etj..</w:t>
            </w:r>
          </w:p>
        </w:tc>
        <w:tc>
          <w:tcPr>
            <w:tcW w:w="1756" w:type="dxa"/>
            <w:tcBorders>
              <w:top w:val="nil"/>
              <w:left w:val="nil"/>
              <w:bottom w:val="single" w:sz="8" w:space="0" w:color="808080"/>
              <w:right w:val="single" w:sz="8" w:space="0" w:color="808080"/>
            </w:tcBorders>
            <w:shd w:val="clear" w:color="auto" w:fill="FDE9D9"/>
            <w:vAlign w:val="center"/>
          </w:tcPr>
          <w:p w14:paraId="658F5368" w14:textId="23821F66" w:rsidR="00D15407" w:rsidRDefault="00D15407" w:rsidP="00BE5BF2">
            <w:pPr>
              <w:jc w:val="right"/>
              <w:rPr>
                <w:rFonts w:eastAsia="Calibri" w:cs="Calibri"/>
                <w:sz w:val="18"/>
                <w:szCs w:val="18"/>
              </w:rPr>
            </w:pPr>
          </w:p>
        </w:tc>
      </w:tr>
    </w:tbl>
    <w:p w14:paraId="2CD065BA" w14:textId="1AA3BB99" w:rsidR="00056E2C" w:rsidRPr="00D15407" w:rsidRDefault="00056E2C" w:rsidP="000947D8">
      <w:pPr>
        <w:pStyle w:val="Caption"/>
        <w:jc w:val="center"/>
        <w:rPr>
          <w:color w:val="auto"/>
        </w:rPr>
      </w:pPr>
      <w:bookmarkStart w:id="10" w:name="_Toc164849850"/>
      <w:bookmarkEnd w:id="9"/>
      <w:r w:rsidRPr="00D15407">
        <w:rPr>
          <w:color w:val="auto"/>
        </w:rPr>
        <w:t xml:space="preserve">Tabela  </w:t>
      </w:r>
      <w:r w:rsidRPr="00D15407">
        <w:rPr>
          <w:color w:val="auto"/>
        </w:rPr>
        <w:fldChar w:fldCharType="begin"/>
      </w:r>
      <w:r w:rsidRPr="00D15407">
        <w:rPr>
          <w:color w:val="auto"/>
        </w:rPr>
        <w:instrText xml:space="preserve"> SEQ Tabela_ \* ARABIC </w:instrText>
      </w:r>
      <w:r w:rsidRPr="00D15407">
        <w:rPr>
          <w:color w:val="auto"/>
        </w:rPr>
        <w:fldChar w:fldCharType="separate"/>
      </w:r>
      <w:r w:rsidR="00BE4CC3">
        <w:rPr>
          <w:noProof/>
          <w:color w:val="auto"/>
        </w:rPr>
        <w:t>2</w:t>
      </w:r>
      <w:r w:rsidRPr="00D15407">
        <w:rPr>
          <w:color w:val="auto"/>
        </w:rPr>
        <w:fldChar w:fldCharType="end"/>
      </w:r>
      <w:r w:rsidRPr="00D15407">
        <w:rPr>
          <w:color w:val="auto"/>
        </w:rPr>
        <w:t xml:space="preserve"> – Skenari i rekomanduar</w:t>
      </w:r>
      <w:bookmarkEnd w:id="10"/>
    </w:p>
    <w:p w14:paraId="0580948B" w14:textId="2C9B4A3B" w:rsidR="00EE6F6B" w:rsidRPr="008179D9" w:rsidRDefault="00EE6F6B" w:rsidP="00056E2C">
      <w:pPr>
        <w:rPr>
          <w:rFonts w:asciiTheme="majorHAnsi" w:eastAsia="Calibri" w:hAnsiTheme="majorHAnsi" w:cstheme="majorHAnsi"/>
        </w:rPr>
      </w:pPr>
      <w:bookmarkStart w:id="11" w:name="_Hlk149040194"/>
      <w:r w:rsidRPr="008179D9">
        <w:rPr>
          <w:rFonts w:asciiTheme="majorHAnsi" w:hAnsiTheme="majorHAnsi" w:cstheme="majorHAnsi"/>
        </w:rPr>
        <w:t>Gjate inspektimit te vendit dhe gjate fazes se projektimit veçorite kryesore per zbatimin e masave te identifikuara ne raportin e auditimit jane elaboruar ne detaje duke çuar ne nje pershkrim me te hollesishem te masave ne punet e arkitektures, makinerise dhe elektrikes</w:t>
      </w:r>
      <w:r w:rsidRPr="008179D9">
        <w:t>, si dhe pune te tjera qe afektojne ne performancen e masave EE te zbatuara.</w:t>
      </w:r>
    </w:p>
    <w:p w14:paraId="30CF581D" w14:textId="77777777" w:rsidR="00EE6F6B" w:rsidRPr="008179D9" w:rsidRDefault="00EE6F6B" w:rsidP="00EE6F6B">
      <w:pPr>
        <w:pStyle w:val="CommentText"/>
        <w:rPr>
          <w:sz w:val="22"/>
          <w:szCs w:val="22"/>
        </w:rPr>
      </w:pPr>
      <w:r w:rsidRPr="008179D9">
        <w:rPr>
          <w:sz w:val="22"/>
          <w:szCs w:val="22"/>
        </w:rPr>
        <w:t>Ne vazhdim jane dhene punet qe do te kryhen:</w:t>
      </w:r>
    </w:p>
    <w:tbl>
      <w:tblPr>
        <w:tblStyle w:val="12"/>
        <w:tblW w:w="9016"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9016"/>
      </w:tblGrid>
      <w:tr w:rsidR="00DD14DD" w:rsidRPr="00DD14DD" w14:paraId="3DF9276F" w14:textId="77777777" w:rsidTr="009F0FFE">
        <w:trPr>
          <w:trHeight w:val="283"/>
        </w:trPr>
        <w:tc>
          <w:tcPr>
            <w:tcW w:w="9016" w:type="dxa"/>
          </w:tcPr>
          <w:bookmarkEnd w:id="11"/>
          <w:p w14:paraId="441A3F3F" w14:textId="126A294C" w:rsidR="000845B0" w:rsidRPr="008179D9" w:rsidRDefault="000845B0" w:rsidP="00C7410E">
            <w:pPr>
              <w:spacing w:line="276" w:lineRule="auto"/>
              <w:jc w:val="both"/>
              <w:rPr>
                <w:rFonts w:asciiTheme="majorHAnsi" w:eastAsia="Calibri" w:hAnsiTheme="majorHAnsi" w:cstheme="majorHAnsi"/>
                <w:b/>
                <w:sz w:val="20"/>
                <w:szCs w:val="20"/>
              </w:rPr>
            </w:pPr>
            <w:r w:rsidRPr="008179D9">
              <w:rPr>
                <w:rFonts w:asciiTheme="majorHAnsi" w:hAnsiTheme="majorHAnsi" w:cstheme="majorHAnsi"/>
                <w:b/>
                <w:sz w:val="20"/>
                <w:szCs w:val="20"/>
              </w:rPr>
              <w:t>Punet e Arkitektures</w:t>
            </w:r>
          </w:p>
        </w:tc>
      </w:tr>
      <w:tr w:rsidR="00DD14DD" w:rsidRPr="00DD14DD" w14:paraId="05E7071A" w14:textId="77777777" w:rsidTr="009F0FFE">
        <w:trPr>
          <w:trHeight w:val="283"/>
        </w:trPr>
        <w:tc>
          <w:tcPr>
            <w:tcW w:w="9016" w:type="dxa"/>
          </w:tcPr>
          <w:p w14:paraId="1A6A951C" w14:textId="4DC00BE1" w:rsidR="000845B0" w:rsidRPr="008179D9" w:rsidRDefault="00EE6F6B" w:rsidP="00C7410E">
            <w:pPr>
              <w:jc w:val="both"/>
              <w:rPr>
                <w:rFonts w:asciiTheme="majorHAnsi" w:eastAsia="Calibri" w:hAnsiTheme="majorHAnsi" w:cstheme="majorHAnsi"/>
                <w:sz w:val="20"/>
                <w:szCs w:val="20"/>
              </w:rPr>
            </w:pPr>
            <w:r w:rsidRPr="008179D9">
              <w:rPr>
                <w:rFonts w:asciiTheme="majorHAnsi" w:hAnsiTheme="majorHAnsi" w:cstheme="majorHAnsi"/>
                <w:sz w:val="20"/>
                <w:szCs w:val="20"/>
              </w:rPr>
              <w:t>Punet pergaditore dhe sherbimet</w:t>
            </w:r>
          </w:p>
        </w:tc>
      </w:tr>
      <w:tr w:rsidR="00DD14DD" w:rsidRPr="00DD14DD" w14:paraId="51A1CE8E" w14:textId="77777777" w:rsidTr="009F0FFE">
        <w:trPr>
          <w:trHeight w:val="283"/>
        </w:trPr>
        <w:tc>
          <w:tcPr>
            <w:tcW w:w="9016" w:type="dxa"/>
          </w:tcPr>
          <w:p w14:paraId="0B081F34" w14:textId="22FD175F" w:rsidR="000845B0" w:rsidRPr="008179D9" w:rsidRDefault="000845B0" w:rsidP="00C7410E">
            <w:pPr>
              <w:jc w:val="both"/>
              <w:rPr>
                <w:rFonts w:asciiTheme="majorHAnsi" w:eastAsia="Calibri" w:hAnsiTheme="majorHAnsi" w:cstheme="majorHAnsi"/>
                <w:sz w:val="20"/>
                <w:szCs w:val="20"/>
              </w:rPr>
            </w:pPr>
            <w:r w:rsidRPr="008179D9">
              <w:rPr>
                <w:rFonts w:asciiTheme="majorHAnsi" w:hAnsiTheme="majorHAnsi" w:cstheme="majorHAnsi"/>
                <w:sz w:val="20"/>
                <w:szCs w:val="20"/>
              </w:rPr>
              <w:t>Punet e demolimit</w:t>
            </w:r>
          </w:p>
        </w:tc>
      </w:tr>
      <w:tr w:rsidR="00DD14DD" w:rsidRPr="00DD14DD" w14:paraId="49DA6C8C" w14:textId="77777777" w:rsidTr="009F0FFE">
        <w:trPr>
          <w:trHeight w:val="283"/>
        </w:trPr>
        <w:tc>
          <w:tcPr>
            <w:tcW w:w="9016" w:type="dxa"/>
          </w:tcPr>
          <w:p w14:paraId="0E0AA7F7" w14:textId="5CFA9D45" w:rsidR="00EE6F6B" w:rsidRPr="008179D9" w:rsidRDefault="00EE6F6B" w:rsidP="00C7410E">
            <w:pPr>
              <w:jc w:val="both"/>
              <w:rPr>
                <w:rFonts w:asciiTheme="majorHAnsi" w:hAnsiTheme="majorHAnsi" w:cstheme="majorHAnsi"/>
                <w:sz w:val="20"/>
                <w:szCs w:val="20"/>
              </w:rPr>
            </w:pPr>
            <w:r w:rsidRPr="008179D9">
              <w:rPr>
                <w:rFonts w:asciiTheme="majorHAnsi" w:hAnsiTheme="majorHAnsi" w:cstheme="majorHAnsi"/>
                <w:sz w:val="20"/>
                <w:szCs w:val="20"/>
              </w:rPr>
              <w:t>Punet e betonit</w:t>
            </w:r>
          </w:p>
        </w:tc>
      </w:tr>
      <w:tr w:rsidR="00DD14DD" w:rsidRPr="00DD14DD" w14:paraId="2FE4EDBA" w14:textId="77777777" w:rsidTr="009F0FFE">
        <w:trPr>
          <w:trHeight w:val="283"/>
        </w:trPr>
        <w:tc>
          <w:tcPr>
            <w:tcW w:w="9016" w:type="dxa"/>
          </w:tcPr>
          <w:p w14:paraId="575696D2" w14:textId="65F523AF" w:rsidR="00791E17" w:rsidRPr="008179D9" w:rsidRDefault="00791E17" w:rsidP="00C7410E">
            <w:pPr>
              <w:jc w:val="both"/>
              <w:rPr>
                <w:rFonts w:asciiTheme="majorHAnsi" w:hAnsiTheme="majorHAnsi" w:cstheme="majorHAnsi"/>
                <w:sz w:val="20"/>
                <w:szCs w:val="20"/>
              </w:rPr>
            </w:pPr>
            <w:r w:rsidRPr="008179D9">
              <w:rPr>
                <w:rFonts w:asciiTheme="majorHAnsi" w:hAnsiTheme="majorHAnsi" w:cstheme="majorHAnsi"/>
                <w:sz w:val="20"/>
                <w:szCs w:val="20"/>
              </w:rPr>
              <w:t>Punet e muratimit</w:t>
            </w:r>
          </w:p>
        </w:tc>
      </w:tr>
      <w:tr w:rsidR="00DD14DD" w:rsidRPr="00DD14DD" w14:paraId="5E95DD7F" w14:textId="77777777" w:rsidTr="009F0FFE">
        <w:trPr>
          <w:trHeight w:val="283"/>
        </w:trPr>
        <w:tc>
          <w:tcPr>
            <w:tcW w:w="9016" w:type="dxa"/>
          </w:tcPr>
          <w:p w14:paraId="0A61A223" w14:textId="1CEC4B15" w:rsidR="00597FEC" w:rsidRPr="008179D9" w:rsidRDefault="00597FEC" w:rsidP="00C7410E">
            <w:pPr>
              <w:jc w:val="both"/>
              <w:rPr>
                <w:rFonts w:asciiTheme="majorHAnsi" w:hAnsiTheme="majorHAnsi" w:cstheme="majorHAnsi"/>
                <w:sz w:val="20"/>
                <w:szCs w:val="20"/>
              </w:rPr>
            </w:pPr>
            <w:r w:rsidRPr="008179D9">
              <w:rPr>
                <w:rFonts w:asciiTheme="majorHAnsi" w:hAnsiTheme="majorHAnsi" w:cstheme="majorHAnsi"/>
                <w:sz w:val="20"/>
                <w:szCs w:val="20"/>
              </w:rPr>
              <w:t>Punet e armimit</w:t>
            </w:r>
          </w:p>
        </w:tc>
      </w:tr>
      <w:tr w:rsidR="00DD14DD" w:rsidRPr="00DD14DD" w14:paraId="2B20B4E1" w14:textId="77777777" w:rsidTr="009F0FFE">
        <w:trPr>
          <w:trHeight w:val="283"/>
        </w:trPr>
        <w:tc>
          <w:tcPr>
            <w:tcW w:w="9016" w:type="dxa"/>
          </w:tcPr>
          <w:p w14:paraId="14FF8F14" w14:textId="13F1BC18" w:rsidR="009629D3" w:rsidRPr="008179D9" w:rsidRDefault="009629D3" w:rsidP="00C7410E">
            <w:pPr>
              <w:jc w:val="both"/>
              <w:rPr>
                <w:rFonts w:asciiTheme="majorHAnsi" w:hAnsiTheme="majorHAnsi" w:cstheme="majorHAnsi"/>
                <w:sz w:val="20"/>
                <w:szCs w:val="20"/>
              </w:rPr>
            </w:pPr>
            <w:r w:rsidRPr="008179D9">
              <w:rPr>
                <w:rFonts w:asciiTheme="majorHAnsi" w:hAnsiTheme="majorHAnsi" w:cstheme="majorHAnsi"/>
                <w:sz w:val="20"/>
                <w:szCs w:val="20"/>
              </w:rPr>
              <w:lastRenderedPageBreak/>
              <w:t>Punet e hidroizolimit</w:t>
            </w:r>
          </w:p>
        </w:tc>
      </w:tr>
      <w:tr w:rsidR="00DD14DD" w:rsidRPr="00DD14DD" w14:paraId="4522926F" w14:textId="77777777" w:rsidTr="009F0FFE">
        <w:trPr>
          <w:trHeight w:val="283"/>
        </w:trPr>
        <w:tc>
          <w:tcPr>
            <w:tcW w:w="9016" w:type="dxa"/>
          </w:tcPr>
          <w:p w14:paraId="477DEE0F" w14:textId="28B85240" w:rsidR="000845B0" w:rsidRPr="008179D9" w:rsidRDefault="000845B0" w:rsidP="00C7410E">
            <w:pPr>
              <w:jc w:val="both"/>
              <w:rPr>
                <w:rFonts w:asciiTheme="majorHAnsi" w:eastAsia="Calibri" w:hAnsiTheme="majorHAnsi" w:cstheme="majorHAnsi"/>
                <w:sz w:val="20"/>
                <w:szCs w:val="20"/>
              </w:rPr>
            </w:pPr>
            <w:r w:rsidRPr="008179D9">
              <w:rPr>
                <w:rFonts w:asciiTheme="majorHAnsi" w:hAnsiTheme="majorHAnsi" w:cstheme="majorHAnsi"/>
                <w:sz w:val="20"/>
                <w:szCs w:val="20"/>
              </w:rPr>
              <w:t>Punet e izolimit termik</w:t>
            </w:r>
            <w:r w:rsidR="00EE6F6B" w:rsidRPr="008179D9">
              <w:rPr>
                <w:rFonts w:asciiTheme="majorHAnsi" w:hAnsiTheme="majorHAnsi" w:cstheme="majorHAnsi"/>
                <w:sz w:val="20"/>
                <w:szCs w:val="20"/>
              </w:rPr>
              <w:t xml:space="preserve"> dhe </w:t>
            </w:r>
            <w:r w:rsidRPr="008179D9">
              <w:rPr>
                <w:rFonts w:asciiTheme="majorHAnsi" w:hAnsiTheme="majorHAnsi" w:cstheme="majorHAnsi"/>
                <w:sz w:val="20"/>
                <w:szCs w:val="20"/>
              </w:rPr>
              <w:t xml:space="preserve">Fasada </w:t>
            </w:r>
          </w:p>
        </w:tc>
      </w:tr>
      <w:tr w:rsidR="00DD14DD" w:rsidRPr="00DD14DD" w14:paraId="6C352D7B" w14:textId="77777777" w:rsidTr="009F0FFE">
        <w:trPr>
          <w:trHeight w:val="283"/>
        </w:trPr>
        <w:tc>
          <w:tcPr>
            <w:tcW w:w="9016" w:type="dxa"/>
          </w:tcPr>
          <w:p w14:paraId="54E18EEE" w14:textId="374CFC36" w:rsidR="00517DA2" w:rsidRPr="008179D9" w:rsidRDefault="00517DA2" w:rsidP="00C7410E">
            <w:pPr>
              <w:jc w:val="both"/>
              <w:rPr>
                <w:rFonts w:asciiTheme="majorHAnsi" w:hAnsiTheme="majorHAnsi" w:cstheme="majorHAnsi"/>
                <w:sz w:val="20"/>
                <w:szCs w:val="20"/>
              </w:rPr>
            </w:pPr>
            <w:r w:rsidRPr="008179D9">
              <w:rPr>
                <w:rFonts w:asciiTheme="majorHAnsi" w:hAnsiTheme="majorHAnsi" w:cstheme="majorHAnsi"/>
                <w:sz w:val="20"/>
                <w:szCs w:val="20"/>
              </w:rPr>
              <w:t>Punet e kulmit</w:t>
            </w:r>
          </w:p>
        </w:tc>
      </w:tr>
      <w:tr w:rsidR="00DD14DD" w:rsidRPr="00DD14DD" w14:paraId="0DD5659D" w14:textId="77777777" w:rsidTr="009F0FFE">
        <w:trPr>
          <w:trHeight w:val="283"/>
        </w:trPr>
        <w:tc>
          <w:tcPr>
            <w:tcW w:w="9016" w:type="dxa"/>
          </w:tcPr>
          <w:p w14:paraId="4C4F0090" w14:textId="7D213CBC" w:rsidR="000845B0" w:rsidRPr="008179D9" w:rsidRDefault="000845B0" w:rsidP="00C7410E">
            <w:pPr>
              <w:jc w:val="both"/>
              <w:rPr>
                <w:rFonts w:asciiTheme="majorHAnsi" w:eastAsia="Calibri" w:hAnsiTheme="majorHAnsi" w:cstheme="majorHAnsi"/>
                <w:sz w:val="20"/>
                <w:szCs w:val="20"/>
              </w:rPr>
            </w:pPr>
            <w:r w:rsidRPr="008179D9">
              <w:rPr>
                <w:rFonts w:asciiTheme="majorHAnsi" w:hAnsiTheme="majorHAnsi" w:cstheme="majorHAnsi"/>
                <w:sz w:val="20"/>
                <w:szCs w:val="20"/>
              </w:rPr>
              <w:t>Punet e zdrukthtarise</w:t>
            </w:r>
          </w:p>
        </w:tc>
      </w:tr>
      <w:tr w:rsidR="00DD14DD" w:rsidRPr="00DD14DD" w14:paraId="0AFA66DE" w14:textId="77777777" w:rsidTr="009F0FFE">
        <w:trPr>
          <w:trHeight w:val="283"/>
        </w:trPr>
        <w:tc>
          <w:tcPr>
            <w:tcW w:w="9016" w:type="dxa"/>
          </w:tcPr>
          <w:p w14:paraId="072AAB4D" w14:textId="19040DD8" w:rsidR="009E7899" w:rsidRPr="008179D9" w:rsidRDefault="009E7899" w:rsidP="00C7410E">
            <w:pPr>
              <w:jc w:val="both"/>
              <w:rPr>
                <w:rFonts w:asciiTheme="majorHAnsi" w:hAnsiTheme="majorHAnsi" w:cstheme="majorHAnsi"/>
                <w:sz w:val="20"/>
                <w:szCs w:val="20"/>
              </w:rPr>
            </w:pPr>
            <w:r w:rsidRPr="008179D9">
              <w:rPr>
                <w:rFonts w:asciiTheme="majorHAnsi" w:hAnsiTheme="majorHAnsi" w:cstheme="majorHAnsi"/>
                <w:sz w:val="20"/>
                <w:szCs w:val="20"/>
              </w:rPr>
              <w:t>Punet e suvatimit</w:t>
            </w:r>
          </w:p>
        </w:tc>
      </w:tr>
      <w:tr w:rsidR="00DD14DD" w:rsidRPr="00DD14DD" w14:paraId="1B78ACF6" w14:textId="77777777" w:rsidTr="009F0FFE">
        <w:trPr>
          <w:trHeight w:val="283"/>
        </w:trPr>
        <w:tc>
          <w:tcPr>
            <w:tcW w:w="9016" w:type="dxa"/>
          </w:tcPr>
          <w:p w14:paraId="4EA7EE95" w14:textId="627B0E98" w:rsidR="000845B0" w:rsidRPr="008179D9" w:rsidRDefault="000845B0" w:rsidP="00C7410E">
            <w:pPr>
              <w:jc w:val="both"/>
              <w:rPr>
                <w:rFonts w:asciiTheme="majorHAnsi" w:eastAsia="Calibri" w:hAnsiTheme="majorHAnsi" w:cstheme="majorHAnsi"/>
                <w:sz w:val="20"/>
                <w:szCs w:val="20"/>
              </w:rPr>
            </w:pPr>
            <w:r w:rsidRPr="008179D9">
              <w:rPr>
                <w:rFonts w:asciiTheme="majorHAnsi" w:eastAsia="Calibri" w:hAnsiTheme="majorHAnsi" w:cstheme="majorHAnsi"/>
                <w:sz w:val="20"/>
                <w:szCs w:val="20"/>
              </w:rPr>
              <w:t>Punet tjera (</w:t>
            </w:r>
            <w:r w:rsidR="00D15407">
              <w:rPr>
                <w:rFonts w:asciiTheme="majorHAnsi" w:eastAsia="Calibri" w:hAnsiTheme="majorHAnsi" w:cstheme="majorHAnsi"/>
                <w:sz w:val="20"/>
                <w:szCs w:val="20"/>
              </w:rPr>
              <w:t>jo</w:t>
            </w:r>
            <w:r w:rsidR="003D3EF7" w:rsidRPr="008179D9">
              <w:rPr>
                <w:rFonts w:asciiTheme="majorHAnsi" w:eastAsia="Calibri" w:hAnsiTheme="majorHAnsi" w:cstheme="majorHAnsi"/>
                <w:sz w:val="20"/>
                <w:szCs w:val="20"/>
              </w:rPr>
              <w:t>-EE</w:t>
            </w:r>
            <w:r w:rsidRPr="008179D9">
              <w:rPr>
                <w:rFonts w:asciiTheme="majorHAnsi" w:eastAsia="Calibri" w:hAnsiTheme="majorHAnsi" w:cstheme="majorHAnsi"/>
                <w:sz w:val="20"/>
                <w:szCs w:val="20"/>
              </w:rPr>
              <w:t>)</w:t>
            </w:r>
          </w:p>
        </w:tc>
      </w:tr>
      <w:tr w:rsidR="00DD14DD" w:rsidRPr="00DD14DD" w14:paraId="57A50579" w14:textId="77777777" w:rsidTr="009F0FFE">
        <w:trPr>
          <w:trHeight w:val="283"/>
        </w:trPr>
        <w:tc>
          <w:tcPr>
            <w:tcW w:w="9016" w:type="dxa"/>
          </w:tcPr>
          <w:p w14:paraId="7F90233E" w14:textId="2976C21E" w:rsidR="000845B0" w:rsidRPr="00D23A3E" w:rsidRDefault="00D23A3E" w:rsidP="00C7410E">
            <w:pPr>
              <w:spacing w:line="276" w:lineRule="auto"/>
              <w:jc w:val="both"/>
              <w:rPr>
                <w:rFonts w:asciiTheme="majorHAnsi" w:eastAsia="Calibri" w:hAnsiTheme="majorHAnsi" w:cstheme="majorHAnsi"/>
                <w:sz w:val="20"/>
                <w:szCs w:val="20"/>
              </w:rPr>
            </w:pPr>
            <w:r w:rsidRPr="00D23A3E">
              <w:rPr>
                <w:rFonts w:asciiTheme="majorHAnsi" w:hAnsiTheme="majorHAnsi" w:cstheme="majorHAnsi"/>
                <w:b/>
                <w:sz w:val="20"/>
                <w:szCs w:val="20"/>
              </w:rPr>
              <w:t>Punët e Makinerisë</w:t>
            </w:r>
          </w:p>
        </w:tc>
      </w:tr>
      <w:tr w:rsidR="00DD14DD" w:rsidRPr="00DD14DD" w14:paraId="49F1208B" w14:textId="77777777" w:rsidTr="009F0FFE">
        <w:trPr>
          <w:trHeight w:val="283"/>
        </w:trPr>
        <w:tc>
          <w:tcPr>
            <w:tcW w:w="9016" w:type="dxa"/>
          </w:tcPr>
          <w:p w14:paraId="7B8F77BA" w14:textId="5750B6AB" w:rsidR="007B1441" w:rsidRPr="00D23A3E" w:rsidRDefault="00D23A3E" w:rsidP="007B1441">
            <w:pPr>
              <w:jc w:val="both"/>
              <w:rPr>
                <w:rFonts w:asciiTheme="majorHAnsi" w:hAnsiTheme="majorHAnsi" w:cstheme="majorHAnsi"/>
                <w:sz w:val="20"/>
                <w:szCs w:val="20"/>
              </w:rPr>
            </w:pPr>
            <w:r w:rsidRPr="00D23A3E">
              <w:rPr>
                <w:rFonts w:asciiTheme="majorHAnsi" w:hAnsiTheme="majorHAnsi" w:cstheme="majorHAnsi"/>
                <w:sz w:val="20"/>
                <w:szCs w:val="20"/>
              </w:rPr>
              <w:t>Nënstacioni i ngrohjes</w:t>
            </w:r>
            <w:r w:rsidR="007B1441" w:rsidRPr="00D23A3E">
              <w:rPr>
                <w:rFonts w:asciiTheme="majorHAnsi" w:hAnsiTheme="majorHAnsi" w:cstheme="majorHAnsi"/>
                <w:sz w:val="20"/>
                <w:szCs w:val="20"/>
              </w:rPr>
              <w:t xml:space="preserve"> </w:t>
            </w:r>
          </w:p>
        </w:tc>
      </w:tr>
      <w:tr w:rsidR="00DD14DD" w:rsidRPr="00DD14DD" w14:paraId="575118A9" w14:textId="77777777" w:rsidTr="009F0FFE">
        <w:trPr>
          <w:trHeight w:val="283"/>
        </w:trPr>
        <w:tc>
          <w:tcPr>
            <w:tcW w:w="9016" w:type="dxa"/>
          </w:tcPr>
          <w:p w14:paraId="219474C9" w14:textId="248E07E3" w:rsidR="007B1441" w:rsidRPr="00D23A3E" w:rsidRDefault="00D23A3E" w:rsidP="007B1441">
            <w:pPr>
              <w:jc w:val="both"/>
              <w:rPr>
                <w:rFonts w:asciiTheme="majorHAnsi" w:hAnsiTheme="majorHAnsi" w:cstheme="majorHAnsi"/>
                <w:sz w:val="20"/>
                <w:szCs w:val="20"/>
              </w:rPr>
            </w:pPr>
            <w:r w:rsidRPr="00D23A3E">
              <w:rPr>
                <w:rFonts w:asciiTheme="majorHAnsi" w:hAnsiTheme="majorHAnsi" w:cstheme="majorHAnsi"/>
                <w:sz w:val="20"/>
                <w:szCs w:val="20"/>
              </w:rPr>
              <w:t xml:space="preserve">Instalimet e brendshme </w:t>
            </w:r>
            <w:r w:rsidR="007B1441" w:rsidRPr="00D23A3E">
              <w:rPr>
                <w:rFonts w:asciiTheme="majorHAnsi" w:hAnsiTheme="majorHAnsi" w:cstheme="majorHAnsi"/>
                <w:sz w:val="20"/>
                <w:szCs w:val="20"/>
              </w:rPr>
              <w:t xml:space="preserve"> </w:t>
            </w:r>
          </w:p>
        </w:tc>
      </w:tr>
      <w:tr w:rsidR="00DD14DD" w:rsidRPr="00DD14DD" w14:paraId="6E8C1379" w14:textId="77777777" w:rsidTr="009F0FFE">
        <w:trPr>
          <w:trHeight w:val="283"/>
        </w:trPr>
        <w:tc>
          <w:tcPr>
            <w:tcW w:w="9016" w:type="dxa"/>
          </w:tcPr>
          <w:p w14:paraId="7E3C68C4" w14:textId="0C7ED3EB" w:rsidR="00116C72" w:rsidRPr="00DD14DD" w:rsidRDefault="00116C72" w:rsidP="00116C72">
            <w:pPr>
              <w:spacing w:line="276" w:lineRule="auto"/>
              <w:jc w:val="both"/>
              <w:rPr>
                <w:rFonts w:asciiTheme="majorHAnsi" w:eastAsia="Calibri" w:hAnsiTheme="majorHAnsi" w:cstheme="majorHAnsi"/>
                <w:color w:val="FF0000"/>
                <w:sz w:val="20"/>
                <w:szCs w:val="20"/>
              </w:rPr>
            </w:pPr>
            <w:r w:rsidRPr="00DD14DD">
              <w:rPr>
                <w:rFonts w:asciiTheme="majorHAnsi" w:hAnsiTheme="majorHAnsi" w:cstheme="majorHAnsi"/>
                <w:b/>
                <w:color w:val="FF0000"/>
                <w:sz w:val="20"/>
                <w:szCs w:val="20"/>
              </w:rPr>
              <w:t>Punet e Elektrikes</w:t>
            </w:r>
          </w:p>
        </w:tc>
      </w:tr>
      <w:tr w:rsidR="00DD14DD" w:rsidRPr="00DD14DD" w14:paraId="74681E8E" w14:textId="77777777" w:rsidTr="009F0FFE">
        <w:trPr>
          <w:trHeight w:val="283"/>
        </w:trPr>
        <w:tc>
          <w:tcPr>
            <w:tcW w:w="9016" w:type="dxa"/>
          </w:tcPr>
          <w:p w14:paraId="0ED3F4EF" w14:textId="79E21E83" w:rsidR="00116C72" w:rsidRPr="00DD14DD" w:rsidRDefault="00116C72" w:rsidP="00116C72">
            <w:pPr>
              <w:spacing w:line="276" w:lineRule="auto"/>
              <w:jc w:val="both"/>
              <w:rPr>
                <w:rFonts w:asciiTheme="majorHAnsi" w:eastAsia="Calibri" w:hAnsiTheme="majorHAnsi" w:cstheme="majorHAnsi"/>
                <w:bCs/>
                <w:color w:val="FF0000"/>
                <w:sz w:val="20"/>
                <w:szCs w:val="20"/>
              </w:rPr>
            </w:pPr>
            <w:r w:rsidRPr="00DD14DD">
              <w:rPr>
                <w:rFonts w:asciiTheme="majorHAnsi" w:hAnsiTheme="majorHAnsi" w:cstheme="majorHAnsi"/>
                <w:bCs/>
                <w:color w:val="FF0000"/>
                <w:sz w:val="20"/>
                <w:szCs w:val="20"/>
              </w:rPr>
              <w:t xml:space="preserve">Instalimi i kabllove elektrike </w:t>
            </w:r>
          </w:p>
        </w:tc>
      </w:tr>
      <w:tr w:rsidR="00DD14DD" w:rsidRPr="00DD14DD" w14:paraId="340E448C" w14:textId="77777777" w:rsidTr="009F0FFE">
        <w:trPr>
          <w:trHeight w:val="283"/>
        </w:trPr>
        <w:tc>
          <w:tcPr>
            <w:tcW w:w="9016" w:type="dxa"/>
          </w:tcPr>
          <w:p w14:paraId="59693475" w14:textId="542236E7" w:rsidR="00116C72" w:rsidRPr="00DD14DD" w:rsidRDefault="00116C72" w:rsidP="00116C72">
            <w:pPr>
              <w:jc w:val="both"/>
              <w:rPr>
                <w:rFonts w:asciiTheme="majorHAnsi" w:eastAsia="Calibri" w:hAnsiTheme="majorHAnsi" w:cstheme="majorHAnsi"/>
                <w:bCs/>
                <w:color w:val="FF0000"/>
                <w:sz w:val="20"/>
                <w:szCs w:val="20"/>
              </w:rPr>
            </w:pPr>
            <w:r w:rsidRPr="00DD14DD">
              <w:rPr>
                <w:rFonts w:asciiTheme="majorHAnsi" w:hAnsiTheme="majorHAnsi" w:cstheme="majorHAnsi"/>
                <w:bCs/>
                <w:color w:val="FF0000"/>
                <w:sz w:val="20"/>
                <w:szCs w:val="20"/>
              </w:rPr>
              <w:t xml:space="preserve">Instalimi i sistemit të ndiçimit </w:t>
            </w:r>
          </w:p>
        </w:tc>
      </w:tr>
      <w:tr w:rsidR="00DD14DD" w:rsidRPr="00DD14DD" w14:paraId="1C06D298" w14:textId="77777777" w:rsidTr="009F0FFE">
        <w:trPr>
          <w:trHeight w:val="283"/>
        </w:trPr>
        <w:tc>
          <w:tcPr>
            <w:tcW w:w="9016" w:type="dxa"/>
          </w:tcPr>
          <w:p w14:paraId="226872BF" w14:textId="25085FE8" w:rsidR="00116C72" w:rsidRPr="00DD14DD" w:rsidRDefault="00116C72" w:rsidP="00116C72">
            <w:pPr>
              <w:jc w:val="both"/>
              <w:rPr>
                <w:rFonts w:asciiTheme="majorHAnsi" w:eastAsia="Calibri" w:hAnsiTheme="majorHAnsi" w:cstheme="majorHAnsi"/>
                <w:bCs/>
                <w:color w:val="FF0000"/>
                <w:sz w:val="20"/>
                <w:szCs w:val="20"/>
              </w:rPr>
            </w:pPr>
            <w:r w:rsidRPr="00DD14DD">
              <w:rPr>
                <w:rFonts w:asciiTheme="majorHAnsi" w:hAnsiTheme="majorHAnsi" w:cstheme="majorHAnsi"/>
                <w:bCs/>
                <w:color w:val="FF0000"/>
                <w:sz w:val="20"/>
                <w:szCs w:val="20"/>
              </w:rPr>
              <w:t xml:space="preserve">Instalimi i prizave energjetike </w:t>
            </w:r>
          </w:p>
        </w:tc>
      </w:tr>
      <w:tr w:rsidR="00DD14DD" w:rsidRPr="00DD14DD" w14:paraId="2C1EF2DF" w14:textId="77777777" w:rsidTr="009F0FFE">
        <w:trPr>
          <w:trHeight w:val="283"/>
        </w:trPr>
        <w:tc>
          <w:tcPr>
            <w:tcW w:w="9016" w:type="dxa"/>
          </w:tcPr>
          <w:p w14:paraId="77A2658E" w14:textId="4D53FCB4" w:rsidR="00116C72" w:rsidRPr="00DD14DD" w:rsidRDefault="00116C72" w:rsidP="00116C72">
            <w:pPr>
              <w:jc w:val="both"/>
              <w:rPr>
                <w:rFonts w:asciiTheme="majorHAnsi" w:hAnsiTheme="majorHAnsi" w:cstheme="majorHAnsi"/>
                <w:bCs/>
                <w:color w:val="FF0000"/>
                <w:sz w:val="20"/>
                <w:szCs w:val="20"/>
              </w:rPr>
            </w:pPr>
            <w:r w:rsidRPr="00DD14DD">
              <w:rPr>
                <w:rFonts w:asciiTheme="majorHAnsi" w:hAnsiTheme="majorHAnsi" w:cstheme="majorHAnsi"/>
                <w:bCs/>
                <w:color w:val="FF0000"/>
                <w:sz w:val="20"/>
                <w:szCs w:val="20"/>
              </w:rPr>
              <w:t>Instalimi dhe riparimi i kuadrove shpërndarëse</w:t>
            </w:r>
          </w:p>
        </w:tc>
      </w:tr>
      <w:tr w:rsidR="00DD14DD" w:rsidRPr="00DD14DD" w14:paraId="0660BDD2" w14:textId="77777777" w:rsidTr="009F0FFE">
        <w:trPr>
          <w:trHeight w:val="283"/>
        </w:trPr>
        <w:tc>
          <w:tcPr>
            <w:tcW w:w="9016" w:type="dxa"/>
          </w:tcPr>
          <w:p w14:paraId="508B2D96" w14:textId="2A1272CA" w:rsidR="00116C72" w:rsidRPr="00DD14DD" w:rsidRDefault="00116C72" w:rsidP="00116C72">
            <w:pPr>
              <w:jc w:val="both"/>
              <w:rPr>
                <w:rFonts w:asciiTheme="majorHAnsi" w:hAnsiTheme="majorHAnsi" w:cstheme="majorHAnsi"/>
                <w:bCs/>
                <w:color w:val="FF0000"/>
                <w:sz w:val="20"/>
                <w:szCs w:val="20"/>
              </w:rPr>
            </w:pPr>
            <w:r w:rsidRPr="00DD14DD">
              <w:rPr>
                <w:rFonts w:asciiTheme="majorHAnsi" w:hAnsiTheme="majorHAnsi" w:cstheme="majorHAnsi"/>
                <w:bCs/>
                <w:color w:val="FF0000"/>
                <w:sz w:val="20"/>
                <w:szCs w:val="20"/>
              </w:rPr>
              <w:t xml:space="preserve">Instalimi i sistemit të mbrojtjes nga zjarri </w:t>
            </w:r>
          </w:p>
        </w:tc>
      </w:tr>
      <w:tr w:rsidR="00DD14DD" w:rsidRPr="00DD14DD" w14:paraId="62C9F638" w14:textId="77777777" w:rsidTr="009F0FFE">
        <w:trPr>
          <w:trHeight w:val="283"/>
        </w:trPr>
        <w:tc>
          <w:tcPr>
            <w:tcW w:w="9016" w:type="dxa"/>
          </w:tcPr>
          <w:p w14:paraId="1F001FA0" w14:textId="20CA6A5B" w:rsidR="00116C72" w:rsidRPr="00DD14DD" w:rsidRDefault="00116C72" w:rsidP="00116C72">
            <w:pPr>
              <w:jc w:val="both"/>
              <w:rPr>
                <w:rFonts w:asciiTheme="majorHAnsi" w:hAnsiTheme="majorHAnsi" w:cstheme="majorHAnsi"/>
                <w:bCs/>
                <w:color w:val="FF0000"/>
                <w:sz w:val="20"/>
                <w:szCs w:val="20"/>
              </w:rPr>
            </w:pPr>
            <w:r w:rsidRPr="00DD14DD">
              <w:rPr>
                <w:rFonts w:asciiTheme="majorHAnsi" w:hAnsiTheme="majorHAnsi" w:cstheme="majorHAnsi"/>
                <w:bCs/>
                <w:color w:val="FF0000"/>
                <w:sz w:val="20"/>
                <w:szCs w:val="20"/>
              </w:rPr>
              <w:t xml:space="preserve">Riparimi i sistemit të rrufepritësit </w:t>
            </w:r>
          </w:p>
        </w:tc>
      </w:tr>
    </w:tbl>
    <w:p w14:paraId="05F7A685" w14:textId="1D5D99DE" w:rsidR="00275D55" w:rsidRDefault="00716678" w:rsidP="00716678">
      <w:pPr>
        <w:pStyle w:val="Caption"/>
        <w:rPr>
          <w:color w:val="auto"/>
        </w:rPr>
      </w:pPr>
      <w:bookmarkStart w:id="12" w:name="_Toc164849851"/>
      <w:r w:rsidRPr="00716678">
        <w:rPr>
          <w:color w:val="auto"/>
        </w:rPr>
        <w:t xml:space="preserve">Tabela  </w:t>
      </w:r>
      <w:r w:rsidRPr="00716678">
        <w:rPr>
          <w:color w:val="auto"/>
        </w:rPr>
        <w:fldChar w:fldCharType="begin"/>
      </w:r>
      <w:r w:rsidRPr="00716678">
        <w:rPr>
          <w:color w:val="auto"/>
        </w:rPr>
        <w:instrText xml:space="preserve"> SEQ Tabela_ \* ARABIC </w:instrText>
      </w:r>
      <w:r w:rsidRPr="00716678">
        <w:rPr>
          <w:color w:val="auto"/>
        </w:rPr>
        <w:fldChar w:fldCharType="separate"/>
      </w:r>
      <w:r w:rsidR="00BE4CC3">
        <w:rPr>
          <w:noProof/>
          <w:color w:val="auto"/>
        </w:rPr>
        <w:t>3</w:t>
      </w:r>
      <w:r w:rsidRPr="00716678">
        <w:rPr>
          <w:color w:val="auto"/>
        </w:rPr>
        <w:fldChar w:fldCharType="end"/>
      </w:r>
      <w:r w:rsidRPr="00716678">
        <w:rPr>
          <w:color w:val="auto"/>
        </w:rPr>
        <w:t xml:space="preserve"> – Punet qe do te ekzekutohen ne objekt</w:t>
      </w:r>
      <w:bookmarkEnd w:id="12"/>
    </w:p>
    <w:p w14:paraId="0FB1CF9A" w14:textId="77777777" w:rsidR="007A5661" w:rsidRDefault="007A5661" w:rsidP="007A5661"/>
    <w:p w14:paraId="46C70400" w14:textId="2A9387DF" w:rsidR="007A5661" w:rsidRPr="00077616" w:rsidRDefault="007A5661" w:rsidP="00327A13">
      <w:pPr>
        <w:pStyle w:val="Heading1"/>
        <w:numPr>
          <w:ilvl w:val="0"/>
          <w:numId w:val="0"/>
        </w:numPr>
        <w:ind w:left="1980"/>
      </w:pPr>
      <w:bookmarkStart w:id="13" w:name="_Toc165040234"/>
      <w:r>
        <w:t>Kushtet e Pergjithshme Teknike</w:t>
      </w:r>
      <w:bookmarkEnd w:id="13"/>
    </w:p>
    <w:p w14:paraId="504FC041" w14:textId="77777777" w:rsidR="007A5661" w:rsidRPr="007A5661" w:rsidRDefault="007A5661" w:rsidP="007A5661">
      <w:pPr>
        <w:rPr>
          <w:b/>
          <w:bCs/>
        </w:rPr>
      </w:pPr>
    </w:p>
    <w:p w14:paraId="7E587F38" w14:textId="77777777" w:rsidR="007A5661" w:rsidRPr="008D09F1" w:rsidRDefault="007A5661" w:rsidP="009D4B8B">
      <w:pPr>
        <w:pStyle w:val="ListParagraph"/>
        <w:numPr>
          <w:ilvl w:val="0"/>
          <w:numId w:val="38"/>
        </w:numPr>
        <w:rPr>
          <w:rFonts w:asciiTheme="majorHAnsi" w:hAnsiTheme="majorHAnsi" w:cstheme="majorHAnsi"/>
          <w:b/>
          <w:bCs/>
        </w:rPr>
      </w:pPr>
      <w:bookmarkStart w:id="14" w:name="_Hlk149051207"/>
      <w:bookmarkStart w:id="15" w:name="_Toc79502665"/>
      <w:r>
        <w:rPr>
          <w:rFonts w:asciiTheme="majorHAnsi" w:hAnsiTheme="majorHAnsi" w:cstheme="majorHAnsi"/>
          <w:b/>
          <w:bCs/>
        </w:rPr>
        <w:t>Pershkrimi teknik i puneve</w:t>
      </w:r>
    </w:p>
    <w:p w14:paraId="24158C58" w14:textId="34187B2B" w:rsidR="007A5661" w:rsidRPr="00407C61" w:rsidRDefault="007A5661" w:rsidP="007A5661">
      <w:pPr>
        <w:pStyle w:val="CommentText"/>
        <w:spacing w:line="276" w:lineRule="auto"/>
        <w:rPr>
          <w:sz w:val="22"/>
          <w:szCs w:val="22"/>
        </w:rPr>
      </w:pPr>
      <w:r w:rsidRPr="00752C85">
        <w:rPr>
          <w:sz w:val="22"/>
          <w:szCs w:val="22"/>
        </w:rPr>
        <w:t xml:space="preserve">Per realizimin e projektit per zbatimin e masave te Eficiences se Energjise ne </w:t>
      </w:r>
      <w:r w:rsidR="00752C85" w:rsidRPr="00752C85">
        <w:rPr>
          <w:sz w:val="22"/>
          <w:szCs w:val="22"/>
        </w:rPr>
        <w:t>shkollat</w:t>
      </w:r>
      <w:r w:rsidRPr="00752C85">
        <w:rPr>
          <w:sz w:val="22"/>
          <w:szCs w:val="22"/>
        </w:rPr>
        <w:t>, kontraktuesi duhet qe ne perputhje me dispozitat e kontrates te ofroj mbikëqyrje, personel, material, pajisje, zyre dhe te gjitha elementet tjera qofshin ato te përhershme apo te përkohshme por te nevojshme për zbatimin dhe përfundimin e punëve.</w:t>
      </w:r>
    </w:p>
    <w:p w14:paraId="69B5CF54" w14:textId="77777777" w:rsidR="007A5661" w:rsidRPr="00407C61" w:rsidRDefault="007A5661" w:rsidP="007A5661">
      <w:pPr>
        <w:pStyle w:val="CommentText"/>
        <w:rPr>
          <w:sz w:val="22"/>
          <w:szCs w:val="22"/>
        </w:rPr>
      </w:pPr>
    </w:p>
    <w:p w14:paraId="7EDFAEAA" w14:textId="77777777" w:rsidR="007A5661" w:rsidRPr="00407C61" w:rsidRDefault="007A5661" w:rsidP="007A5661">
      <w:pPr>
        <w:pStyle w:val="CommentText"/>
        <w:rPr>
          <w:sz w:val="22"/>
          <w:szCs w:val="22"/>
        </w:rPr>
      </w:pPr>
      <w:r w:rsidRPr="00407C61">
        <w:rPr>
          <w:sz w:val="22"/>
          <w:szCs w:val="22"/>
        </w:rPr>
        <w:t>Punet kyqe/kryesore ku do te intervenohet jane:</w:t>
      </w:r>
    </w:p>
    <w:p w14:paraId="663CB833" w14:textId="77777777" w:rsidR="007A5661" w:rsidRPr="00407C61" w:rsidRDefault="007A5661" w:rsidP="007A5661">
      <w:pPr>
        <w:pStyle w:val="CommentText"/>
      </w:pPr>
    </w:p>
    <w:p w14:paraId="427373E3" w14:textId="77777777" w:rsidR="007A5661" w:rsidRPr="00407C61" w:rsidRDefault="007A5661" w:rsidP="009D4B8B">
      <w:pPr>
        <w:pStyle w:val="CommentText"/>
        <w:numPr>
          <w:ilvl w:val="0"/>
          <w:numId w:val="40"/>
        </w:numPr>
        <w:rPr>
          <w:sz w:val="22"/>
          <w:szCs w:val="22"/>
        </w:rPr>
      </w:pPr>
      <w:r w:rsidRPr="00407C61">
        <w:rPr>
          <w:sz w:val="22"/>
          <w:szCs w:val="22"/>
        </w:rPr>
        <w:t>mbeshtjellesi i nderteses:, fasada, kulmi , dritaret dhe dyert;</w:t>
      </w:r>
    </w:p>
    <w:p w14:paraId="6231B2DD" w14:textId="77777777" w:rsidR="007A5661" w:rsidRPr="00407C61" w:rsidRDefault="007A5661" w:rsidP="009D4B8B">
      <w:pPr>
        <w:pStyle w:val="CommentText"/>
        <w:numPr>
          <w:ilvl w:val="0"/>
          <w:numId w:val="40"/>
        </w:numPr>
        <w:rPr>
          <w:sz w:val="22"/>
          <w:szCs w:val="22"/>
        </w:rPr>
      </w:pPr>
      <w:r w:rsidRPr="00407C61">
        <w:rPr>
          <w:sz w:val="22"/>
          <w:szCs w:val="22"/>
        </w:rPr>
        <w:lastRenderedPageBreak/>
        <w:t>sistemi i elektrikes;</w:t>
      </w:r>
    </w:p>
    <w:p w14:paraId="27A7BB9A" w14:textId="77777777" w:rsidR="007A5661" w:rsidRPr="00407C61" w:rsidRDefault="007A5661" w:rsidP="009D4B8B">
      <w:pPr>
        <w:pStyle w:val="CommentText"/>
        <w:numPr>
          <w:ilvl w:val="0"/>
          <w:numId w:val="40"/>
        </w:numPr>
        <w:rPr>
          <w:sz w:val="22"/>
          <w:szCs w:val="22"/>
        </w:rPr>
      </w:pPr>
      <w:r w:rsidRPr="00407C61">
        <w:rPr>
          <w:sz w:val="22"/>
          <w:szCs w:val="22"/>
        </w:rPr>
        <w:t xml:space="preserve">sistemi i ngrohjes dhe </w:t>
      </w:r>
    </w:p>
    <w:p w14:paraId="68D4CB53" w14:textId="77777777" w:rsidR="007A5661" w:rsidRPr="00407C61" w:rsidRDefault="007A5661" w:rsidP="009D4B8B">
      <w:pPr>
        <w:pStyle w:val="CommentText"/>
        <w:numPr>
          <w:ilvl w:val="0"/>
          <w:numId w:val="40"/>
        </w:numPr>
        <w:rPr>
          <w:sz w:val="22"/>
          <w:szCs w:val="22"/>
        </w:rPr>
      </w:pPr>
      <w:r w:rsidRPr="00407C61">
        <w:rPr>
          <w:sz w:val="22"/>
          <w:szCs w:val="22"/>
        </w:rPr>
        <w:t>punet e tjera jo EE, komplimentare te puneve EE</w:t>
      </w:r>
    </w:p>
    <w:p w14:paraId="46891AD3" w14:textId="77777777" w:rsidR="007A5661" w:rsidRPr="00BF08A4" w:rsidRDefault="007A5661" w:rsidP="007A5661">
      <w:pPr>
        <w:spacing w:line="259" w:lineRule="auto"/>
        <w:jc w:val="both"/>
        <w:rPr>
          <w:rFonts w:asciiTheme="majorHAnsi" w:hAnsiTheme="majorHAnsi" w:cstheme="majorHAnsi"/>
          <w:b/>
        </w:rPr>
      </w:pPr>
    </w:p>
    <w:p w14:paraId="14D6EB2B" w14:textId="47817A50" w:rsidR="007A5661" w:rsidRPr="00BF08A4" w:rsidRDefault="007A5661" w:rsidP="007A5661">
      <w:pPr>
        <w:spacing w:line="240" w:lineRule="auto"/>
        <w:jc w:val="both"/>
        <w:rPr>
          <w:rFonts w:asciiTheme="majorHAnsi" w:hAnsiTheme="majorHAnsi" w:cstheme="majorHAnsi"/>
        </w:rPr>
      </w:pPr>
      <w:r w:rsidRPr="00BF08A4">
        <w:rPr>
          <w:rFonts w:asciiTheme="majorHAnsi" w:hAnsiTheme="majorHAnsi" w:cstheme="majorHAnsi"/>
        </w:rPr>
        <w:t>Ne kuadrin e punimeve te specifikuara ne pershkrim teknik dhe paramase,</w:t>
      </w:r>
      <w:r w:rsidR="00D15407">
        <w:rPr>
          <w:rFonts w:asciiTheme="majorHAnsi" w:hAnsiTheme="majorHAnsi" w:cstheme="majorHAnsi"/>
        </w:rPr>
        <w:t xml:space="preserve"> </w:t>
      </w:r>
      <w:r w:rsidRPr="00BF08A4">
        <w:rPr>
          <w:rFonts w:asciiTheme="majorHAnsi" w:hAnsiTheme="majorHAnsi" w:cstheme="majorHAnsi"/>
        </w:rPr>
        <w:t>perfshihen aktivitetet dhe punimet ne faza si vijon:</w:t>
      </w:r>
    </w:p>
    <w:p w14:paraId="14089449" w14:textId="77777777" w:rsidR="007A5661" w:rsidRPr="00BF08A4" w:rsidRDefault="007A5661" w:rsidP="009D4B8B">
      <w:pPr>
        <w:pStyle w:val="ListParagraph"/>
        <w:numPr>
          <w:ilvl w:val="0"/>
          <w:numId w:val="38"/>
        </w:numPr>
        <w:spacing w:line="276" w:lineRule="auto"/>
        <w:jc w:val="both"/>
        <w:rPr>
          <w:rFonts w:asciiTheme="majorHAnsi" w:hAnsiTheme="majorHAnsi" w:cstheme="majorHAnsi"/>
        </w:rPr>
      </w:pPr>
      <w:r w:rsidRPr="00BF08A4">
        <w:rPr>
          <w:rFonts w:asciiTheme="majorHAnsi" w:hAnsiTheme="majorHAnsi" w:cstheme="majorHAnsi"/>
        </w:rPr>
        <w:t>Rrethimi dhe sigurimi I pjeseve te ekspozuara te vendpunishtes ne masen e nevojshme dhe te mjaftueshme per te mos penguar  levizjen nese  eshte i nevojshem.</w:t>
      </w:r>
      <w:r w:rsidRPr="00BF08A4">
        <w:rPr>
          <w:rFonts w:asciiTheme="majorHAnsi" w:hAnsiTheme="majorHAnsi" w:cstheme="majorHAnsi"/>
          <w:i/>
        </w:rPr>
        <w:t xml:space="preserve"> </w:t>
      </w:r>
    </w:p>
    <w:p w14:paraId="282D68D2" w14:textId="77777777" w:rsidR="007A5661" w:rsidRPr="00BF08A4" w:rsidRDefault="007A5661" w:rsidP="009D4B8B">
      <w:pPr>
        <w:pStyle w:val="ListParagraph"/>
        <w:numPr>
          <w:ilvl w:val="0"/>
          <w:numId w:val="38"/>
        </w:numPr>
        <w:spacing w:line="276" w:lineRule="auto"/>
        <w:jc w:val="both"/>
        <w:rPr>
          <w:rFonts w:asciiTheme="majorHAnsi" w:hAnsiTheme="majorHAnsi" w:cstheme="majorHAnsi"/>
        </w:rPr>
      </w:pPr>
      <w:r w:rsidRPr="00BF08A4">
        <w:rPr>
          <w:rFonts w:asciiTheme="majorHAnsi" w:hAnsiTheme="majorHAnsi" w:cstheme="majorHAnsi"/>
        </w:rPr>
        <w:t>Demolimet e domosdoshme te pozicioneve dhe largimi I mbeturinave ne deponi te qytetit.</w:t>
      </w:r>
    </w:p>
    <w:p w14:paraId="711B11E2" w14:textId="77777777" w:rsidR="007A5661" w:rsidRPr="00BF08A4" w:rsidRDefault="007A5661" w:rsidP="009D4B8B">
      <w:pPr>
        <w:pStyle w:val="ListParagraph"/>
        <w:numPr>
          <w:ilvl w:val="0"/>
          <w:numId w:val="38"/>
        </w:numPr>
        <w:spacing w:line="276" w:lineRule="auto"/>
        <w:jc w:val="both"/>
        <w:rPr>
          <w:rFonts w:asciiTheme="majorHAnsi" w:hAnsiTheme="majorHAnsi" w:cstheme="majorHAnsi"/>
        </w:rPr>
      </w:pPr>
      <w:r w:rsidRPr="00BF08A4">
        <w:rPr>
          <w:rFonts w:asciiTheme="majorHAnsi" w:hAnsiTheme="majorHAnsi" w:cstheme="majorHAnsi"/>
          <w:iCs/>
        </w:rPr>
        <w:t>Sigurimi dhe fabrikimi I materialeve dhe produkteve.</w:t>
      </w:r>
    </w:p>
    <w:p w14:paraId="368A03E3" w14:textId="77777777" w:rsidR="007A5661" w:rsidRPr="00BF08A4" w:rsidRDefault="007A5661" w:rsidP="009D4B8B">
      <w:pPr>
        <w:pStyle w:val="ListParagraph"/>
        <w:numPr>
          <w:ilvl w:val="0"/>
          <w:numId w:val="38"/>
        </w:numPr>
        <w:spacing w:line="276" w:lineRule="auto"/>
        <w:jc w:val="both"/>
        <w:rPr>
          <w:rFonts w:asciiTheme="majorHAnsi" w:hAnsiTheme="majorHAnsi" w:cstheme="majorHAnsi"/>
        </w:rPr>
      </w:pPr>
      <w:r w:rsidRPr="00BF08A4">
        <w:rPr>
          <w:rFonts w:asciiTheme="majorHAnsi" w:hAnsiTheme="majorHAnsi" w:cstheme="majorHAnsi"/>
          <w:iCs/>
        </w:rPr>
        <w:t>Punimet pergaditore per vendosjen e materialeve dhe produkteve ne pozicionet e caktuara.</w:t>
      </w:r>
    </w:p>
    <w:p w14:paraId="67C3EDCF" w14:textId="77777777" w:rsidR="007A5661" w:rsidRPr="00BF08A4" w:rsidRDefault="007A5661" w:rsidP="009D4B8B">
      <w:pPr>
        <w:pStyle w:val="ListParagraph"/>
        <w:numPr>
          <w:ilvl w:val="0"/>
          <w:numId w:val="38"/>
        </w:numPr>
        <w:spacing w:line="276" w:lineRule="auto"/>
        <w:jc w:val="both"/>
        <w:rPr>
          <w:rFonts w:asciiTheme="majorHAnsi" w:hAnsiTheme="majorHAnsi" w:cstheme="majorHAnsi"/>
        </w:rPr>
      </w:pPr>
      <w:r w:rsidRPr="00BF08A4">
        <w:rPr>
          <w:rFonts w:asciiTheme="majorHAnsi" w:hAnsiTheme="majorHAnsi" w:cstheme="majorHAnsi"/>
          <w:iCs/>
        </w:rPr>
        <w:t>Furnizimi I materialeve dhe produkteve ne vend-punishte.</w:t>
      </w:r>
    </w:p>
    <w:p w14:paraId="62870FF0" w14:textId="77777777" w:rsidR="007A5661" w:rsidRPr="00BF08A4" w:rsidRDefault="007A5661" w:rsidP="009D4B8B">
      <w:pPr>
        <w:pStyle w:val="ListParagraph"/>
        <w:numPr>
          <w:ilvl w:val="0"/>
          <w:numId w:val="38"/>
        </w:numPr>
        <w:spacing w:line="276" w:lineRule="auto"/>
        <w:jc w:val="both"/>
        <w:rPr>
          <w:rFonts w:asciiTheme="majorHAnsi" w:hAnsiTheme="majorHAnsi" w:cstheme="majorHAnsi"/>
        </w:rPr>
      </w:pPr>
      <w:r w:rsidRPr="00BF08A4">
        <w:rPr>
          <w:rFonts w:asciiTheme="majorHAnsi" w:hAnsiTheme="majorHAnsi" w:cstheme="majorHAnsi"/>
          <w:iCs/>
        </w:rPr>
        <w:t>Vendosja e materialeve dhe produkteve ne pozicionet e caktuara.</w:t>
      </w:r>
    </w:p>
    <w:p w14:paraId="727B600C" w14:textId="77777777" w:rsidR="007A5661" w:rsidRPr="00BF08A4" w:rsidRDefault="007A5661" w:rsidP="009D4B8B">
      <w:pPr>
        <w:pStyle w:val="ListParagraph"/>
        <w:numPr>
          <w:ilvl w:val="0"/>
          <w:numId w:val="38"/>
        </w:numPr>
        <w:spacing w:line="276" w:lineRule="auto"/>
        <w:jc w:val="both"/>
        <w:rPr>
          <w:rFonts w:asciiTheme="majorHAnsi" w:hAnsiTheme="majorHAnsi" w:cstheme="majorHAnsi"/>
        </w:rPr>
      </w:pPr>
      <w:r w:rsidRPr="00BF08A4">
        <w:rPr>
          <w:rFonts w:asciiTheme="majorHAnsi" w:hAnsiTheme="majorHAnsi" w:cstheme="majorHAnsi"/>
          <w:iCs/>
        </w:rPr>
        <w:t xml:space="preserve">Mirembajtja dhe </w:t>
      </w:r>
      <w:r>
        <w:rPr>
          <w:rFonts w:asciiTheme="majorHAnsi" w:hAnsiTheme="majorHAnsi" w:cstheme="majorHAnsi"/>
          <w:iCs/>
        </w:rPr>
        <w:t>trajtimi</w:t>
      </w:r>
      <w:r w:rsidRPr="00BF08A4">
        <w:rPr>
          <w:rFonts w:asciiTheme="majorHAnsi" w:hAnsiTheme="majorHAnsi" w:cstheme="majorHAnsi"/>
          <w:iCs/>
        </w:rPr>
        <w:t xml:space="preserve"> </w:t>
      </w:r>
      <w:r>
        <w:rPr>
          <w:rFonts w:asciiTheme="majorHAnsi" w:hAnsiTheme="majorHAnsi" w:cstheme="majorHAnsi"/>
          <w:iCs/>
        </w:rPr>
        <w:t>i</w:t>
      </w:r>
      <w:r w:rsidRPr="00BF08A4">
        <w:rPr>
          <w:rFonts w:asciiTheme="majorHAnsi" w:hAnsiTheme="majorHAnsi" w:cstheme="majorHAnsi"/>
          <w:iCs/>
        </w:rPr>
        <w:t xml:space="preserve"> materialeve dhe produkteve deri ne skadim te periudhes se garancionit te punimeve.</w:t>
      </w:r>
    </w:p>
    <w:p w14:paraId="0220A1DA" w14:textId="77777777" w:rsidR="007A5661" w:rsidRPr="00BF08A4" w:rsidRDefault="007A5661" w:rsidP="009D4B8B">
      <w:pPr>
        <w:pStyle w:val="ListParagraph"/>
        <w:numPr>
          <w:ilvl w:val="0"/>
          <w:numId w:val="38"/>
        </w:numPr>
        <w:spacing w:line="276" w:lineRule="auto"/>
        <w:jc w:val="both"/>
        <w:rPr>
          <w:rFonts w:asciiTheme="majorHAnsi" w:hAnsiTheme="majorHAnsi" w:cstheme="majorHAnsi"/>
        </w:rPr>
      </w:pPr>
      <w:r w:rsidRPr="00BF08A4">
        <w:rPr>
          <w:rFonts w:asciiTheme="majorHAnsi" w:hAnsiTheme="majorHAnsi" w:cstheme="majorHAnsi"/>
          <w:iCs/>
        </w:rPr>
        <w:t>Sigurimi dhe sjellja e dokumentacionit percjelles teknik dhe te cilesise per materialet dhe produktet.</w:t>
      </w:r>
    </w:p>
    <w:p w14:paraId="38EDD47B" w14:textId="77777777" w:rsidR="007A5661" w:rsidRPr="00BF08A4" w:rsidRDefault="007A5661" w:rsidP="009D4B8B">
      <w:pPr>
        <w:pStyle w:val="ListParagraph"/>
        <w:numPr>
          <w:ilvl w:val="0"/>
          <w:numId w:val="38"/>
        </w:numPr>
        <w:spacing w:line="276" w:lineRule="auto"/>
        <w:jc w:val="both"/>
        <w:rPr>
          <w:rFonts w:asciiTheme="majorHAnsi" w:hAnsiTheme="majorHAnsi" w:cstheme="majorHAnsi"/>
        </w:rPr>
      </w:pPr>
      <w:r w:rsidRPr="00BF08A4">
        <w:rPr>
          <w:rFonts w:asciiTheme="majorHAnsi" w:hAnsiTheme="majorHAnsi" w:cstheme="majorHAnsi"/>
          <w:iCs/>
        </w:rPr>
        <w:t>Punimet dhe aktivitetet si dhe materialet e nevojshme post-pozicionimi I materialeve dhe produkteve si dhe largimi I te gjitha mbetjeve dhe elementeve te panevojshme nga punishtja.</w:t>
      </w:r>
    </w:p>
    <w:p w14:paraId="16FD3394" w14:textId="77777777" w:rsidR="007A5661" w:rsidRPr="00BF08A4" w:rsidRDefault="007A5661" w:rsidP="009D4B8B">
      <w:pPr>
        <w:pStyle w:val="ListParagraph"/>
        <w:numPr>
          <w:ilvl w:val="0"/>
          <w:numId w:val="38"/>
        </w:numPr>
        <w:spacing w:line="276" w:lineRule="auto"/>
        <w:jc w:val="both"/>
        <w:rPr>
          <w:rFonts w:asciiTheme="majorHAnsi" w:hAnsiTheme="majorHAnsi" w:cstheme="majorHAnsi"/>
        </w:rPr>
      </w:pPr>
      <w:r w:rsidRPr="00BF08A4">
        <w:rPr>
          <w:rFonts w:asciiTheme="majorHAnsi" w:hAnsiTheme="majorHAnsi" w:cstheme="majorHAnsi"/>
          <w:iCs/>
        </w:rPr>
        <w:t>Punet tjera ndihmese te specifikuar ne paramase</w:t>
      </w:r>
      <w:r w:rsidRPr="00BF08A4">
        <w:rPr>
          <w:rFonts w:asciiTheme="majorHAnsi" w:eastAsia="Calibri" w:hAnsiTheme="majorHAnsi" w:cstheme="majorHAnsi"/>
          <w:iCs/>
        </w:rPr>
        <w:t>.</w:t>
      </w:r>
    </w:p>
    <w:p w14:paraId="0AB0646C" w14:textId="77777777" w:rsidR="007A5661" w:rsidRPr="00BF08A4" w:rsidRDefault="007A5661" w:rsidP="007A5661">
      <w:pPr>
        <w:pStyle w:val="ListParagraph"/>
        <w:spacing w:line="276" w:lineRule="auto"/>
        <w:jc w:val="both"/>
        <w:rPr>
          <w:rFonts w:asciiTheme="majorHAnsi" w:hAnsiTheme="majorHAnsi" w:cstheme="majorHAnsi"/>
        </w:rPr>
      </w:pPr>
    </w:p>
    <w:p w14:paraId="2C094ACB" w14:textId="77777777" w:rsidR="007A5661" w:rsidRPr="008D09F1" w:rsidRDefault="007A5661" w:rsidP="009D4B8B">
      <w:pPr>
        <w:pStyle w:val="ListParagraph"/>
        <w:numPr>
          <w:ilvl w:val="0"/>
          <w:numId w:val="38"/>
        </w:numPr>
        <w:rPr>
          <w:rFonts w:asciiTheme="majorHAnsi" w:hAnsiTheme="majorHAnsi" w:cstheme="majorHAnsi"/>
          <w:b/>
          <w:bCs/>
        </w:rPr>
      </w:pPr>
      <w:bookmarkStart w:id="16" w:name="_Toc148083851"/>
      <w:r w:rsidRPr="008D09F1">
        <w:rPr>
          <w:rFonts w:asciiTheme="majorHAnsi" w:hAnsiTheme="majorHAnsi" w:cstheme="majorHAnsi"/>
          <w:b/>
          <w:bCs/>
        </w:rPr>
        <w:t>Ekzekutimi i puneve</w:t>
      </w:r>
      <w:bookmarkEnd w:id="16"/>
    </w:p>
    <w:p w14:paraId="7B871320"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Zonat e percaktuara per mirembajtjen e rrjedhes normale te trafikut duhet te jene te hapura dhe te qasshme. Qasja ne instalimet qe I perkasin sherbimeve publike (p.sh. furnizuesit e energjise, hidrantet e zjarrit sherbimet postare, hekurudhat).</w:t>
      </w:r>
    </w:p>
    <w:p w14:paraId="07F5BA79" w14:textId="77777777" w:rsidR="007A5661" w:rsidRPr="00BF08A4" w:rsidRDefault="007A5661" w:rsidP="007A5661">
      <w:pPr>
        <w:jc w:val="both"/>
        <w:rPr>
          <w:rFonts w:asciiTheme="majorHAnsi" w:hAnsiTheme="majorHAnsi" w:cstheme="majorHAnsi"/>
        </w:rPr>
      </w:pPr>
    </w:p>
    <w:p w14:paraId="78FF7391"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Nese hasen ndotes apo materiale te rrezikshme (p.sh asbest), duhet te informohet menjehere klienti</w:t>
      </w:r>
      <w:r w:rsidRPr="00BF08A4" w:rsidDel="00182881">
        <w:rPr>
          <w:rFonts w:asciiTheme="majorHAnsi" w:hAnsiTheme="majorHAnsi" w:cstheme="majorHAnsi"/>
        </w:rPr>
        <w:t xml:space="preserve"> </w:t>
      </w:r>
      <w:r w:rsidRPr="00BF08A4">
        <w:rPr>
          <w:rFonts w:asciiTheme="majorHAnsi" w:hAnsiTheme="majorHAnsi" w:cstheme="majorHAnsi"/>
        </w:rPr>
        <w:t xml:space="preserve">. Ne rast rreziku te pashmangshem, kontraktuesi do te marre te gjitha masat e nevojshme menjehere duke u konsultuar </w:t>
      </w:r>
      <w:r>
        <w:t xml:space="preserve">me “Ministrine e Mjedisit, Planifikimit Hapsinor dhe Infrastrukture (MMPHI)" dhe duke zbatuar legjislacionin vendor </w:t>
      </w:r>
      <w:r w:rsidRPr="00BF08A4">
        <w:rPr>
          <w:rFonts w:asciiTheme="majorHAnsi" w:hAnsiTheme="majorHAnsi" w:cstheme="majorHAnsi"/>
        </w:rPr>
        <w:t>per veprim perkates. Kontraktori do te pergadise listat e Kontrollit te Mjedisit per secilen ndertese.</w:t>
      </w:r>
    </w:p>
    <w:p w14:paraId="7B018A0B" w14:textId="77777777" w:rsidR="007A5661" w:rsidRPr="00BF08A4" w:rsidRDefault="007A5661" w:rsidP="007A5661">
      <w:pPr>
        <w:spacing w:line="240" w:lineRule="auto"/>
        <w:jc w:val="both"/>
        <w:rPr>
          <w:rFonts w:asciiTheme="majorHAnsi" w:hAnsiTheme="majorHAnsi" w:cstheme="majorHAnsi"/>
        </w:rPr>
      </w:pPr>
    </w:p>
    <w:p w14:paraId="0519B851" w14:textId="77777777" w:rsidR="007A5661" w:rsidRPr="00BF08A4" w:rsidRDefault="007A5661" w:rsidP="007A5661">
      <w:pPr>
        <w:spacing w:after="240"/>
        <w:jc w:val="both"/>
        <w:rPr>
          <w:rFonts w:asciiTheme="majorHAnsi" w:hAnsiTheme="majorHAnsi" w:cstheme="majorHAnsi"/>
          <w:b/>
        </w:rPr>
      </w:pPr>
      <w:bookmarkStart w:id="17" w:name="_heading=h.2s8eyo1" w:colFirst="0" w:colLast="0"/>
      <w:bookmarkStart w:id="18" w:name="_heading=h.17dp8vu" w:colFirst="0" w:colLast="0"/>
      <w:bookmarkEnd w:id="17"/>
      <w:bookmarkEnd w:id="18"/>
      <w:r w:rsidRPr="00BF08A4">
        <w:rPr>
          <w:rFonts w:asciiTheme="majorHAnsi" w:hAnsiTheme="majorHAnsi" w:cstheme="majorHAnsi"/>
          <w:b/>
        </w:rPr>
        <w:t>Ndarja e detyrave</w:t>
      </w:r>
    </w:p>
    <w:p w14:paraId="46C0B9B1" w14:textId="77777777" w:rsidR="007A5661" w:rsidRPr="00BF08A4" w:rsidRDefault="007A5661" w:rsidP="007A5661">
      <w:pPr>
        <w:spacing w:line="240" w:lineRule="auto"/>
        <w:jc w:val="both"/>
        <w:rPr>
          <w:rFonts w:asciiTheme="majorHAnsi" w:hAnsiTheme="majorHAnsi" w:cstheme="majorHAnsi"/>
        </w:rPr>
      </w:pPr>
      <w:r w:rsidRPr="00BF08A4">
        <w:rPr>
          <w:rFonts w:asciiTheme="majorHAnsi" w:hAnsiTheme="majorHAnsi" w:cstheme="majorHAnsi"/>
          <w:u w:val="single"/>
        </w:rPr>
        <w:t>Detyrat e asocuara</w:t>
      </w:r>
      <w:r w:rsidRPr="00BF08A4">
        <w:rPr>
          <w:rFonts w:asciiTheme="majorHAnsi" w:hAnsiTheme="majorHAnsi" w:cstheme="majorHAnsi"/>
        </w:rPr>
        <w:t xml:space="preserve"> jane pune te cilat jane pjese te performances kontraktuale pa u referuar ne menyre eksplicite ne specifikimet teknike. Keshtu, detyrat e asocuara jane ne menyre te veçante;</w:t>
      </w:r>
    </w:p>
    <w:p w14:paraId="6AA092F7" w14:textId="77777777" w:rsidR="007A5661" w:rsidRPr="00BF08A4" w:rsidRDefault="007A5661" w:rsidP="008F60BE">
      <w:pPr>
        <w:numPr>
          <w:ilvl w:val="0"/>
          <w:numId w:val="8"/>
        </w:numPr>
        <w:spacing w:before="40" w:line="240" w:lineRule="auto"/>
        <w:ind w:left="284" w:hanging="284"/>
        <w:jc w:val="both"/>
        <w:rPr>
          <w:rFonts w:asciiTheme="majorHAnsi" w:hAnsiTheme="majorHAnsi" w:cstheme="majorHAnsi"/>
          <w:u w:val="single"/>
        </w:rPr>
      </w:pPr>
      <w:r w:rsidRPr="00BF08A4">
        <w:rPr>
          <w:rFonts w:asciiTheme="majorHAnsi" w:hAnsiTheme="majorHAnsi" w:cstheme="majorHAnsi"/>
          <w:u w:val="single"/>
        </w:rPr>
        <w:t>Vendosja dhe pastrimi I Punishtes, perfshire dhe pajisjet etj.</w:t>
      </w:r>
    </w:p>
    <w:p w14:paraId="2D32FB80" w14:textId="77777777" w:rsidR="007A5661" w:rsidRPr="00BF08A4" w:rsidRDefault="007A5661" w:rsidP="007A5661">
      <w:pPr>
        <w:spacing w:before="40" w:line="240" w:lineRule="auto"/>
        <w:jc w:val="both"/>
        <w:rPr>
          <w:rFonts w:asciiTheme="majorHAnsi" w:hAnsiTheme="majorHAnsi" w:cstheme="majorHAnsi"/>
        </w:rPr>
      </w:pPr>
    </w:p>
    <w:p w14:paraId="17E73B50" w14:textId="77777777" w:rsidR="007A5661" w:rsidRPr="00BF08A4" w:rsidRDefault="007A5661" w:rsidP="008F60BE">
      <w:pPr>
        <w:numPr>
          <w:ilvl w:val="0"/>
          <w:numId w:val="8"/>
        </w:numPr>
        <w:spacing w:before="40" w:line="240" w:lineRule="auto"/>
        <w:ind w:left="284" w:hanging="284"/>
        <w:jc w:val="both"/>
        <w:rPr>
          <w:rFonts w:asciiTheme="majorHAnsi" w:hAnsiTheme="majorHAnsi" w:cstheme="majorHAnsi"/>
        </w:rPr>
      </w:pPr>
      <w:r w:rsidRPr="00BF08A4">
        <w:rPr>
          <w:rFonts w:asciiTheme="majorHAnsi" w:hAnsiTheme="majorHAnsi" w:cstheme="majorHAnsi"/>
          <w:u w:val="single"/>
        </w:rPr>
        <w:t>Sigurimi dhe kyçja ne instalime ne punishte, perfshire dhe pajisjet, etj.</w:t>
      </w:r>
    </w:p>
    <w:p w14:paraId="1CDB2F6D" w14:textId="77777777" w:rsidR="007A5661" w:rsidRPr="00BF08A4" w:rsidRDefault="007A5661" w:rsidP="007A5661">
      <w:pPr>
        <w:spacing w:before="40" w:line="240" w:lineRule="auto"/>
        <w:jc w:val="both"/>
        <w:rPr>
          <w:rFonts w:asciiTheme="majorHAnsi" w:hAnsiTheme="majorHAnsi" w:cstheme="majorHAnsi"/>
        </w:rPr>
      </w:pPr>
    </w:p>
    <w:p w14:paraId="1FB72764" w14:textId="77777777" w:rsidR="007A5661" w:rsidRDefault="007A5661" w:rsidP="008F60BE">
      <w:pPr>
        <w:numPr>
          <w:ilvl w:val="0"/>
          <w:numId w:val="8"/>
        </w:numPr>
        <w:spacing w:before="40" w:line="240" w:lineRule="auto"/>
        <w:ind w:left="284" w:hanging="284"/>
        <w:jc w:val="both"/>
        <w:rPr>
          <w:rFonts w:asciiTheme="majorHAnsi" w:hAnsiTheme="majorHAnsi" w:cstheme="majorHAnsi"/>
          <w:u w:val="single"/>
        </w:rPr>
      </w:pPr>
      <w:r w:rsidRPr="00BF08A4">
        <w:rPr>
          <w:rFonts w:asciiTheme="majorHAnsi" w:hAnsiTheme="majorHAnsi" w:cstheme="majorHAnsi"/>
          <w:u w:val="single"/>
        </w:rPr>
        <w:t>Sigurimi I perkohshem I sherbimeve p.sh elektriciteti, uji etj.</w:t>
      </w:r>
    </w:p>
    <w:p w14:paraId="506EE30C" w14:textId="77777777" w:rsidR="007A5661" w:rsidRDefault="007A5661" w:rsidP="007A5661">
      <w:pPr>
        <w:pStyle w:val="ListParagraph"/>
        <w:rPr>
          <w:rFonts w:asciiTheme="majorHAnsi" w:hAnsiTheme="majorHAnsi" w:cstheme="majorHAnsi"/>
          <w:u w:val="single"/>
        </w:rPr>
      </w:pPr>
    </w:p>
    <w:p w14:paraId="49091448" w14:textId="77777777" w:rsidR="007A5661" w:rsidRPr="00701D91" w:rsidRDefault="007A5661" w:rsidP="007A5661">
      <w:pPr>
        <w:spacing w:after="240"/>
        <w:jc w:val="both"/>
        <w:rPr>
          <w:rFonts w:asciiTheme="majorHAnsi" w:hAnsiTheme="majorHAnsi" w:cstheme="majorHAnsi"/>
          <w:b/>
          <w:u w:val="single"/>
        </w:rPr>
      </w:pPr>
      <w:r w:rsidRPr="00701D91">
        <w:rPr>
          <w:rFonts w:asciiTheme="majorHAnsi" w:hAnsiTheme="majorHAnsi" w:cstheme="majorHAnsi"/>
          <w:b/>
          <w:u w:val="single"/>
        </w:rPr>
        <w:t>Shembuj te detyrave te asocuara jane:</w:t>
      </w:r>
    </w:p>
    <w:p w14:paraId="7C5BEE96" w14:textId="77777777" w:rsidR="007A5661" w:rsidRPr="00701D91" w:rsidRDefault="007A5661" w:rsidP="009D4B8B">
      <w:pPr>
        <w:pStyle w:val="ListParagraph"/>
        <w:numPr>
          <w:ilvl w:val="0"/>
          <w:numId w:val="42"/>
        </w:numPr>
        <w:spacing w:before="40" w:line="240" w:lineRule="auto"/>
        <w:jc w:val="both"/>
        <w:rPr>
          <w:rFonts w:asciiTheme="majorHAnsi" w:hAnsiTheme="majorHAnsi" w:cstheme="majorHAnsi"/>
        </w:rPr>
      </w:pPr>
      <w:bookmarkStart w:id="19" w:name="_heading=h.3rdcrjn" w:colFirst="0" w:colLast="0"/>
      <w:bookmarkEnd w:id="19"/>
      <w:r w:rsidRPr="00701D91">
        <w:rPr>
          <w:rFonts w:asciiTheme="majorHAnsi" w:hAnsiTheme="majorHAnsi" w:cstheme="majorHAnsi"/>
        </w:rPr>
        <w:t>Matjet e nevojshme për kryerjen e punës ose për llogaritjen e sasisë së punës ekzekutuar, duke përfshirë edhe ofrimin e mjeteve matëse, mirëmbajtjen e mjeteve matëse, rrethojave shtyllave etj., si dhe ofrimin e force punëtore.</w:t>
      </w:r>
    </w:p>
    <w:p w14:paraId="6DDCE7ED" w14:textId="77777777" w:rsidR="007A5661" w:rsidRPr="00701D91" w:rsidRDefault="007A5661" w:rsidP="009D4B8B">
      <w:pPr>
        <w:numPr>
          <w:ilvl w:val="0"/>
          <w:numId w:val="41"/>
        </w:numPr>
        <w:spacing w:before="40" w:line="240" w:lineRule="auto"/>
        <w:jc w:val="both"/>
        <w:rPr>
          <w:rFonts w:asciiTheme="majorHAnsi" w:hAnsiTheme="majorHAnsi" w:cstheme="majorHAnsi"/>
        </w:rPr>
      </w:pPr>
      <w:r w:rsidRPr="00701D91">
        <w:rPr>
          <w:rFonts w:asciiTheme="majorHAnsi" w:hAnsiTheme="majorHAnsi" w:cstheme="majorHAnsi"/>
        </w:rPr>
        <w:t>Masat mbrojtese dhe te sigurise te kerkuara nga rregulloret per aksident parandalimin e aksidenteve dhe dispozitat e tjera zyrtare.</w:t>
      </w:r>
    </w:p>
    <w:p w14:paraId="4EBA5D9E" w14:textId="77777777" w:rsidR="007A5661" w:rsidRPr="00701D91" w:rsidRDefault="007A5661" w:rsidP="007A5661">
      <w:pPr>
        <w:spacing w:before="40" w:line="240" w:lineRule="auto"/>
        <w:ind w:left="284" w:hanging="284"/>
        <w:jc w:val="both"/>
        <w:rPr>
          <w:rFonts w:asciiTheme="majorHAnsi" w:hAnsiTheme="majorHAnsi" w:cstheme="majorHAnsi"/>
        </w:rPr>
      </w:pPr>
    </w:p>
    <w:p w14:paraId="5EA64D3D" w14:textId="77777777" w:rsidR="007A5661" w:rsidRPr="00701D91" w:rsidRDefault="007A5661" w:rsidP="009D4B8B">
      <w:pPr>
        <w:numPr>
          <w:ilvl w:val="0"/>
          <w:numId w:val="41"/>
        </w:numPr>
        <w:spacing w:before="40" w:line="240" w:lineRule="auto"/>
        <w:jc w:val="both"/>
        <w:rPr>
          <w:rFonts w:asciiTheme="majorHAnsi" w:hAnsiTheme="majorHAnsi" w:cstheme="majorHAnsi"/>
        </w:rPr>
      </w:pPr>
      <w:r w:rsidRPr="00701D91">
        <w:rPr>
          <w:rFonts w:asciiTheme="majorHAnsi" w:hAnsiTheme="majorHAnsi" w:cstheme="majorHAnsi"/>
          <w:lang w:eastAsia="ja-JP"/>
        </w:rPr>
        <w:t>Ndriçimi, ngrohja dhe pastrimi i hapesirave per perdorim dhe sanitareve qe do te perdoren  nga punetoret e kontraktuesit</w:t>
      </w:r>
      <w:r w:rsidRPr="00701D91">
        <w:rPr>
          <w:rFonts w:asciiTheme="majorHAnsi" w:hAnsiTheme="majorHAnsi" w:cstheme="majorHAnsi"/>
        </w:rPr>
        <w:t xml:space="preserve">. </w:t>
      </w:r>
    </w:p>
    <w:p w14:paraId="2CEE0B02" w14:textId="77777777" w:rsidR="007A5661" w:rsidRPr="00701D91" w:rsidRDefault="007A5661" w:rsidP="007A5661">
      <w:pPr>
        <w:spacing w:before="40" w:line="240" w:lineRule="auto"/>
        <w:ind w:left="284" w:hanging="284"/>
        <w:jc w:val="both"/>
        <w:rPr>
          <w:rFonts w:asciiTheme="majorHAnsi" w:hAnsiTheme="majorHAnsi" w:cstheme="majorHAnsi"/>
        </w:rPr>
      </w:pPr>
    </w:p>
    <w:p w14:paraId="43290A24" w14:textId="77777777" w:rsidR="007A5661" w:rsidRPr="00701D91" w:rsidRDefault="007A5661" w:rsidP="009D4B8B">
      <w:pPr>
        <w:numPr>
          <w:ilvl w:val="0"/>
          <w:numId w:val="41"/>
        </w:numPr>
        <w:spacing w:before="40" w:line="240" w:lineRule="auto"/>
        <w:jc w:val="both"/>
        <w:rPr>
          <w:rFonts w:asciiTheme="majorHAnsi" w:hAnsiTheme="majorHAnsi" w:cstheme="majorHAnsi"/>
        </w:rPr>
      </w:pPr>
      <w:r w:rsidRPr="00701D91">
        <w:rPr>
          <w:rFonts w:asciiTheme="majorHAnsi" w:hAnsiTheme="majorHAnsi" w:cstheme="majorHAnsi"/>
          <w:lang w:eastAsia="ja-JP"/>
        </w:rPr>
        <w:t>Zgjatja e linjave te gypave te ujit dhe furnizimit me energji elektrike nga pikat e lidhjes deri te pika ku ata ne te vertete jane te nevojshme</w:t>
      </w:r>
      <w:r w:rsidRPr="00701D91">
        <w:rPr>
          <w:rFonts w:asciiTheme="majorHAnsi" w:hAnsiTheme="majorHAnsi" w:cstheme="majorHAnsi"/>
        </w:rPr>
        <w:t>)</w:t>
      </w:r>
    </w:p>
    <w:p w14:paraId="1876ECAF" w14:textId="77777777" w:rsidR="007A5661" w:rsidRPr="00701D91" w:rsidRDefault="007A5661" w:rsidP="007A5661">
      <w:pPr>
        <w:spacing w:before="40" w:line="240" w:lineRule="auto"/>
        <w:ind w:left="284" w:hanging="284"/>
        <w:jc w:val="both"/>
        <w:rPr>
          <w:rFonts w:asciiTheme="majorHAnsi" w:hAnsiTheme="majorHAnsi" w:cstheme="majorHAnsi"/>
        </w:rPr>
      </w:pPr>
    </w:p>
    <w:p w14:paraId="2562B4BE" w14:textId="77777777" w:rsidR="007A5661" w:rsidRPr="00701D91" w:rsidRDefault="007A5661" w:rsidP="009D4B8B">
      <w:pPr>
        <w:numPr>
          <w:ilvl w:val="0"/>
          <w:numId w:val="41"/>
        </w:numPr>
        <w:spacing w:before="40" w:line="240" w:lineRule="auto"/>
        <w:jc w:val="both"/>
        <w:rPr>
          <w:rFonts w:asciiTheme="majorHAnsi" w:hAnsiTheme="majorHAnsi" w:cstheme="majorHAnsi"/>
        </w:rPr>
      </w:pPr>
      <w:r w:rsidRPr="00701D91">
        <w:rPr>
          <w:rFonts w:asciiTheme="majorHAnsi" w:hAnsiTheme="majorHAnsi" w:cstheme="majorHAnsi"/>
        </w:rPr>
        <w:t>Furnizimi me karburant;</w:t>
      </w:r>
    </w:p>
    <w:p w14:paraId="56BC9538" w14:textId="77777777" w:rsidR="007A5661" w:rsidRPr="00701D91" w:rsidRDefault="007A5661" w:rsidP="007A5661">
      <w:pPr>
        <w:spacing w:before="40" w:line="240" w:lineRule="auto"/>
        <w:ind w:left="284" w:hanging="284"/>
        <w:jc w:val="both"/>
        <w:rPr>
          <w:rFonts w:asciiTheme="majorHAnsi" w:hAnsiTheme="majorHAnsi" w:cstheme="majorHAnsi"/>
        </w:rPr>
      </w:pPr>
    </w:p>
    <w:p w14:paraId="1BB56807" w14:textId="77777777" w:rsidR="007A5661" w:rsidRPr="00701D91" w:rsidRDefault="007A5661" w:rsidP="009D4B8B">
      <w:pPr>
        <w:numPr>
          <w:ilvl w:val="0"/>
          <w:numId w:val="41"/>
        </w:numPr>
        <w:spacing w:before="40" w:line="240" w:lineRule="auto"/>
        <w:jc w:val="both"/>
        <w:rPr>
          <w:rFonts w:asciiTheme="majorHAnsi" w:hAnsiTheme="majorHAnsi" w:cstheme="majorHAnsi"/>
        </w:rPr>
      </w:pPr>
      <w:r w:rsidRPr="00701D91">
        <w:rPr>
          <w:rFonts w:asciiTheme="majorHAnsi" w:hAnsiTheme="majorHAnsi" w:cstheme="majorHAnsi"/>
        </w:rPr>
        <w:t>Sigurimi I mjeteve dhe veglave;</w:t>
      </w:r>
    </w:p>
    <w:p w14:paraId="1964907D" w14:textId="77777777" w:rsidR="007A5661" w:rsidRPr="00701D91" w:rsidRDefault="007A5661" w:rsidP="007A5661">
      <w:pPr>
        <w:spacing w:before="40" w:line="240" w:lineRule="auto"/>
        <w:ind w:left="284" w:hanging="284"/>
        <w:jc w:val="both"/>
        <w:rPr>
          <w:rFonts w:asciiTheme="majorHAnsi" w:hAnsiTheme="majorHAnsi" w:cstheme="majorHAnsi"/>
        </w:rPr>
      </w:pPr>
    </w:p>
    <w:p w14:paraId="4207CAE0" w14:textId="509A50B1" w:rsidR="007A5661" w:rsidRPr="00701D91" w:rsidRDefault="007A5661" w:rsidP="009D4B8B">
      <w:pPr>
        <w:numPr>
          <w:ilvl w:val="0"/>
          <w:numId w:val="41"/>
        </w:numPr>
        <w:spacing w:before="40" w:line="240" w:lineRule="auto"/>
        <w:jc w:val="both"/>
        <w:rPr>
          <w:rFonts w:asciiTheme="majorHAnsi" w:hAnsiTheme="majorHAnsi" w:cstheme="majorHAnsi"/>
        </w:rPr>
      </w:pPr>
      <w:r w:rsidRPr="00701D91">
        <w:rPr>
          <w:rFonts w:asciiTheme="majorHAnsi" w:hAnsiTheme="majorHAnsi" w:cstheme="majorHAnsi"/>
          <w:lang w:eastAsia="ja-JP"/>
        </w:rPr>
        <w:t xml:space="preserve">Transporti i te gjitha materialeve dhe komponenteve, (perfshire edhe ato qe i ofron klienti) nga depoja deri ne punishte dhe mbrapa nese kerkohet nga </w:t>
      </w:r>
      <w:r w:rsidR="00FF6566">
        <w:rPr>
          <w:rFonts w:asciiTheme="majorHAnsi" w:hAnsiTheme="majorHAnsi" w:cstheme="majorHAnsi"/>
          <w:lang w:eastAsia="ja-JP"/>
        </w:rPr>
        <w:t>kompania</w:t>
      </w:r>
      <w:r w:rsidRPr="00701D91">
        <w:rPr>
          <w:rFonts w:asciiTheme="majorHAnsi" w:hAnsiTheme="majorHAnsi" w:cstheme="majorHAnsi"/>
          <w:lang w:eastAsia="ja-JP"/>
        </w:rPr>
        <w:t xml:space="preserve"> mbikeqyres</w:t>
      </w:r>
      <w:r w:rsidR="00FF6566">
        <w:rPr>
          <w:rFonts w:asciiTheme="majorHAnsi" w:hAnsiTheme="majorHAnsi" w:cstheme="majorHAnsi"/>
          <w:lang w:eastAsia="ja-JP"/>
        </w:rPr>
        <w:t>e</w:t>
      </w:r>
      <w:r w:rsidRPr="00701D91">
        <w:rPr>
          <w:rFonts w:asciiTheme="majorHAnsi" w:hAnsiTheme="majorHAnsi" w:cstheme="majorHAnsi"/>
        </w:rPr>
        <w:t xml:space="preserve">. </w:t>
      </w:r>
    </w:p>
    <w:p w14:paraId="3FFEC772" w14:textId="77777777" w:rsidR="007A5661" w:rsidRPr="00701D91" w:rsidRDefault="007A5661" w:rsidP="007A5661">
      <w:pPr>
        <w:spacing w:before="40" w:line="240" w:lineRule="auto"/>
        <w:ind w:left="284" w:hanging="284"/>
        <w:jc w:val="both"/>
        <w:rPr>
          <w:rFonts w:asciiTheme="majorHAnsi" w:hAnsiTheme="majorHAnsi" w:cstheme="majorHAnsi"/>
        </w:rPr>
      </w:pPr>
    </w:p>
    <w:p w14:paraId="2C36329D" w14:textId="77777777" w:rsidR="007A5661" w:rsidRPr="00701D91" w:rsidRDefault="007A5661" w:rsidP="009D4B8B">
      <w:pPr>
        <w:numPr>
          <w:ilvl w:val="0"/>
          <w:numId w:val="41"/>
        </w:numPr>
        <w:spacing w:before="40" w:line="240" w:lineRule="auto"/>
        <w:jc w:val="both"/>
        <w:rPr>
          <w:rFonts w:asciiTheme="majorHAnsi" w:hAnsiTheme="majorHAnsi" w:cstheme="majorHAnsi"/>
        </w:rPr>
      </w:pPr>
      <w:r w:rsidRPr="00701D91">
        <w:rPr>
          <w:rFonts w:asciiTheme="majorHAnsi" w:hAnsiTheme="majorHAnsi" w:cstheme="majorHAnsi"/>
          <w:lang w:eastAsia="ja-JP"/>
        </w:rPr>
        <w:t>Mbrojtja e puneve kunder reshjeve  zonale dhe drenimi i punishtes, nese eshte e nevojshme</w:t>
      </w:r>
      <w:r w:rsidRPr="00701D91">
        <w:rPr>
          <w:rFonts w:asciiTheme="majorHAnsi" w:hAnsiTheme="majorHAnsi" w:cstheme="majorHAnsi"/>
        </w:rPr>
        <w:t xml:space="preserve">. </w:t>
      </w:r>
    </w:p>
    <w:p w14:paraId="36406E7A" w14:textId="77777777" w:rsidR="007A5661" w:rsidRPr="00701D91" w:rsidRDefault="007A5661" w:rsidP="007A5661">
      <w:pPr>
        <w:spacing w:before="40" w:line="240" w:lineRule="auto"/>
        <w:ind w:hanging="284"/>
        <w:jc w:val="both"/>
        <w:rPr>
          <w:rFonts w:asciiTheme="majorHAnsi" w:hAnsiTheme="majorHAnsi" w:cstheme="majorHAnsi"/>
        </w:rPr>
      </w:pPr>
    </w:p>
    <w:p w14:paraId="60DB160F" w14:textId="77777777" w:rsidR="007A5661" w:rsidRPr="00701D91" w:rsidRDefault="007A5661" w:rsidP="009D4B8B">
      <w:pPr>
        <w:numPr>
          <w:ilvl w:val="0"/>
          <w:numId w:val="41"/>
        </w:numPr>
        <w:spacing w:before="40" w:line="240" w:lineRule="auto"/>
        <w:jc w:val="both"/>
        <w:rPr>
          <w:rFonts w:asciiTheme="majorHAnsi" w:hAnsiTheme="majorHAnsi" w:cstheme="majorHAnsi"/>
        </w:rPr>
      </w:pPr>
      <w:r w:rsidRPr="00701D91">
        <w:rPr>
          <w:rFonts w:asciiTheme="majorHAnsi" w:hAnsiTheme="majorHAnsi" w:cstheme="majorHAnsi"/>
          <w:lang w:eastAsia="ja-JP"/>
        </w:rPr>
        <w:t>Asgjesimin e te gjitha mbeturinat nga zona e punishtes dhe pastrimin e te gjitha mbeturinave dhe materialet e demoluar qe rezultojne nga puna ekzekutuar nga kontraktuesi</w:t>
      </w:r>
      <w:r w:rsidRPr="00701D91">
        <w:rPr>
          <w:rFonts w:asciiTheme="majorHAnsi" w:hAnsiTheme="majorHAnsi" w:cstheme="majorHAnsi"/>
        </w:rPr>
        <w:t>.</w:t>
      </w:r>
    </w:p>
    <w:p w14:paraId="4FEA3230" w14:textId="77777777" w:rsidR="007A5661" w:rsidRPr="00701D91" w:rsidRDefault="007A5661" w:rsidP="007A5661">
      <w:pPr>
        <w:spacing w:before="40" w:line="240" w:lineRule="auto"/>
        <w:ind w:left="284" w:hanging="284"/>
        <w:jc w:val="both"/>
        <w:rPr>
          <w:rFonts w:asciiTheme="majorHAnsi" w:hAnsiTheme="majorHAnsi" w:cstheme="majorHAnsi"/>
        </w:rPr>
      </w:pPr>
    </w:p>
    <w:p w14:paraId="66943520" w14:textId="77777777" w:rsidR="007A5661" w:rsidRPr="00701D91" w:rsidRDefault="007A5661" w:rsidP="009D4B8B">
      <w:pPr>
        <w:numPr>
          <w:ilvl w:val="0"/>
          <w:numId w:val="41"/>
        </w:numPr>
        <w:spacing w:before="40" w:line="240" w:lineRule="auto"/>
        <w:jc w:val="both"/>
        <w:rPr>
          <w:rFonts w:asciiTheme="majorHAnsi" w:hAnsiTheme="majorHAnsi" w:cstheme="majorHAnsi"/>
        </w:rPr>
      </w:pPr>
      <w:r w:rsidRPr="00701D91">
        <w:rPr>
          <w:rFonts w:asciiTheme="majorHAnsi" w:hAnsiTheme="majorHAnsi" w:cstheme="majorHAnsi"/>
        </w:rPr>
        <w:t>Largimin e mbetjeve nga punishtja nese nuk jane te kontaminuar.</w:t>
      </w:r>
    </w:p>
    <w:p w14:paraId="5EC6F6B9" w14:textId="77777777" w:rsidR="007A5661" w:rsidRPr="00BF08A4" w:rsidRDefault="007A5661" w:rsidP="007A5661">
      <w:pPr>
        <w:spacing w:line="259" w:lineRule="auto"/>
        <w:jc w:val="both"/>
        <w:rPr>
          <w:rFonts w:asciiTheme="majorHAnsi" w:hAnsiTheme="majorHAnsi" w:cstheme="majorHAnsi"/>
        </w:rPr>
      </w:pPr>
    </w:p>
    <w:p w14:paraId="11F3F8D7" w14:textId="77777777" w:rsidR="007A5661" w:rsidRPr="00BF08A4" w:rsidRDefault="007A5661" w:rsidP="007A5661">
      <w:pPr>
        <w:spacing w:before="40"/>
        <w:ind w:left="851"/>
        <w:jc w:val="both"/>
        <w:rPr>
          <w:rFonts w:asciiTheme="majorHAnsi" w:hAnsiTheme="majorHAnsi" w:cstheme="majorHAnsi"/>
          <w:b/>
          <w:bCs/>
          <w:u w:val="single"/>
        </w:rPr>
      </w:pPr>
      <w:r w:rsidRPr="00BF08A4">
        <w:rPr>
          <w:rFonts w:asciiTheme="majorHAnsi" w:hAnsiTheme="majorHAnsi" w:cstheme="majorHAnsi"/>
          <w:b/>
          <w:bCs/>
        </w:rPr>
        <w:t xml:space="preserve">•    </w:t>
      </w:r>
      <w:r w:rsidRPr="00BF08A4">
        <w:rPr>
          <w:rFonts w:asciiTheme="majorHAnsi" w:hAnsiTheme="majorHAnsi" w:cstheme="majorHAnsi"/>
          <w:b/>
          <w:bCs/>
          <w:u w:val="single"/>
        </w:rPr>
        <w:t>Detyrat speciale</w:t>
      </w:r>
      <w:r>
        <w:rPr>
          <w:rFonts w:asciiTheme="majorHAnsi" w:hAnsiTheme="majorHAnsi" w:cstheme="majorHAnsi"/>
          <w:b/>
          <w:bCs/>
          <w:u w:val="single"/>
        </w:rPr>
        <w:t>/te veçanta</w:t>
      </w:r>
    </w:p>
    <w:p w14:paraId="579E1D95" w14:textId="77777777" w:rsidR="007A5661" w:rsidRPr="00BF08A4" w:rsidRDefault="007A5661" w:rsidP="007A5661">
      <w:pPr>
        <w:spacing w:before="40"/>
        <w:ind w:left="284" w:hanging="284"/>
        <w:jc w:val="both"/>
        <w:rPr>
          <w:rFonts w:asciiTheme="majorHAnsi" w:hAnsiTheme="majorHAnsi" w:cstheme="majorHAnsi"/>
        </w:rPr>
      </w:pPr>
      <w:r w:rsidRPr="00BF08A4">
        <w:rPr>
          <w:rFonts w:asciiTheme="majorHAnsi" w:hAnsiTheme="majorHAnsi" w:cstheme="majorHAnsi"/>
        </w:rPr>
        <w:t xml:space="preserve">Detyrat </w:t>
      </w:r>
      <w:r w:rsidRPr="00BF08A4">
        <w:rPr>
          <w:rFonts w:asciiTheme="majorHAnsi" w:hAnsiTheme="majorHAnsi" w:cstheme="majorHAnsi"/>
          <w:lang w:eastAsia="ja-JP"/>
        </w:rPr>
        <w:t>e veçanta</w:t>
      </w:r>
      <w:r w:rsidRPr="00BF08A4">
        <w:rPr>
          <w:rFonts w:asciiTheme="majorHAnsi" w:hAnsiTheme="majorHAnsi" w:cstheme="majorHAnsi"/>
        </w:rPr>
        <w:t xml:space="preserve">  </w:t>
      </w:r>
      <w:r w:rsidRPr="00BF08A4">
        <w:rPr>
          <w:rFonts w:asciiTheme="majorHAnsi" w:hAnsiTheme="majorHAnsi" w:cstheme="majorHAnsi"/>
          <w:lang w:eastAsia="ja-JP"/>
        </w:rPr>
        <w:t>te punes te cilat nuk mund te konsiderohet si detyra te asocuara, dhe te cilat jane pjese e Performances kontraktuale, nese ne menyre te qarte jane te permendura ne specifikimet e puneve</w:t>
      </w:r>
      <w:r w:rsidRPr="00BF08A4">
        <w:rPr>
          <w:rFonts w:asciiTheme="majorHAnsi" w:hAnsiTheme="majorHAnsi" w:cstheme="majorHAnsi"/>
        </w:rPr>
        <w:t>.</w:t>
      </w:r>
    </w:p>
    <w:p w14:paraId="67E1AFEC" w14:textId="77777777" w:rsidR="007A5661" w:rsidRPr="00BF08A4" w:rsidRDefault="007A5661" w:rsidP="007A5661">
      <w:pPr>
        <w:spacing w:before="40" w:line="240" w:lineRule="auto"/>
        <w:ind w:left="284" w:hanging="284"/>
        <w:jc w:val="both"/>
        <w:rPr>
          <w:rFonts w:asciiTheme="majorHAnsi" w:hAnsiTheme="majorHAnsi" w:cstheme="majorHAnsi"/>
        </w:rPr>
      </w:pPr>
    </w:p>
    <w:p w14:paraId="5826E5EC" w14:textId="77777777" w:rsidR="007A5661" w:rsidRPr="00BF08A4" w:rsidRDefault="007A5661" w:rsidP="007A5661">
      <w:pPr>
        <w:spacing w:before="40"/>
        <w:ind w:left="284" w:hanging="284"/>
        <w:jc w:val="both"/>
        <w:rPr>
          <w:rFonts w:asciiTheme="majorHAnsi" w:hAnsiTheme="majorHAnsi" w:cstheme="majorHAnsi"/>
        </w:rPr>
      </w:pPr>
      <w:r w:rsidRPr="00BF08A4">
        <w:rPr>
          <w:rFonts w:asciiTheme="majorHAnsi" w:hAnsiTheme="majorHAnsi" w:cstheme="majorHAnsi"/>
        </w:rPr>
        <w:t xml:space="preserve">       </w:t>
      </w:r>
      <w:r w:rsidRPr="00BF08A4">
        <w:rPr>
          <w:rFonts w:asciiTheme="majorHAnsi" w:hAnsiTheme="majorHAnsi" w:cstheme="majorHAnsi"/>
          <w:u w:val="single"/>
        </w:rPr>
        <w:t>Shembuj te detyrave speciale jane:</w:t>
      </w:r>
    </w:p>
    <w:p w14:paraId="674F6BDE" w14:textId="77777777" w:rsidR="007A5661" w:rsidRPr="00BF08A4" w:rsidRDefault="007A5661" w:rsidP="009D4B8B">
      <w:pPr>
        <w:pStyle w:val="ListParagraph"/>
        <w:numPr>
          <w:ilvl w:val="0"/>
          <w:numId w:val="39"/>
        </w:numPr>
        <w:spacing w:before="40"/>
        <w:jc w:val="both"/>
        <w:rPr>
          <w:rFonts w:asciiTheme="majorHAnsi" w:hAnsiTheme="majorHAnsi" w:cstheme="majorHAnsi"/>
        </w:rPr>
      </w:pPr>
      <w:r w:rsidRPr="00BF08A4">
        <w:rPr>
          <w:rFonts w:asciiTheme="majorHAnsi" w:hAnsiTheme="majorHAnsi" w:cstheme="majorHAnsi"/>
        </w:rPr>
        <w:t xml:space="preserve">Masat e sigurise ne parandalimin e aksidenteve ne pune te kontraktoreve </w:t>
      </w:r>
      <w:r>
        <w:rPr>
          <w:rFonts w:asciiTheme="majorHAnsi" w:hAnsiTheme="majorHAnsi" w:cstheme="majorHAnsi"/>
        </w:rPr>
        <w:t>dhe komunitetit</w:t>
      </w:r>
    </w:p>
    <w:p w14:paraId="6CEA1B62" w14:textId="77777777" w:rsidR="007A5661" w:rsidRPr="00BF08A4" w:rsidRDefault="007A5661" w:rsidP="009D4B8B">
      <w:pPr>
        <w:pStyle w:val="ListParagraph"/>
        <w:numPr>
          <w:ilvl w:val="0"/>
          <w:numId w:val="39"/>
        </w:numPr>
        <w:spacing w:before="40"/>
        <w:jc w:val="both"/>
        <w:rPr>
          <w:rFonts w:asciiTheme="majorHAnsi" w:hAnsiTheme="majorHAnsi" w:cstheme="majorHAnsi"/>
        </w:rPr>
      </w:pPr>
      <w:r w:rsidRPr="00BF08A4">
        <w:rPr>
          <w:rFonts w:asciiTheme="majorHAnsi" w:hAnsiTheme="majorHAnsi" w:cstheme="majorHAnsi"/>
        </w:rPr>
        <w:t>Masat speciale per mbrojtje dhe siguri gjate punes ne zona te kontaminuara;</w:t>
      </w:r>
    </w:p>
    <w:p w14:paraId="6C29627B" w14:textId="77777777" w:rsidR="007A5661" w:rsidRPr="00BF08A4" w:rsidRDefault="007A5661" w:rsidP="009D4B8B">
      <w:pPr>
        <w:pStyle w:val="ListParagraph"/>
        <w:numPr>
          <w:ilvl w:val="0"/>
          <w:numId w:val="39"/>
        </w:numPr>
        <w:spacing w:before="40"/>
        <w:jc w:val="both"/>
        <w:rPr>
          <w:rFonts w:asciiTheme="majorHAnsi" w:hAnsiTheme="majorHAnsi" w:cstheme="majorHAnsi"/>
        </w:rPr>
      </w:pPr>
      <w:r w:rsidRPr="00BF08A4">
        <w:rPr>
          <w:rFonts w:asciiTheme="majorHAnsi" w:hAnsiTheme="majorHAnsi" w:cstheme="majorHAnsi"/>
          <w:lang w:eastAsia="ja-JP"/>
        </w:rPr>
        <w:t>Masat speciale mbrojtese ndaj kushteve jo normale atmosferike siç jane,</w:t>
      </w:r>
      <w:r w:rsidRPr="00701D91">
        <w:t xml:space="preserve"> </w:t>
      </w:r>
      <w:r w:rsidRPr="00701D91">
        <w:rPr>
          <w:rFonts w:asciiTheme="majorHAnsi" w:hAnsiTheme="majorHAnsi" w:cstheme="majorHAnsi"/>
        </w:rPr>
        <w:t>vershimet, ererat e forta, temperaturat e larta</w:t>
      </w:r>
      <w:r w:rsidRPr="00701D91">
        <w:rPr>
          <w:rFonts w:asciiTheme="majorHAnsi" w:hAnsiTheme="majorHAnsi" w:cstheme="majorHAnsi"/>
          <w:lang w:eastAsia="ja-JP"/>
        </w:rPr>
        <w:t>,</w:t>
      </w:r>
      <w:r w:rsidRPr="00BF08A4">
        <w:rPr>
          <w:rFonts w:asciiTheme="majorHAnsi" w:hAnsiTheme="majorHAnsi" w:cstheme="majorHAnsi"/>
          <w:lang w:eastAsia="ja-JP"/>
        </w:rPr>
        <w:t xml:space="preserve"> ujerat nentokesore etj</w:t>
      </w:r>
      <w:r w:rsidRPr="00BF08A4">
        <w:rPr>
          <w:rFonts w:asciiTheme="majorHAnsi" w:hAnsiTheme="majorHAnsi" w:cstheme="majorHAnsi"/>
        </w:rPr>
        <w:t>.;</w:t>
      </w:r>
    </w:p>
    <w:p w14:paraId="0AB3E779" w14:textId="77777777" w:rsidR="007A5661" w:rsidRPr="00BF08A4" w:rsidRDefault="007A5661" w:rsidP="009D4B8B">
      <w:pPr>
        <w:pStyle w:val="ListParagraph"/>
        <w:numPr>
          <w:ilvl w:val="0"/>
          <w:numId w:val="39"/>
        </w:numPr>
        <w:spacing w:before="40"/>
        <w:jc w:val="both"/>
        <w:rPr>
          <w:rFonts w:asciiTheme="majorHAnsi" w:hAnsiTheme="majorHAnsi" w:cstheme="majorHAnsi"/>
        </w:rPr>
      </w:pPr>
      <w:r w:rsidRPr="00BF08A4">
        <w:rPr>
          <w:rFonts w:asciiTheme="majorHAnsi" w:hAnsiTheme="majorHAnsi" w:cstheme="majorHAnsi"/>
        </w:rPr>
        <w:lastRenderedPageBreak/>
        <w:t xml:space="preserve">Sigurimi </w:t>
      </w:r>
      <w:r>
        <w:rPr>
          <w:rFonts w:asciiTheme="majorHAnsi" w:hAnsiTheme="majorHAnsi" w:cstheme="majorHAnsi"/>
        </w:rPr>
        <w:t>i</w:t>
      </w:r>
      <w:r w:rsidRPr="00BF08A4">
        <w:rPr>
          <w:rFonts w:asciiTheme="majorHAnsi" w:hAnsiTheme="majorHAnsi" w:cstheme="majorHAnsi"/>
        </w:rPr>
        <w:t xml:space="preserve"> punes dhe pranimin e tij per te miren e klientit, ose sigurimin ne nje situate jashtezakonisht te larte te rrezikut me pergjegjesi te jashtezakonshme.  </w:t>
      </w:r>
    </w:p>
    <w:p w14:paraId="32C3B7E4" w14:textId="77777777" w:rsidR="007A5661" w:rsidRPr="00BF08A4" w:rsidRDefault="007A5661" w:rsidP="009D4B8B">
      <w:pPr>
        <w:pStyle w:val="ListParagraph"/>
        <w:numPr>
          <w:ilvl w:val="0"/>
          <w:numId w:val="39"/>
        </w:numPr>
        <w:spacing w:before="40"/>
        <w:jc w:val="both"/>
        <w:rPr>
          <w:rFonts w:asciiTheme="majorHAnsi" w:hAnsiTheme="majorHAnsi" w:cstheme="majorHAnsi"/>
        </w:rPr>
      </w:pPr>
      <w:r w:rsidRPr="00BF08A4">
        <w:rPr>
          <w:rFonts w:asciiTheme="majorHAnsi" w:hAnsiTheme="majorHAnsi" w:cstheme="majorHAnsi"/>
        </w:rPr>
        <w:t>Nese cilesia e materialeve te prezantuara eshte ne dyshim, mund te kerkohen teste shtese per te vertetuar cilesine e materialit te perdorur.</w:t>
      </w:r>
    </w:p>
    <w:p w14:paraId="197282BE" w14:textId="77777777" w:rsidR="007A5661" w:rsidRPr="00BF08A4" w:rsidRDefault="007A5661" w:rsidP="009D4B8B">
      <w:pPr>
        <w:pStyle w:val="ListParagraph"/>
        <w:numPr>
          <w:ilvl w:val="0"/>
          <w:numId w:val="39"/>
        </w:numPr>
        <w:spacing w:before="40"/>
        <w:jc w:val="both"/>
        <w:rPr>
          <w:rFonts w:asciiTheme="majorHAnsi" w:hAnsiTheme="majorHAnsi" w:cstheme="majorHAnsi"/>
        </w:rPr>
      </w:pPr>
      <w:r w:rsidRPr="00BF08A4">
        <w:rPr>
          <w:rFonts w:asciiTheme="majorHAnsi" w:hAnsiTheme="majorHAnsi" w:cstheme="majorHAnsi"/>
          <w:lang w:eastAsia="ja-JP"/>
        </w:rPr>
        <w:t>Sigurimi, ngritja, operimi dhe heqja e instalimeve jashte punishtes qe sherbejne per te drejtuar dhe per te rregulluar trafikun publik dhe privat duke u dhene pajisjet ne shfrytezim kontraktoreve tjere apo edhe klientit</w:t>
      </w:r>
      <w:r w:rsidRPr="00BF08A4">
        <w:rPr>
          <w:rFonts w:asciiTheme="majorHAnsi" w:hAnsiTheme="majorHAnsi" w:cstheme="majorHAnsi"/>
        </w:rPr>
        <w:t>.</w:t>
      </w:r>
    </w:p>
    <w:p w14:paraId="590E6F7D" w14:textId="77777777" w:rsidR="007A5661" w:rsidRPr="00BF08A4" w:rsidRDefault="007A5661" w:rsidP="009D4B8B">
      <w:pPr>
        <w:pStyle w:val="ListParagraph"/>
        <w:numPr>
          <w:ilvl w:val="0"/>
          <w:numId w:val="39"/>
        </w:numPr>
        <w:spacing w:before="40"/>
        <w:jc w:val="both"/>
        <w:rPr>
          <w:rFonts w:asciiTheme="majorHAnsi" w:hAnsiTheme="majorHAnsi" w:cstheme="majorHAnsi"/>
        </w:rPr>
      </w:pPr>
      <w:r w:rsidRPr="00BF08A4">
        <w:rPr>
          <w:rFonts w:asciiTheme="majorHAnsi" w:hAnsiTheme="majorHAnsi" w:cstheme="majorHAnsi"/>
        </w:rPr>
        <w:t xml:space="preserve"> </w:t>
      </w:r>
      <w:r w:rsidRPr="00BF08A4">
        <w:rPr>
          <w:rFonts w:asciiTheme="majorHAnsi" w:hAnsiTheme="majorHAnsi" w:cstheme="majorHAnsi"/>
          <w:lang w:eastAsia="ja-JP"/>
        </w:rPr>
        <w:t>Pune speciale ne lidhje me mbrojtjen e mjedisit, ruajtjen e tokes dhe ruajtjen e monumenteve historike</w:t>
      </w:r>
      <w:r w:rsidRPr="00BF08A4">
        <w:rPr>
          <w:rFonts w:asciiTheme="majorHAnsi" w:hAnsiTheme="majorHAnsi" w:cstheme="majorHAnsi"/>
        </w:rPr>
        <w:t>;</w:t>
      </w:r>
    </w:p>
    <w:p w14:paraId="19D7FEA8" w14:textId="77777777" w:rsidR="007A5661" w:rsidRPr="00BF08A4" w:rsidRDefault="007A5661" w:rsidP="009D4B8B">
      <w:pPr>
        <w:pStyle w:val="ListParagraph"/>
        <w:numPr>
          <w:ilvl w:val="0"/>
          <w:numId w:val="39"/>
        </w:numPr>
        <w:spacing w:before="40"/>
        <w:jc w:val="both"/>
        <w:rPr>
          <w:rFonts w:asciiTheme="majorHAnsi" w:hAnsiTheme="majorHAnsi" w:cstheme="majorHAnsi"/>
        </w:rPr>
      </w:pPr>
      <w:r w:rsidRPr="00BF08A4">
        <w:rPr>
          <w:rFonts w:asciiTheme="majorHAnsi" w:hAnsiTheme="majorHAnsi" w:cstheme="majorHAnsi"/>
          <w:lang w:eastAsia="ja-JP"/>
        </w:rPr>
        <w:t>Largimi i pengesave</w:t>
      </w:r>
      <w:r w:rsidRPr="00BF08A4">
        <w:rPr>
          <w:rFonts w:asciiTheme="majorHAnsi" w:hAnsiTheme="majorHAnsi" w:cstheme="majorHAnsi"/>
        </w:rPr>
        <w:t>;</w:t>
      </w:r>
    </w:p>
    <w:p w14:paraId="0E512A42" w14:textId="77777777" w:rsidR="007A5661" w:rsidRDefault="007A5661" w:rsidP="009D4B8B">
      <w:pPr>
        <w:pStyle w:val="ListParagraph"/>
        <w:numPr>
          <w:ilvl w:val="0"/>
          <w:numId w:val="39"/>
        </w:numPr>
        <w:spacing w:before="40"/>
        <w:jc w:val="both"/>
        <w:rPr>
          <w:rFonts w:asciiTheme="majorHAnsi" w:hAnsiTheme="majorHAnsi" w:cstheme="majorHAnsi"/>
        </w:rPr>
      </w:pPr>
      <w:r w:rsidRPr="00BF08A4">
        <w:rPr>
          <w:rFonts w:asciiTheme="majorHAnsi" w:hAnsiTheme="majorHAnsi" w:cstheme="majorHAnsi"/>
          <w:lang w:eastAsia="ja-JP"/>
        </w:rPr>
        <w:t>Masa shtese per te siguruar qe puna mund te vazhdoje ne kushtet me akull dhe bore, nese keto masa nuk jane tashme pergjegjesi e kontraktorit</w:t>
      </w:r>
      <w:r w:rsidRPr="00BF08A4">
        <w:rPr>
          <w:rFonts w:asciiTheme="majorHAnsi" w:hAnsiTheme="majorHAnsi" w:cstheme="majorHAnsi"/>
        </w:rPr>
        <w:t>.</w:t>
      </w:r>
    </w:p>
    <w:p w14:paraId="6F69B9DE" w14:textId="1FFA7706" w:rsidR="007A5661" w:rsidRDefault="007A5661" w:rsidP="009D4B8B">
      <w:pPr>
        <w:numPr>
          <w:ilvl w:val="0"/>
          <w:numId w:val="39"/>
        </w:numPr>
        <w:spacing w:before="40"/>
        <w:jc w:val="both"/>
      </w:pPr>
      <w:r w:rsidRPr="00460333">
        <w:rPr>
          <w:rFonts w:asciiTheme="majorHAnsi" w:hAnsiTheme="majorHAnsi"/>
        </w:rPr>
        <w:t>Mbrojtja e veçantë e punëve te kryera, të kërkuar nga Klienti në mënyrë që të përdorin atë instalim ose punë para përfundimit perfshirë mirëmbajtjen e një pune të tillë, deri në aprovim (shembull kryerja para kohe e instalimeve makinerike e cila kerkon miëmbajtje deri në aprovim të punëve totale);</w:t>
      </w:r>
      <w:bookmarkEnd w:id="14"/>
    </w:p>
    <w:p w14:paraId="0743AD25" w14:textId="53390565" w:rsidR="007A5661" w:rsidRPr="00077616" w:rsidRDefault="007A5661" w:rsidP="00327A13">
      <w:pPr>
        <w:pStyle w:val="Heading1"/>
        <w:numPr>
          <w:ilvl w:val="0"/>
          <w:numId w:val="0"/>
        </w:numPr>
        <w:ind w:left="1980"/>
      </w:pPr>
      <w:bookmarkStart w:id="20" w:name="_Toc165040235"/>
      <w:r>
        <w:t>Kerkesat e autoritetit kontraktues</w:t>
      </w:r>
      <w:bookmarkEnd w:id="20"/>
      <w:r>
        <w:t xml:space="preserve"> </w:t>
      </w:r>
    </w:p>
    <w:p w14:paraId="56751925" w14:textId="77777777" w:rsidR="007A5661" w:rsidRPr="007A5661" w:rsidRDefault="007A5661" w:rsidP="007A5661">
      <w:pPr>
        <w:spacing w:before="40"/>
        <w:jc w:val="both"/>
        <w:rPr>
          <w:rFonts w:asciiTheme="majorHAnsi" w:hAnsiTheme="majorHAnsi" w:cstheme="majorHAnsi"/>
        </w:rPr>
      </w:pPr>
      <w:bookmarkStart w:id="21" w:name="_Toc79502666"/>
      <w:bookmarkEnd w:id="15"/>
    </w:p>
    <w:p w14:paraId="655289B7" w14:textId="77777777" w:rsidR="007A5661" w:rsidRPr="00BF08A4" w:rsidRDefault="007A5661" w:rsidP="008F60BE">
      <w:pPr>
        <w:pStyle w:val="ListParagraph"/>
        <w:numPr>
          <w:ilvl w:val="0"/>
          <w:numId w:val="13"/>
        </w:numPr>
        <w:spacing w:after="240"/>
        <w:ind w:hanging="360"/>
        <w:jc w:val="both"/>
        <w:rPr>
          <w:rFonts w:asciiTheme="majorHAnsi" w:hAnsiTheme="majorHAnsi" w:cstheme="majorHAnsi"/>
        </w:rPr>
      </w:pPr>
      <w:bookmarkStart w:id="22" w:name="_Hlk149046202"/>
      <w:r w:rsidRPr="00BF08A4">
        <w:rPr>
          <w:rFonts w:asciiTheme="majorHAnsi" w:hAnsiTheme="majorHAnsi" w:cstheme="majorHAnsi"/>
          <w:u w:val="single"/>
        </w:rPr>
        <w:t xml:space="preserve">Qellimi </w:t>
      </w:r>
      <w:r>
        <w:rPr>
          <w:rFonts w:asciiTheme="majorHAnsi" w:hAnsiTheme="majorHAnsi" w:cstheme="majorHAnsi"/>
          <w:u w:val="single"/>
        </w:rPr>
        <w:t>i</w:t>
      </w:r>
      <w:r w:rsidRPr="00BF08A4">
        <w:rPr>
          <w:rFonts w:asciiTheme="majorHAnsi" w:hAnsiTheme="majorHAnsi" w:cstheme="majorHAnsi"/>
          <w:u w:val="single"/>
        </w:rPr>
        <w:t xml:space="preserve"> synuar </w:t>
      </w:r>
      <w:r>
        <w:rPr>
          <w:rFonts w:asciiTheme="majorHAnsi" w:hAnsiTheme="majorHAnsi" w:cstheme="majorHAnsi"/>
          <w:u w:val="single"/>
        </w:rPr>
        <w:t>i</w:t>
      </w:r>
      <w:r w:rsidRPr="00BF08A4">
        <w:rPr>
          <w:rFonts w:asciiTheme="majorHAnsi" w:hAnsiTheme="majorHAnsi" w:cstheme="majorHAnsi"/>
          <w:u w:val="single"/>
        </w:rPr>
        <w:t xml:space="preserve"> puneve</w:t>
      </w:r>
    </w:p>
    <w:p w14:paraId="2A7A1330"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obligohet qe te dorezoj tek autoriteti kontraktues punishten teresisht funksionale, punet e testuara dhe funksionale</w:t>
      </w:r>
      <w:r w:rsidRPr="00BF08A4" w:rsidDel="006C063B">
        <w:rPr>
          <w:rFonts w:asciiTheme="majorHAnsi" w:hAnsiTheme="majorHAnsi" w:cstheme="majorHAnsi"/>
        </w:rPr>
        <w:t xml:space="preserve"> </w:t>
      </w:r>
      <w:r w:rsidRPr="00BF08A4">
        <w:rPr>
          <w:rFonts w:asciiTheme="majorHAnsi" w:hAnsiTheme="majorHAnsi" w:cstheme="majorHAnsi"/>
        </w:rPr>
        <w:t>.</w:t>
      </w:r>
    </w:p>
    <w:p w14:paraId="283EECE2"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Ne baze te informacionit te dhene ne Dokumentet e Tenderit, Kontraktuesi duhet te ndertoj Punishten siç specifikohet ne dokumentet e tenderit dhe kontrates, ne perputhje me kerkesat e Autoritetit Kontraktues, i cili do te perfshije te gjitha aktivitetet e nevojshme (te tilla si ndertimi, testimi, dorezimin, etj.) qe kane te bejne me perfundimin e suksesshem te kontrates. </w:t>
      </w:r>
    </w:p>
    <w:p w14:paraId="111268C8" w14:textId="77777777" w:rsidR="007A5661" w:rsidRPr="00701D91" w:rsidRDefault="007A5661" w:rsidP="007A5661">
      <w:pPr>
        <w:spacing w:after="160"/>
        <w:jc w:val="both"/>
      </w:pPr>
      <w:r w:rsidRPr="00BF08A4">
        <w:rPr>
          <w:rFonts w:asciiTheme="majorHAnsi" w:hAnsiTheme="majorHAnsi" w:cstheme="majorHAnsi"/>
        </w:rPr>
        <w:t xml:space="preserve">Kerkesat e Autoritetit kontraktues definojne Kerkesat e pergjithshme te cilat duhet t'i plotesoj kontraktuesi ne lidhje me lokacionin e punishtes dhe puneve, ku specifikohen gjithashtu qellimi i puneve dhe kerkesat specifike ne lidhje me kompletimin e puneve perfshire cilesine, funksionalitetin, performancen, parakushtet, kerkesat per furnizime te gjerave speciale (p.sh. gjerat e konsumit), obligime speciale dhe detale tjera pergjithesisht ne perputhje me Kushtet e pergjithshme per Kontraten e punes te financuar nga Autoriteti kontraktues </w:t>
      </w:r>
      <w:r>
        <w:t>ne mbeshtetje te Komisionit Evropian.</w:t>
      </w:r>
    </w:p>
    <w:p w14:paraId="0A4A697F" w14:textId="77777777" w:rsidR="007A5661" w:rsidRPr="00BF08A4" w:rsidRDefault="007A5661" w:rsidP="008F60BE">
      <w:pPr>
        <w:pStyle w:val="ListParagraph"/>
        <w:numPr>
          <w:ilvl w:val="0"/>
          <w:numId w:val="13"/>
        </w:numPr>
        <w:spacing w:after="240"/>
        <w:ind w:hanging="360"/>
        <w:jc w:val="both"/>
        <w:rPr>
          <w:rFonts w:asciiTheme="majorHAnsi" w:hAnsiTheme="majorHAnsi" w:cstheme="majorHAnsi"/>
        </w:rPr>
      </w:pPr>
      <w:r>
        <w:rPr>
          <w:rFonts w:asciiTheme="majorHAnsi" w:hAnsiTheme="majorHAnsi" w:cstheme="majorHAnsi"/>
          <w:u w:val="single"/>
        </w:rPr>
        <w:t>Udhezimet nga departmentet e tjera qeveritare dhe autoritetet</w:t>
      </w:r>
    </w:p>
    <w:p w14:paraId="63BDE063"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Departamentet tjera qeveritare dhe autoritetet si dhe perfaqesuesit e tyre, qofshin shteteror apo lokal mund te kene pergjegjesi qe nderlidhen me punet ndertimore ose tjera</w:t>
      </w:r>
      <w:r w:rsidRPr="00BF08A4" w:rsidDel="00263CC8">
        <w:rPr>
          <w:rFonts w:asciiTheme="majorHAnsi" w:hAnsiTheme="majorHAnsi" w:cstheme="majorHAnsi"/>
        </w:rPr>
        <w:t xml:space="preserve"> </w:t>
      </w:r>
      <w:r w:rsidRPr="00BF08A4">
        <w:rPr>
          <w:rFonts w:asciiTheme="majorHAnsi" w:hAnsiTheme="majorHAnsi" w:cstheme="majorHAnsi"/>
        </w:rPr>
        <w:t>.</w:t>
      </w:r>
    </w:p>
    <w:p w14:paraId="06561919" w14:textId="4B167828"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Kontraktuesi duhet te raportoj menjehere tek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çfaredo instruksionesh (urdhera dhe udhezime) te dhena nga ndonje perfaqesues i autorizuar i departamenteve shteterore te dhena ne format e parapara me ligj.</w:t>
      </w:r>
    </w:p>
    <w:p w14:paraId="300D9379" w14:textId="77777777" w:rsidR="007A5661" w:rsidRDefault="007A5661" w:rsidP="007A5661">
      <w:pPr>
        <w:spacing w:after="160"/>
        <w:jc w:val="both"/>
        <w:rPr>
          <w:rFonts w:asciiTheme="majorHAnsi" w:eastAsia="Calibri" w:hAnsiTheme="majorHAnsi" w:cstheme="majorHAnsi"/>
        </w:rPr>
      </w:pPr>
      <w:r w:rsidRPr="00BF08A4">
        <w:rPr>
          <w:rFonts w:asciiTheme="majorHAnsi" w:hAnsiTheme="majorHAnsi" w:cstheme="majorHAnsi"/>
        </w:rPr>
        <w:lastRenderedPageBreak/>
        <w:t>Kontraktuesi duhet t'u permbahet te gjitha kushteve te dhena ne Lejet e leshuara nga palet e treta, perfshire kushtet e dhena ne lejet te cilat i ka siguruar Autoriteti kontraktues me heret</w:t>
      </w:r>
      <w:r w:rsidRPr="00BF08A4">
        <w:rPr>
          <w:rFonts w:asciiTheme="majorHAnsi" w:eastAsia="Calibri" w:hAnsiTheme="majorHAnsi" w:cstheme="majorHAnsi"/>
        </w:rPr>
        <w:t>.</w:t>
      </w:r>
    </w:p>
    <w:p w14:paraId="13DF5610" w14:textId="77777777" w:rsidR="007A5661" w:rsidRPr="00D36092" w:rsidRDefault="007A5661" w:rsidP="008F60BE">
      <w:pPr>
        <w:pStyle w:val="ListParagraph"/>
        <w:numPr>
          <w:ilvl w:val="0"/>
          <w:numId w:val="13"/>
        </w:numPr>
        <w:ind w:hanging="360"/>
        <w:jc w:val="both"/>
        <w:rPr>
          <w:rFonts w:asciiTheme="majorHAnsi" w:eastAsia="Calibri" w:hAnsiTheme="majorHAnsi" w:cstheme="majorHAnsi"/>
        </w:rPr>
      </w:pPr>
      <w:r>
        <w:rPr>
          <w:rFonts w:asciiTheme="majorHAnsi" w:hAnsiTheme="majorHAnsi" w:cstheme="majorHAnsi"/>
          <w:u w:val="single"/>
        </w:rPr>
        <w:t>Kontraktoret e tjere ne punishte</w:t>
      </w:r>
    </w:p>
    <w:p w14:paraId="79F553C3" w14:textId="77777777" w:rsidR="007A5661" w:rsidRPr="00D36092" w:rsidRDefault="007A5661" w:rsidP="008F60BE">
      <w:pPr>
        <w:pStyle w:val="ListParagraph"/>
        <w:numPr>
          <w:ilvl w:val="0"/>
          <w:numId w:val="13"/>
        </w:numPr>
        <w:rPr>
          <w:b/>
          <w:bCs/>
        </w:rPr>
      </w:pPr>
      <w:r w:rsidRPr="00D36092">
        <w:rPr>
          <w:rFonts w:asciiTheme="majorHAnsi" w:hAnsiTheme="majorHAnsi" w:cstheme="majorHAnsi"/>
        </w:rPr>
        <w:t>Kontraktuesi duhet te jete bashkepunues per nderlidhje dhe bashkepunim me punetoret ose kontraktuesit e ofruesve te sherbimeve (energji elektrike, uje, kanalizimit dhe telefoni) ne lidhje me furnizimet ne vend dhe per pranine e zyrtareve Komunal dhe zyrtaret shteterore me rastin e inspektimeve statusore ne lidhje me punimet.</w:t>
      </w:r>
    </w:p>
    <w:p w14:paraId="539B69A2" w14:textId="64AFBCEA" w:rsidR="007A5661" w:rsidRPr="00463F4F" w:rsidRDefault="007A5661" w:rsidP="00463F4F">
      <w:pPr>
        <w:ind w:left="720"/>
        <w:jc w:val="both"/>
        <w:rPr>
          <w:rFonts w:asciiTheme="majorHAnsi" w:hAnsiTheme="majorHAnsi" w:cstheme="majorHAnsi"/>
        </w:rPr>
      </w:pPr>
    </w:p>
    <w:p w14:paraId="0C304731" w14:textId="77777777" w:rsidR="007A5661" w:rsidRPr="00D36092" w:rsidRDefault="007A5661" w:rsidP="008F60BE">
      <w:pPr>
        <w:pStyle w:val="ListParagraph"/>
        <w:numPr>
          <w:ilvl w:val="0"/>
          <w:numId w:val="13"/>
        </w:numPr>
        <w:jc w:val="both"/>
        <w:rPr>
          <w:rFonts w:asciiTheme="majorHAnsi" w:eastAsia="Calibri" w:hAnsiTheme="majorHAnsi" w:cstheme="majorHAnsi"/>
          <w:u w:val="single"/>
        </w:rPr>
      </w:pPr>
      <w:bookmarkStart w:id="23" w:name="_Hlk145741758"/>
      <w:r w:rsidRPr="00D36092">
        <w:rPr>
          <w:rFonts w:asciiTheme="majorHAnsi" w:hAnsiTheme="majorHAnsi" w:cstheme="majorHAnsi"/>
        </w:rPr>
        <w:t>Autoriteti Kontraktues operon si koordinator ne mes komunës përfituese, kompanisë mbikëqyrëse dhe Operatorit Ekonomik.  Çdo leje e nevojshme për ketë projekt do  merret në koordinim të këtyre akterëve</w:t>
      </w:r>
      <w:bookmarkEnd w:id="23"/>
      <w:r w:rsidRPr="00D36092">
        <w:rPr>
          <w:rFonts w:asciiTheme="majorHAnsi" w:hAnsiTheme="majorHAnsi" w:cstheme="majorHAnsi"/>
        </w:rPr>
        <w:t>.</w:t>
      </w:r>
    </w:p>
    <w:p w14:paraId="3327E663" w14:textId="77777777" w:rsidR="007A5661" w:rsidRPr="00D36092" w:rsidRDefault="007A5661" w:rsidP="007A5661">
      <w:pPr>
        <w:jc w:val="both"/>
        <w:rPr>
          <w:rFonts w:asciiTheme="majorHAnsi" w:eastAsia="Calibri" w:hAnsiTheme="majorHAnsi" w:cstheme="majorHAnsi"/>
          <w:u w:val="single"/>
        </w:rPr>
      </w:pPr>
    </w:p>
    <w:p w14:paraId="1CBE37AA" w14:textId="77777777" w:rsidR="007A5661" w:rsidRPr="00BF08A4" w:rsidRDefault="007A5661" w:rsidP="008F60BE">
      <w:pPr>
        <w:pStyle w:val="ListParagraph"/>
        <w:numPr>
          <w:ilvl w:val="0"/>
          <w:numId w:val="13"/>
        </w:numPr>
        <w:spacing w:after="240"/>
        <w:ind w:hanging="360"/>
        <w:jc w:val="both"/>
        <w:rPr>
          <w:rFonts w:asciiTheme="majorHAnsi" w:hAnsiTheme="majorHAnsi" w:cstheme="majorHAnsi"/>
        </w:rPr>
      </w:pPr>
      <w:r w:rsidRPr="00BF08A4">
        <w:rPr>
          <w:rFonts w:asciiTheme="majorHAnsi" w:hAnsiTheme="majorHAnsi" w:cstheme="majorHAnsi"/>
          <w:u w:val="single"/>
        </w:rPr>
        <w:t>Kufizimet mjedisore</w:t>
      </w:r>
    </w:p>
    <w:p w14:paraId="486A241D"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duhet te siguroj mbrojtjen mjedisore</w:t>
      </w:r>
      <w:r>
        <w:rPr>
          <w:rFonts w:asciiTheme="majorHAnsi" w:hAnsiTheme="majorHAnsi" w:cstheme="majorHAnsi"/>
        </w:rPr>
        <w:t xml:space="preserve"> dhe sociale</w:t>
      </w:r>
      <w:r w:rsidRPr="00BF08A4">
        <w:rPr>
          <w:rFonts w:asciiTheme="majorHAnsi" w:hAnsiTheme="majorHAnsi" w:cstheme="majorHAnsi"/>
        </w:rPr>
        <w:t xml:space="preserve"> ne punishte pergjate puneve ndertimore. Kontraktuesi do te jete pergjegjes per te zbutur çdo ndikim negativ mjedisor (ose per parandalimin e çdo zhvillimi te mundshem qe mund te kthehet ne rrezik mjedisor</w:t>
      </w:r>
      <w:r>
        <w:rPr>
          <w:rFonts w:asciiTheme="majorHAnsi" w:hAnsiTheme="majorHAnsi" w:cstheme="majorHAnsi"/>
        </w:rPr>
        <w:t xml:space="preserve"> dhe social</w:t>
      </w:r>
      <w:r w:rsidRPr="00BF08A4">
        <w:rPr>
          <w:rFonts w:asciiTheme="majorHAnsi" w:hAnsiTheme="majorHAnsi" w:cstheme="majorHAnsi"/>
        </w:rPr>
        <w:t>) gjate ndertimit dhe per kete arsye duhet te veproj ne perputhje me kerkesat e Ministrise se Mjedisit dhe lejes se mjedisit te leshuar per punimet ndertimore.</w:t>
      </w:r>
    </w:p>
    <w:p w14:paraId="2AF83E95" w14:textId="77777777" w:rsidR="007A5661" w:rsidRPr="00BF08A4" w:rsidRDefault="007A5661" w:rsidP="007A5661">
      <w:pPr>
        <w:jc w:val="both"/>
        <w:rPr>
          <w:rFonts w:asciiTheme="majorHAnsi" w:hAnsiTheme="majorHAnsi" w:cstheme="majorHAnsi"/>
        </w:rPr>
      </w:pPr>
    </w:p>
    <w:p w14:paraId="1085B000"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do te jete ligjerisht pergjegjes dhe financiarisht i gatshem te njihet me legjislacionin mjedisor te Kosoves</w:t>
      </w:r>
      <w:r w:rsidRPr="00BF08A4" w:rsidDel="003B4767">
        <w:rPr>
          <w:rFonts w:asciiTheme="majorHAnsi" w:hAnsiTheme="majorHAnsi" w:cstheme="majorHAnsi"/>
        </w:rPr>
        <w:t xml:space="preserve"> </w:t>
      </w:r>
      <w:r w:rsidRPr="00BF08A4">
        <w:rPr>
          <w:rFonts w:asciiTheme="majorHAnsi" w:hAnsiTheme="majorHAnsi" w:cstheme="majorHAnsi"/>
        </w:rPr>
        <w:t>.</w:t>
      </w:r>
    </w:p>
    <w:p w14:paraId="73BDA99E" w14:textId="77777777" w:rsidR="007A5661" w:rsidRDefault="007A5661" w:rsidP="007A5661">
      <w:pPr>
        <w:pStyle w:val="CommentText"/>
      </w:pPr>
      <w:r>
        <w:t>Gjate ekzekutimit te ndertimeve ne punishte duhet te merren parasysh masat per mbrojtjen e mjedisit nga:</w:t>
      </w:r>
    </w:p>
    <w:p w14:paraId="4E210663" w14:textId="77777777" w:rsidR="007A5661" w:rsidRDefault="007A5661" w:rsidP="009D4B8B">
      <w:pPr>
        <w:pStyle w:val="CommentText"/>
        <w:numPr>
          <w:ilvl w:val="0"/>
          <w:numId w:val="43"/>
        </w:numPr>
      </w:pPr>
      <w:r>
        <w:t>Materiali i demoluar dhe mbeturinat ndertimore ;</w:t>
      </w:r>
    </w:p>
    <w:p w14:paraId="63FEE4B2" w14:textId="77777777" w:rsidR="007A5661" w:rsidRDefault="007A5661" w:rsidP="009D4B8B">
      <w:pPr>
        <w:pStyle w:val="CommentText"/>
        <w:numPr>
          <w:ilvl w:val="0"/>
          <w:numId w:val="43"/>
        </w:numPr>
      </w:pPr>
      <w:r>
        <w:t>Mbeturinat e rrezikeshme , nese jane prezente;</w:t>
      </w:r>
    </w:p>
    <w:p w14:paraId="44986D9C" w14:textId="77777777" w:rsidR="007A5661" w:rsidRPr="00B73605" w:rsidRDefault="007A5661" w:rsidP="009D4B8B">
      <w:pPr>
        <w:pStyle w:val="ListParagraph"/>
        <w:numPr>
          <w:ilvl w:val="0"/>
          <w:numId w:val="43"/>
        </w:numPr>
        <w:jc w:val="both"/>
        <w:rPr>
          <w:rFonts w:asciiTheme="majorHAnsi" w:eastAsia="Calibri" w:hAnsiTheme="majorHAnsi" w:cstheme="majorHAnsi"/>
        </w:rPr>
      </w:pPr>
      <w:r w:rsidRPr="00B73605">
        <w:rPr>
          <w:rFonts w:asciiTheme="majorHAnsi" w:hAnsiTheme="majorHAnsi" w:cstheme="majorHAnsi"/>
        </w:rPr>
        <w:t>Ndotja e ajrit nga proceset e ndertimit, etj. te gjeneruara gjate ekzekutimit te punimeve .</w:t>
      </w:r>
    </w:p>
    <w:p w14:paraId="26B1D78F" w14:textId="77777777" w:rsidR="007A5661" w:rsidRDefault="007A5661" w:rsidP="007A5661">
      <w:pPr>
        <w:spacing w:after="240"/>
        <w:jc w:val="both"/>
        <w:rPr>
          <w:rFonts w:asciiTheme="majorHAnsi" w:hAnsiTheme="majorHAnsi" w:cstheme="majorHAnsi"/>
          <w:b/>
        </w:rPr>
      </w:pPr>
      <w:bookmarkStart w:id="24" w:name="_heading=h.26in1rg" w:colFirst="0" w:colLast="0"/>
      <w:bookmarkEnd w:id="24"/>
    </w:p>
    <w:p w14:paraId="0FA75348" w14:textId="77777777" w:rsidR="007A5661" w:rsidRPr="00BF08A4" w:rsidRDefault="007A5661" w:rsidP="007A5661">
      <w:pPr>
        <w:spacing w:after="240"/>
        <w:jc w:val="both"/>
        <w:rPr>
          <w:rFonts w:asciiTheme="majorHAnsi" w:hAnsiTheme="majorHAnsi" w:cstheme="majorHAnsi"/>
          <w:b/>
        </w:rPr>
      </w:pPr>
      <w:r w:rsidRPr="00BF08A4">
        <w:rPr>
          <w:rFonts w:asciiTheme="majorHAnsi" w:hAnsiTheme="majorHAnsi" w:cstheme="majorHAnsi"/>
          <w:b/>
        </w:rPr>
        <w:t xml:space="preserve">Deklarimi </w:t>
      </w:r>
      <w:r>
        <w:rPr>
          <w:rFonts w:asciiTheme="majorHAnsi" w:hAnsiTheme="majorHAnsi" w:cstheme="majorHAnsi"/>
          <w:b/>
        </w:rPr>
        <w:t>i</w:t>
      </w:r>
      <w:r w:rsidRPr="00BF08A4">
        <w:rPr>
          <w:rFonts w:asciiTheme="majorHAnsi" w:hAnsiTheme="majorHAnsi" w:cstheme="majorHAnsi"/>
          <w:b/>
        </w:rPr>
        <w:t xml:space="preserve"> Metodologjise</w:t>
      </w:r>
    </w:p>
    <w:p w14:paraId="2132ABD4"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do te dorezoje nje pershkrim te pergjithshem te marreveshjeve dhe metodave te cilat Kontraktuesi propozon te miratoje per kryerjen e puneve.</w:t>
      </w:r>
    </w:p>
    <w:p w14:paraId="2FF6A01C"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Ne veçanti, kontraktuesi duhet te tregojne alokimin e burimeve (punishtes, personelit, materialet, oraret dhe sekuencat, masat emergjente dhe masat rezerve), si dhe çdo informacion tjeter te kerkuar qe qarte detalizon metodat e propozuara.</w:t>
      </w:r>
    </w:p>
    <w:p w14:paraId="23691F93"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Informatat qe do t'i dorezohen mbikeqyresit duhet te perfshijne organizimin e pergjithshem te zyrave te perkohshme dhe çfaredo ndertese apo strukture te perkohshme qe ai propozon te perdore se bashku me detajet e punishtes dhe puneve tjera te perkohshme, si dhe te gjitha pajisjet e tjera qe ai propozon per te </w:t>
      </w:r>
      <w:r w:rsidRPr="00BF08A4">
        <w:rPr>
          <w:rFonts w:asciiTheme="majorHAnsi" w:hAnsiTheme="majorHAnsi" w:cstheme="majorHAnsi"/>
        </w:rPr>
        <w:lastRenderedPageBreak/>
        <w:t>pershtatur per ndertimin dhe kompletimin e te gjithe punimeve. Gjithashtu duhet te ofroj detalet per fuqine punetore perfshire punetoret e kualifikuar dhe te pakualifikuar si dhe organizimin e mbikeqyrjes.</w:t>
      </w:r>
    </w:p>
    <w:p w14:paraId="12ED163C" w14:textId="77777777" w:rsidR="007A5661" w:rsidRPr="00BF08A4" w:rsidRDefault="007A5661" w:rsidP="007A5661">
      <w:pPr>
        <w:jc w:val="both"/>
        <w:rPr>
          <w:rFonts w:asciiTheme="majorHAnsi" w:hAnsiTheme="majorHAnsi" w:cstheme="majorHAnsi"/>
        </w:rPr>
      </w:pPr>
    </w:p>
    <w:p w14:paraId="2C7AA861" w14:textId="77777777" w:rsidR="007A5661" w:rsidRPr="00BF08A4" w:rsidRDefault="007A5661" w:rsidP="008F60BE">
      <w:pPr>
        <w:pStyle w:val="ListParagraph"/>
        <w:numPr>
          <w:ilvl w:val="0"/>
          <w:numId w:val="14"/>
        </w:numPr>
        <w:spacing w:after="240" w:line="276" w:lineRule="auto"/>
        <w:ind w:left="851" w:hanging="425"/>
        <w:jc w:val="both"/>
        <w:rPr>
          <w:rFonts w:asciiTheme="majorHAnsi" w:hAnsiTheme="majorHAnsi" w:cstheme="majorHAnsi"/>
        </w:rPr>
      </w:pPr>
      <w:r w:rsidRPr="00BF08A4">
        <w:rPr>
          <w:rFonts w:asciiTheme="majorHAnsi" w:hAnsiTheme="majorHAnsi" w:cstheme="majorHAnsi"/>
          <w:u w:val="single"/>
        </w:rPr>
        <w:t>Standardet teknike dhe rregulloret e ndertimit</w:t>
      </w:r>
    </w:p>
    <w:p w14:paraId="789A6DFF" w14:textId="77777777" w:rsidR="007A5661" w:rsidRPr="00BF08A4" w:rsidRDefault="007A5661" w:rsidP="007A5661">
      <w:pPr>
        <w:pStyle w:val="ListParagraph"/>
        <w:spacing w:after="240" w:line="276" w:lineRule="auto"/>
        <w:ind w:left="0"/>
        <w:jc w:val="both"/>
        <w:rPr>
          <w:rFonts w:asciiTheme="majorHAnsi" w:hAnsiTheme="majorHAnsi" w:cstheme="majorHAnsi"/>
        </w:rPr>
      </w:pPr>
    </w:p>
    <w:p w14:paraId="577ACAE5" w14:textId="77777777" w:rsidR="007A5661" w:rsidRPr="00BF08A4" w:rsidRDefault="007A5661" w:rsidP="008F60BE">
      <w:pPr>
        <w:pStyle w:val="ListParagraph"/>
        <w:numPr>
          <w:ilvl w:val="0"/>
          <w:numId w:val="15"/>
        </w:numPr>
        <w:spacing w:line="276" w:lineRule="auto"/>
        <w:ind w:left="0" w:hanging="142"/>
        <w:jc w:val="both"/>
        <w:rPr>
          <w:rFonts w:asciiTheme="majorHAnsi" w:hAnsiTheme="majorHAnsi" w:cstheme="majorHAnsi"/>
        </w:rPr>
      </w:pPr>
      <w:r w:rsidRPr="00BF08A4">
        <w:rPr>
          <w:rFonts w:asciiTheme="majorHAnsi" w:hAnsiTheme="majorHAnsi" w:cstheme="majorHAnsi"/>
        </w:rPr>
        <w:t>Te gjitha aspektet e puneve do te jene te pershtatshme per qellimin.</w:t>
      </w:r>
    </w:p>
    <w:p w14:paraId="1CC68564" w14:textId="77777777" w:rsidR="007A5661" w:rsidRPr="00BF08A4" w:rsidRDefault="007A5661" w:rsidP="008F60BE">
      <w:pPr>
        <w:pStyle w:val="ListParagraph"/>
        <w:numPr>
          <w:ilvl w:val="0"/>
          <w:numId w:val="15"/>
        </w:numPr>
        <w:spacing w:line="276" w:lineRule="auto"/>
        <w:ind w:left="0" w:hanging="142"/>
        <w:jc w:val="both"/>
        <w:rPr>
          <w:rFonts w:asciiTheme="majorHAnsi" w:hAnsiTheme="majorHAnsi" w:cstheme="majorHAnsi"/>
        </w:rPr>
      </w:pPr>
      <w:r w:rsidRPr="00BF08A4">
        <w:rPr>
          <w:rFonts w:asciiTheme="majorHAnsi" w:hAnsiTheme="majorHAnsi" w:cstheme="majorHAnsi"/>
        </w:rPr>
        <w:t>Punet ndertimore duhet te jene ne perputhje me Standardet Kombetare, EUROKOD-IN e ndertimit, standardet ISO dhe do te jete i tille qe te lehtesoje funksionimin dhe mirembajtjen.</w:t>
      </w:r>
    </w:p>
    <w:p w14:paraId="06F80AC6" w14:textId="77777777" w:rsidR="007A5661" w:rsidRPr="00BF08A4" w:rsidRDefault="007A5661" w:rsidP="007A5661">
      <w:pPr>
        <w:ind w:hanging="142"/>
        <w:jc w:val="both"/>
        <w:rPr>
          <w:rFonts w:asciiTheme="majorHAnsi" w:hAnsiTheme="majorHAnsi" w:cstheme="majorHAnsi"/>
        </w:rPr>
      </w:pPr>
    </w:p>
    <w:p w14:paraId="74C1FF4E" w14:textId="77777777" w:rsidR="007A5661" w:rsidRPr="00BF08A4" w:rsidRDefault="007A5661" w:rsidP="008F60BE">
      <w:pPr>
        <w:pStyle w:val="ListParagraph"/>
        <w:numPr>
          <w:ilvl w:val="0"/>
          <w:numId w:val="14"/>
        </w:numPr>
        <w:ind w:left="851" w:hanging="425"/>
        <w:jc w:val="both"/>
        <w:rPr>
          <w:rFonts w:asciiTheme="majorHAnsi" w:hAnsiTheme="majorHAnsi" w:cstheme="majorHAnsi"/>
        </w:rPr>
      </w:pPr>
      <w:r>
        <w:rPr>
          <w:rFonts w:asciiTheme="majorHAnsi" w:hAnsiTheme="majorHAnsi" w:cstheme="majorHAnsi"/>
          <w:u w:val="single"/>
        </w:rPr>
        <w:t>Operimi ne Ndertesa/Punishte</w:t>
      </w:r>
    </w:p>
    <w:p w14:paraId="516C4813" w14:textId="7DBC3399" w:rsidR="007A5661" w:rsidRPr="00BF08A4" w:rsidRDefault="007A5661" w:rsidP="007A5661">
      <w:pPr>
        <w:jc w:val="both"/>
        <w:rPr>
          <w:rFonts w:asciiTheme="majorHAnsi" w:hAnsiTheme="majorHAnsi" w:cstheme="majorHAnsi"/>
        </w:rPr>
      </w:pPr>
      <w:r w:rsidRPr="00BF08A4">
        <w:rPr>
          <w:rFonts w:asciiTheme="majorHAnsi" w:hAnsiTheme="majorHAnsi" w:cstheme="majorHAnsi"/>
        </w:rPr>
        <w:t>Minimumi i diteve te punes ne punishte do te jete 5 dite ne jave dhe 8 ore pune ne dite, vetem nese kontrata percakton ndryshe.</w:t>
      </w:r>
    </w:p>
    <w:p w14:paraId="4215DABE"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Projektet e vizatuara duhet te jene ne dispozicion 12 ore ne dite per perdorim te vazhdueshem ndersa per periudha te gjata te operimit ne gjendje ekstreme qe ka te ngjare te ndodhin ne raste te veçanta dhe per 24 ore ne dite perdorim te vazhdueshem. Ne pergjithesi, kerkesat per, ndertimin, inspektimin dhe testimin e puneve jane specifikuar ne perputhje me standardet ne vijim:</w:t>
      </w:r>
    </w:p>
    <w:p w14:paraId="5B757CB2" w14:textId="77777777" w:rsidR="007A5661" w:rsidRPr="00BF08A4" w:rsidRDefault="007A5661" w:rsidP="007A5661">
      <w:pPr>
        <w:spacing w:line="259" w:lineRule="auto"/>
        <w:jc w:val="both"/>
        <w:rPr>
          <w:rFonts w:asciiTheme="majorHAnsi" w:hAnsiTheme="majorHAnsi" w:cstheme="majorHAnsi"/>
        </w:rPr>
      </w:pPr>
    </w:p>
    <w:p w14:paraId="453D920E" w14:textId="77777777" w:rsidR="007A5661" w:rsidRPr="00BF08A4" w:rsidRDefault="007A5661" w:rsidP="008F60BE">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Kodet dhe standardet e aplikueshme ne Kosove,</w:t>
      </w:r>
    </w:p>
    <w:p w14:paraId="6618F14F" w14:textId="77777777" w:rsidR="007A5661" w:rsidRPr="00BF08A4" w:rsidRDefault="007A5661" w:rsidP="008F60BE">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ISO</w:t>
      </w:r>
    </w:p>
    <w:p w14:paraId="65EE55D0" w14:textId="77777777" w:rsidR="007A5661" w:rsidRPr="00BF08A4" w:rsidRDefault="007A5661" w:rsidP="008F60BE">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Standardet Gjermane (DIN),</w:t>
      </w:r>
    </w:p>
    <w:p w14:paraId="035EFEE8" w14:textId="77777777" w:rsidR="007A5661" w:rsidRPr="00BF08A4" w:rsidRDefault="007A5661" w:rsidP="008F60BE">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UK (Standarded Britaneze),</w:t>
      </w:r>
    </w:p>
    <w:p w14:paraId="6E65C4CC" w14:textId="77777777" w:rsidR="007A5661" w:rsidRPr="00BF08A4" w:rsidRDefault="007A5661" w:rsidP="008F60BE">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ose ekuivalenti EC (EN</w:t>
      </w:r>
      <w:r w:rsidRPr="00BF08A4">
        <w:rPr>
          <w:rFonts w:asciiTheme="majorHAnsi" w:eastAsia="Calibri" w:hAnsiTheme="majorHAnsi" w:cstheme="majorHAnsi"/>
          <w:b/>
        </w:rPr>
        <w:t>)</w:t>
      </w:r>
      <w:r>
        <w:rPr>
          <w:rFonts w:asciiTheme="majorHAnsi" w:eastAsia="Calibri" w:hAnsiTheme="majorHAnsi" w:cstheme="majorHAnsi"/>
          <w:b/>
        </w:rPr>
        <w:t>,</w:t>
      </w:r>
      <w:r w:rsidRPr="00B73605">
        <w:rPr>
          <w:rFonts w:asciiTheme="majorHAnsi" w:eastAsia="Calibri" w:hAnsiTheme="majorHAnsi" w:cstheme="majorHAnsi"/>
          <w:b/>
          <w:color w:val="FF0000"/>
        </w:rPr>
        <w:t xml:space="preserve"> </w:t>
      </w:r>
      <w:r w:rsidRPr="000B7797">
        <w:rPr>
          <w:rFonts w:asciiTheme="majorHAnsi" w:eastAsia="Calibri" w:hAnsiTheme="majorHAnsi" w:cstheme="majorHAnsi"/>
          <w:b/>
        </w:rPr>
        <w:t>CEN.</w:t>
      </w:r>
    </w:p>
    <w:p w14:paraId="513BC0FE"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Megjithate, kontraktuesit lejohen te perdorin standardet dhe kodet e tjera nderkombetare, me kusht qe produkti, projektimi dhe instalimi ploteson ose tejkalon kerkesat minimale te specifikuara te standardeve dhe kodeve te Kosoves ose ISO, DIN, UK, ekuivalent EC/EN</w:t>
      </w:r>
      <w:r>
        <w:rPr>
          <w:rFonts w:asciiTheme="majorHAnsi" w:hAnsiTheme="majorHAnsi" w:cstheme="majorHAnsi"/>
        </w:rPr>
        <w:t>, CEN.</w:t>
      </w:r>
    </w:p>
    <w:p w14:paraId="7C67A5EA"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Pavaresisht kesaj, ekzekutimi dhe perfundimi i puneve duhet te jene ne perputhje me standardet e Kosoves ne rastet kur ato jane te detyrueshme dhe / ose me strikte se standardet dhe kodet e listuar me larte ne specifikacionin teknik ose te propozuara nga Kontraktuesi.</w:t>
      </w:r>
    </w:p>
    <w:p w14:paraId="2F54F373" w14:textId="380C78EA"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Emrat e prodhuesve te materialeve te propozuar per t'u futur ne pune, se bashku me karakteristikat teknike, kapacitet, raportet e testimit te certifikuar dhe informacione te ngjashme per objektet e propozuara, do te ofrohen ne kohen e specifikuar ose kur kerkohet nga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w:t>
      </w:r>
    </w:p>
    <w:p w14:paraId="690C5CEA" w14:textId="345E2AD2"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Nese sipas vleresimit te </w:t>
      </w:r>
      <w:r w:rsidR="00FF6566">
        <w:rPr>
          <w:rFonts w:asciiTheme="majorHAnsi" w:hAnsiTheme="majorHAnsi" w:cstheme="majorHAnsi"/>
        </w:rPr>
        <w:t>kompanise</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materialet dhe pajisjet e ofruara nuk jane te pranueshme sepse nuk jane ne perputhshmeri me standardet dhe kodet e pershkruara me larte, atehere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ose autoriteti kontraktues kane te drejte te refuzojne materialet e propozuara nga Kontraktuesi.</w:t>
      </w:r>
      <w:r w:rsidRPr="000B7797">
        <w:t xml:space="preserve"> </w:t>
      </w:r>
      <w:r>
        <w:t>Materialet dhe pajisjet duhet të jenë në përputhje me Rregullat e Origjinës sikurse ceket në PRAG (Practical Guide to Contract Procedures for EC External Actions-Guide praktike për procedurat kontraktuese për Aktivitetet e jashtme EC-nese kjo aplikohet me kontrate).</w:t>
      </w:r>
    </w:p>
    <w:p w14:paraId="1A556A8E" w14:textId="77777777" w:rsidR="007A5661" w:rsidRPr="00BF08A4" w:rsidRDefault="007A5661" w:rsidP="007A5661">
      <w:pPr>
        <w:jc w:val="both"/>
        <w:rPr>
          <w:rFonts w:asciiTheme="majorHAnsi" w:hAnsiTheme="majorHAnsi" w:cstheme="majorHAnsi"/>
        </w:rPr>
      </w:pPr>
    </w:p>
    <w:p w14:paraId="59E5927D" w14:textId="77777777" w:rsidR="007A5661" w:rsidRPr="00BF08A4" w:rsidRDefault="007A5661" w:rsidP="008F60BE">
      <w:pPr>
        <w:pStyle w:val="ListParagraph"/>
        <w:numPr>
          <w:ilvl w:val="0"/>
          <w:numId w:val="16"/>
        </w:numPr>
        <w:spacing w:before="240" w:line="276" w:lineRule="auto"/>
        <w:ind w:left="709" w:hanging="360"/>
        <w:jc w:val="both"/>
        <w:rPr>
          <w:rFonts w:asciiTheme="majorHAnsi" w:hAnsiTheme="majorHAnsi" w:cstheme="majorHAnsi"/>
        </w:rPr>
      </w:pPr>
      <w:r w:rsidRPr="00BF08A4">
        <w:rPr>
          <w:rFonts w:asciiTheme="majorHAnsi" w:hAnsiTheme="majorHAnsi" w:cstheme="majorHAnsi"/>
          <w:u w:val="single"/>
        </w:rPr>
        <w:lastRenderedPageBreak/>
        <w:t>Mostrat dhe çertifikatat e cilesise</w:t>
      </w:r>
    </w:p>
    <w:p w14:paraId="5731BB7F" w14:textId="1B9D7915"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Kontraktuesi duhet t'i dorezoj </w:t>
      </w:r>
      <w:r w:rsidR="00FF6566">
        <w:rPr>
          <w:rFonts w:asciiTheme="majorHAnsi" w:hAnsiTheme="majorHAnsi" w:cstheme="majorHAnsi"/>
        </w:rPr>
        <w:t>kompanise</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nje liste te furnizuesve nga te cilet ai mendon te furnizohet me materialet kryesore te nevojshme per ekzekutimin e puneve. Nese kerkohet nga Mbikeqyresi, kontraktuesi duhet te dorezoj skica, vizatime, detale dhe specifikime teknike por edhe duhet te dorezoj mostrat e materialeve ne zyren e Mbikeqyresit. </w:t>
      </w:r>
    </w:p>
    <w:p w14:paraId="29F2DB2B" w14:textId="307E5C92"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Te gjitha materialet duhet te jene ne perputhje me standardet ISO ose EU dhe Furnizuesi nepermjet kontraktuesit duhet te dorezoj tek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Mostrat dhe  çertifikatat origjinale te cilesise te leshuara nga prodhuesi i materialit ku deshmon pajtueshmerine me kerkesat e standardeve te kerkuara per zbatim dhe se te gjitha testet e percaktuara ne ate dokument jane kryer dhe jane permbushur te gjitha kerkesat e testimit sipas standardeve ISO, /EU. Furnizuesi nepermjet kontraktuesit duhet te ofroj edhe garancine per kapacitetet e mjaftueshme vendore per te garantuar mbarevajtjen e materialeve dhe pajisjeve si dhe rregullimin e tyre gjate periudhes se permiresimit te defekteve.</w:t>
      </w:r>
    </w:p>
    <w:p w14:paraId="64CEC6E7" w14:textId="20818C4A"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Perderisa nuk specifikohet ndryshe, sa here qe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kerkon mostrat, kontraktuesi do te dorezoj se paku nje moster per secilin element ose material tek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per aprovim dhe pa shpenzime shtese per autoritetin kontraktues.</w:t>
      </w:r>
    </w:p>
    <w:p w14:paraId="6BB1744A" w14:textId="77777777" w:rsidR="007A5661" w:rsidRDefault="007A5661" w:rsidP="007A5661">
      <w:pPr>
        <w:spacing w:after="160"/>
        <w:jc w:val="both"/>
        <w:rPr>
          <w:rFonts w:asciiTheme="majorHAnsi" w:eastAsia="Calibri" w:hAnsiTheme="majorHAnsi" w:cstheme="majorHAnsi"/>
        </w:rPr>
      </w:pPr>
      <w:r w:rsidRPr="00BF08A4">
        <w:rPr>
          <w:rFonts w:asciiTheme="majorHAnsi" w:hAnsiTheme="majorHAnsi" w:cstheme="majorHAnsi"/>
        </w:rPr>
        <w:t>Mostrat, siç kerkohet ketu, do te dorezohen per miratim se paku katermbedhjete (14) dite pune para se te porositet nje material i tille per dorezim ne punishte, dhe duhet te dorezohen ne nje orar te rregullt ne menyre qe materialet ose pajisje te cilat varen nga njera tjetra mund te montohen dhe kontrollohen pa shkaktuar vonesa ne pune.</w:t>
      </w:r>
      <w:r w:rsidRPr="000B7797">
        <w:t xml:space="preserve"> </w:t>
      </w:r>
      <w:r>
        <w:t>Pas miratimit te materialeve,</w:t>
      </w:r>
      <w:r w:rsidRPr="00BF08A4">
        <w:rPr>
          <w:rFonts w:asciiTheme="majorHAnsi" w:hAnsiTheme="majorHAnsi" w:cstheme="majorHAnsi"/>
        </w:rPr>
        <w:t xml:space="preserve"> nje set i mostrave </w:t>
      </w:r>
      <w:r>
        <w:t>do te mbyllet, vuloset dhe shënohet data e mbylljes nga kompania mbikëqyrëse dhe do t'i dorëzohet kontratorit, i cili eshte i obliguar ti ruaj deri ne përfundimin e punëve dhe periudhes se performances.</w:t>
      </w:r>
      <w:r w:rsidRPr="00BF08A4">
        <w:rPr>
          <w:rFonts w:asciiTheme="majorHAnsi" w:hAnsiTheme="majorHAnsi" w:cstheme="majorHAnsi"/>
        </w:rPr>
        <w:t xml:space="preserve"> Perveç nese specifikohet ndryshe, te gjitha ngjyrat dhe teksturat e specifikuara do te perzgjidhen nga </w:t>
      </w:r>
      <w:r>
        <w:t>Kompania mbikqyrese</w:t>
      </w:r>
      <w:r w:rsidRPr="00BF08A4">
        <w:rPr>
          <w:rFonts w:asciiTheme="majorHAnsi" w:hAnsiTheme="majorHAnsi" w:cstheme="majorHAnsi"/>
        </w:rPr>
        <w:t xml:space="preserve"> nga ngjyrat standarde te prodhueseve dhe linjat e prodhimit</w:t>
      </w:r>
      <w:r>
        <w:rPr>
          <w:rFonts w:asciiTheme="majorHAnsi" w:hAnsiTheme="majorHAnsi" w:cstheme="majorHAnsi"/>
        </w:rPr>
        <w:t xml:space="preserve"> standard</w:t>
      </w:r>
      <w:r w:rsidRPr="00BF08A4">
        <w:rPr>
          <w:rFonts w:asciiTheme="majorHAnsi" w:eastAsia="Calibri" w:hAnsiTheme="majorHAnsi" w:cstheme="majorHAnsi"/>
        </w:rPr>
        <w:t>.</w:t>
      </w:r>
    </w:p>
    <w:p w14:paraId="11C73C10" w14:textId="77777777" w:rsidR="007A5661" w:rsidRPr="00BF08A4" w:rsidRDefault="007A5661" w:rsidP="008F60BE">
      <w:pPr>
        <w:pStyle w:val="ListParagraph"/>
        <w:numPr>
          <w:ilvl w:val="0"/>
          <w:numId w:val="16"/>
        </w:numPr>
        <w:ind w:left="709" w:hanging="360"/>
        <w:jc w:val="both"/>
        <w:rPr>
          <w:rFonts w:asciiTheme="majorHAnsi" w:eastAsia="Calibri" w:hAnsiTheme="majorHAnsi" w:cstheme="majorHAnsi"/>
        </w:rPr>
      </w:pPr>
      <w:r>
        <w:rPr>
          <w:rFonts w:asciiTheme="majorHAnsi" w:eastAsia="Calibri" w:hAnsiTheme="majorHAnsi" w:cstheme="majorHAnsi"/>
          <w:u w:val="single"/>
        </w:rPr>
        <w:t>Testimi i materialeve para perdorimit</w:t>
      </w:r>
    </w:p>
    <w:p w14:paraId="2357EAFC" w14:textId="77777777" w:rsidR="007A5661" w:rsidRPr="000B7797" w:rsidRDefault="007A5661" w:rsidP="007A5661">
      <w:pPr>
        <w:spacing w:after="160"/>
        <w:jc w:val="both"/>
        <w:rPr>
          <w:rFonts w:asciiTheme="majorHAnsi" w:eastAsia="Calibri" w:hAnsiTheme="majorHAnsi" w:cstheme="majorHAnsi"/>
          <w:b/>
          <w:bCs/>
          <w:u w:val="single"/>
        </w:rPr>
      </w:pPr>
      <w:r w:rsidRPr="000B7797">
        <w:rPr>
          <w:rFonts w:asciiTheme="majorHAnsi" w:eastAsia="Calibri" w:hAnsiTheme="majorHAnsi" w:cstheme="majorHAnsi"/>
        </w:rPr>
        <w:t>Çdo ose të gjitha materialet e furnizuara nga Kontraktori për venie ne pune do t'i nënshtrohen paraprakisht testeve të tilla që mund të specifikohen në standardin përkatës, specifikimin ose siç mund të konsiderohet herë pas here e nevojshme nga Mbikëqyrësi.</w:t>
      </w:r>
    </w:p>
    <w:p w14:paraId="7EDE8FB9" w14:textId="77777777" w:rsidR="007A5661" w:rsidRPr="000B7797" w:rsidRDefault="007A5661" w:rsidP="007A5661">
      <w:pPr>
        <w:jc w:val="both"/>
        <w:rPr>
          <w:rFonts w:asciiTheme="majorHAnsi" w:eastAsia="Calibri" w:hAnsiTheme="majorHAnsi" w:cstheme="majorHAnsi"/>
        </w:rPr>
      </w:pPr>
      <w:r w:rsidRPr="000B7797">
        <w:rPr>
          <w:rFonts w:asciiTheme="majorHAnsi" w:eastAsia="Calibri" w:hAnsiTheme="majorHAnsi" w:cstheme="majorHAnsi"/>
        </w:rPr>
        <w:t>Kostoja e kryerjes së provave në material ose në punim do të konsiderohet e mbuluar nga tarifat për furnizimin e materialit dhe shërbimeve përkatëse.</w:t>
      </w:r>
    </w:p>
    <w:p w14:paraId="3B3CA5AB" w14:textId="77777777" w:rsidR="007A5661" w:rsidRPr="000B7797" w:rsidRDefault="007A5661" w:rsidP="007A5661">
      <w:pPr>
        <w:jc w:val="both"/>
        <w:rPr>
          <w:rFonts w:asciiTheme="majorHAnsi" w:eastAsia="Calibri" w:hAnsiTheme="majorHAnsi" w:cstheme="majorHAnsi"/>
        </w:rPr>
      </w:pPr>
      <w:r w:rsidRPr="000B7797">
        <w:rPr>
          <w:rFonts w:asciiTheme="majorHAnsi" w:eastAsia="Calibri" w:hAnsiTheme="majorHAnsi" w:cstheme="majorHAnsi"/>
        </w:rPr>
        <w:t>Është e detyrueshme të regjistrohen në ditar vetitë e termoizolimit dhe dritareve të cilat dorëzohen në kantier përpara instalimit.</w:t>
      </w:r>
    </w:p>
    <w:p w14:paraId="20AC5588" w14:textId="77777777" w:rsidR="007A5661" w:rsidRPr="000B7797" w:rsidRDefault="007A5661" w:rsidP="007A5661">
      <w:pPr>
        <w:jc w:val="both"/>
        <w:rPr>
          <w:rFonts w:asciiTheme="majorHAnsi" w:eastAsia="Calibri" w:hAnsiTheme="majorHAnsi" w:cstheme="majorHAnsi"/>
        </w:rPr>
      </w:pPr>
      <w:r w:rsidRPr="000B7797">
        <w:rPr>
          <w:rFonts w:asciiTheme="majorHAnsi" w:eastAsia="Calibri" w:hAnsiTheme="majorHAnsi" w:cstheme="majorHAnsi"/>
        </w:rPr>
        <w:t>Materiali që nuk është në përputhje me kërkesat e Specifikimeve do të refuzohet dhe Furnizuesi/kontraktori do të njoftohet në përputhje me rrethanat nga kompania mbikëqyrëse.</w:t>
      </w:r>
    </w:p>
    <w:p w14:paraId="0E5A1608" w14:textId="77777777" w:rsidR="007A5661" w:rsidRPr="00BF08A4" w:rsidRDefault="007A5661" w:rsidP="007A5661">
      <w:pPr>
        <w:spacing w:after="160"/>
        <w:jc w:val="both"/>
        <w:rPr>
          <w:rFonts w:asciiTheme="majorHAnsi" w:eastAsia="Calibri" w:hAnsiTheme="majorHAnsi" w:cstheme="majorHAnsi"/>
        </w:rPr>
      </w:pPr>
    </w:p>
    <w:p w14:paraId="310BD94B" w14:textId="77777777" w:rsidR="007A5661" w:rsidRPr="00BF08A4" w:rsidRDefault="007A5661" w:rsidP="008F60BE">
      <w:pPr>
        <w:pStyle w:val="ListParagraph"/>
        <w:numPr>
          <w:ilvl w:val="0"/>
          <w:numId w:val="16"/>
        </w:numPr>
        <w:ind w:left="709" w:hanging="360"/>
        <w:jc w:val="both"/>
        <w:rPr>
          <w:rFonts w:asciiTheme="majorHAnsi" w:eastAsia="Calibri" w:hAnsiTheme="majorHAnsi" w:cstheme="majorHAnsi"/>
        </w:rPr>
      </w:pPr>
      <w:r w:rsidRPr="00BF08A4">
        <w:rPr>
          <w:rFonts w:asciiTheme="majorHAnsi" w:eastAsia="Calibri" w:hAnsiTheme="majorHAnsi" w:cstheme="majorHAnsi"/>
          <w:u w:val="single"/>
        </w:rPr>
        <w:t>Skicat e punishtes</w:t>
      </w:r>
    </w:p>
    <w:p w14:paraId="2E9BE86A" w14:textId="77777777" w:rsidR="007A5661" w:rsidRPr="00BF08A4" w:rsidRDefault="007A5661" w:rsidP="007A5661">
      <w:pPr>
        <w:spacing w:line="259" w:lineRule="auto"/>
        <w:jc w:val="both"/>
        <w:rPr>
          <w:rFonts w:asciiTheme="majorHAnsi" w:hAnsiTheme="majorHAnsi" w:cstheme="majorHAnsi"/>
        </w:rPr>
      </w:pPr>
      <w:r w:rsidRPr="00BF08A4">
        <w:rPr>
          <w:rFonts w:asciiTheme="majorHAnsi" w:hAnsiTheme="majorHAnsi" w:cstheme="majorHAnsi"/>
        </w:rPr>
        <w:lastRenderedPageBreak/>
        <w:t>Çdo vizatim</w:t>
      </w:r>
      <w:r>
        <w:rPr>
          <w:rFonts w:asciiTheme="majorHAnsi" w:hAnsiTheme="majorHAnsi" w:cstheme="majorHAnsi"/>
        </w:rPr>
        <w:t xml:space="preserve"> i</w:t>
      </w:r>
      <w:r w:rsidRPr="00BF08A4">
        <w:rPr>
          <w:rFonts w:asciiTheme="majorHAnsi" w:hAnsiTheme="majorHAnsi" w:cstheme="majorHAnsi"/>
        </w:rPr>
        <w:t xml:space="preserve"> paraqitur nga kontraktuesi per te pershkruar me tej punimet e parapara, dhe te cilat jane te aprovuara nga </w:t>
      </w:r>
      <w:r>
        <w:rPr>
          <w:rFonts w:asciiTheme="majorHAnsi" w:hAnsiTheme="majorHAnsi" w:cstheme="majorHAnsi"/>
        </w:rPr>
        <w:t xml:space="preserve">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do te behen </w:t>
      </w:r>
      <w:r w:rsidRPr="00BF08A4">
        <w:rPr>
          <w:rFonts w:asciiTheme="majorHAnsi" w:hAnsiTheme="majorHAnsi" w:cstheme="majorHAnsi"/>
          <w:u w:val="single"/>
        </w:rPr>
        <w:t>skica te punishtes</w:t>
      </w:r>
      <w:r w:rsidRPr="00BF08A4">
        <w:rPr>
          <w:rFonts w:asciiTheme="majorHAnsi" w:hAnsiTheme="majorHAnsi" w:cstheme="majorHAnsi"/>
        </w:rPr>
        <w:t xml:space="preserve"> me rastin e miratimit te tille, por saktesia e vizatimeve te tilla do te jete pergjegjesi e kontraktuesit.</w:t>
      </w:r>
    </w:p>
    <w:p w14:paraId="2E300001" w14:textId="77777777" w:rsidR="007A5661" w:rsidRPr="00BF08A4" w:rsidRDefault="007A5661" w:rsidP="007A5661">
      <w:pPr>
        <w:spacing w:line="259" w:lineRule="auto"/>
        <w:jc w:val="both"/>
        <w:rPr>
          <w:rFonts w:asciiTheme="majorHAnsi" w:hAnsiTheme="majorHAnsi" w:cstheme="majorHAnsi"/>
        </w:rPr>
      </w:pPr>
    </w:p>
    <w:p w14:paraId="027CE382" w14:textId="77777777" w:rsidR="007A5661" w:rsidRPr="00BF08A4" w:rsidRDefault="007A5661" w:rsidP="008F60BE">
      <w:pPr>
        <w:pStyle w:val="ListParagraph"/>
        <w:numPr>
          <w:ilvl w:val="0"/>
          <w:numId w:val="16"/>
        </w:numPr>
        <w:ind w:left="709" w:hanging="360"/>
        <w:jc w:val="both"/>
        <w:rPr>
          <w:rFonts w:asciiTheme="majorHAnsi" w:hAnsiTheme="majorHAnsi" w:cstheme="majorHAnsi"/>
          <w:u w:val="single"/>
        </w:rPr>
      </w:pPr>
      <w:r w:rsidRPr="00BF08A4">
        <w:rPr>
          <w:rFonts w:asciiTheme="majorHAnsi" w:hAnsiTheme="majorHAnsi" w:cstheme="majorHAnsi"/>
          <w:u w:val="single"/>
        </w:rPr>
        <w:t>Manualet e operimit dhe mirembajtjes</w:t>
      </w:r>
    </w:p>
    <w:p w14:paraId="0C30AE19" w14:textId="77777777" w:rsidR="007A5661" w:rsidRPr="00BF08A4" w:rsidRDefault="007A5661" w:rsidP="007A5661">
      <w:pPr>
        <w:spacing w:line="259" w:lineRule="auto"/>
        <w:rPr>
          <w:rFonts w:asciiTheme="majorHAnsi" w:hAnsiTheme="majorHAnsi" w:cstheme="majorHAnsi"/>
        </w:rPr>
      </w:pPr>
      <w:r w:rsidRPr="00BF08A4">
        <w:rPr>
          <w:rFonts w:asciiTheme="majorHAnsi" w:hAnsiTheme="majorHAnsi" w:cstheme="majorHAnsi"/>
        </w:rPr>
        <w:t>Manualet e operimit dhe mirembajtjes do te pergatiten nga Kontraktori ne perputhje me kerkesat e kontrates. Kontraktuesi do te pergatiten manualet e mirembajtjes te detalizuar me te gjitha kerkesat e mirembajtjes dhe do t'i dorezohet mbikeqyresit pas perfundimit te çdo pozicioni te punimeve dhe dorezimin e puneve te atij seksioni. Manualet e mirembajtjes do te pranohen paraprakisht nga mbikeqyresi.</w:t>
      </w:r>
    </w:p>
    <w:p w14:paraId="4293AD95" w14:textId="77777777" w:rsidR="007A5661" w:rsidRPr="00BF08A4" w:rsidRDefault="007A5661" w:rsidP="007A5661">
      <w:pPr>
        <w:spacing w:line="259" w:lineRule="auto"/>
        <w:rPr>
          <w:rFonts w:asciiTheme="majorHAnsi" w:hAnsiTheme="majorHAnsi" w:cstheme="majorHAnsi"/>
          <w:u w:val="single"/>
        </w:rPr>
      </w:pPr>
    </w:p>
    <w:p w14:paraId="3676F5F3" w14:textId="77777777" w:rsidR="007A5661" w:rsidRPr="00BF08A4" w:rsidRDefault="007A5661" w:rsidP="008F60BE">
      <w:pPr>
        <w:pStyle w:val="ListParagraph"/>
        <w:numPr>
          <w:ilvl w:val="0"/>
          <w:numId w:val="16"/>
        </w:numPr>
        <w:ind w:left="709" w:hanging="360"/>
        <w:jc w:val="both"/>
        <w:rPr>
          <w:rFonts w:asciiTheme="majorHAnsi" w:hAnsiTheme="majorHAnsi" w:cstheme="majorHAnsi"/>
          <w:u w:val="single"/>
        </w:rPr>
      </w:pPr>
      <w:r w:rsidRPr="00BF08A4">
        <w:rPr>
          <w:rFonts w:asciiTheme="majorHAnsi" w:hAnsiTheme="majorHAnsi" w:cstheme="majorHAnsi"/>
          <w:u w:val="single"/>
        </w:rPr>
        <w:t>Ditari I puneve dhe ditari ndertimor</w:t>
      </w:r>
    </w:p>
    <w:p w14:paraId="0CC64B1D" w14:textId="77777777" w:rsidR="007A5661" w:rsidRPr="00BF08A4" w:rsidRDefault="007A5661" w:rsidP="007A5661">
      <w:pPr>
        <w:spacing w:line="259" w:lineRule="auto"/>
        <w:jc w:val="both"/>
        <w:rPr>
          <w:rFonts w:asciiTheme="majorHAnsi" w:hAnsiTheme="majorHAnsi" w:cstheme="majorHAnsi"/>
          <w:i/>
        </w:rPr>
      </w:pPr>
      <w:r w:rsidRPr="00BF08A4">
        <w:rPr>
          <w:rFonts w:asciiTheme="majorHAnsi" w:hAnsiTheme="majorHAnsi" w:cstheme="majorHAnsi"/>
          <w:i/>
        </w:rPr>
        <w:t xml:space="preserve">Ditari ndertimor do te mbahet ne punishte nga kontraktuesi i cili do te mbaj shenim se paku keto informacione: </w:t>
      </w:r>
    </w:p>
    <w:p w14:paraId="2E3C573A"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(a) Kushtet klimatike, nderprerjet e punes te nderlidhura me motin, oret e punes, numrin dhe llojin e punetoreve ne punishte, materialet e furnizuara, pajisjet ne perdorim, pajisjet jashte funksionit, testet e bera ne terren, mostrat e marrura, rrethanat e paparashikuara si dhe urdhrat e marra nga </w:t>
      </w:r>
      <w:r>
        <w:rPr>
          <w:rFonts w:asciiTheme="majorHAnsi" w:hAnsiTheme="majorHAnsi" w:cstheme="majorHAnsi"/>
        </w:rPr>
        <w:t xml:space="preserve">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w:t>
      </w:r>
    </w:p>
    <w:p w14:paraId="5BEB0EAE"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(b) deklarimi detal i te gjitha elementeve cilesore dhe sasiore te punes se kryer dhe furnizimeve te sjella dhe te perdorura dhe qe mund te kontrollohen ne punishte dhe relevante ne lidhje me kalkulimet per pagese qe do ti behen kontraktuesit</w:t>
      </w:r>
      <w:r w:rsidRPr="00BF08A4" w:rsidDel="00072431">
        <w:rPr>
          <w:rFonts w:asciiTheme="majorHAnsi" w:hAnsiTheme="majorHAnsi" w:cstheme="majorHAnsi"/>
        </w:rPr>
        <w:t xml:space="preserve"> </w:t>
      </w:r>
      <w:r w:rsidRPr="00BF08A4">
        <w:rPr>
          <w:rFonts w:asciiTheme="majorHAnsi" w:hAnsiTheme="majorHAnsi" w:cstheme="majorHAnsi"/>
        </w:rPr>
        <w:t>;</w:t>
      </w:r>
    </w:p>
    <w:p w14:paraId="639F1568"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(c) Me fokusin e projektit ne efiçiencen e energjise, kontraktuesi duhet te vendos parametrat strikt te materialeve izoluese dhe dritareve (vlerat λ / W/mK) dhe Uw (Ug, Uf) (W / m2K) dhe obligohet te shkruaj keto vlera se bashku me certifikatat percjellese ne ditarin ndertimor.</w:t>
      </w:r>
    </w:p>
    <w:p w14:paraId="69051BB5"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Ditari ndertimor do te mbahet ne formatin e caktuar</w:t>
      </w:r>
      <w:r>
        <w:rPr>
          <w:rFonts w:asciiTheme="majorHAnsi" w:hAnsiTheme="majorHAnsi" w:cstheme="majorHAnsi"/>
        </w:rPr>
        <w:t xml:space="preserve"> nga</w:t>
      </w:r>
      <w:r w:rsidRPr="00BF08A4">
        <w:rPr>
          <w:rFonts w:asciiTheme="majorHAnsi" w:hAnsiTheme="majorHAnsi" w:cstheme="majorHAnsi"/>
        </w:rPr>
        <w:t xml:space="preserve"> ligji ne vendin e Autoritetit kontraktues ose sipas udhezimeve te mbikeqyresit.Ditari ndertimor do te jete i hapur per konsultime ne çfaredo kohe nga </w:t>
      </w:r>
      <w:r>
        <w:rPr>
          <w:rFonts w:asciiTheme="majorHAnsi" w:hAnsiTheme="majorHAnsi" w:cstheme="majorHAnsi"/>
        </w:rPr>
        <w:t xml:space="preserve">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ose perfaqesuesit tjere te tij ose edhe nga pjesetaret e ekipit perfitues.</w:t>
      </w:r>
    </w:p>
    <w:p w14:paraId="0404E24C" w14:textId="77777777" w:rsidR="007A5661" w:rsidRPr="00BF08A4" w:rsidRDefault="007A5661" w:rsidP="007A5661">
      <w:pPr>
        <w:spacing w:line="259" w:lineRule="auto"/>
        <w:jc w:val="both"/>
        <w:rPr>
          <w:rFonts w:asciiTheme="majorHAnsi" w:hAnsiTheme="majorHAnsi" w:cstheme="majorHAnsi"/>
        </w:rPr>
      </w:pPr>
    </w:p>
    <w:p w14:paraId="4A6A3488" w14:textId="77777777" w:rsidR="007A5661" w:rsidRPr="00BF08A4" w:rsidRDefault="007A5661" w:rsidP="007A5661">
      <w:pPr>
        <w:spacing w:after="240" w:line="259" w:lineRule="auto"/>
        <w:jc w:val="both"/>
        <w:rPr>
          <w:rFonts w:asciiTheme="majorHAnsi" w:hAnsiTheme="majorHAnsi" w:cstheme="majorHAnsi"/>
          <w:i/>
          <w:u w:val="single"/>
        </w:rPr>
      </w:pPr>
      <w:r w:rsidRPr="00BF08A4">
        <w:rPr>
          <w:rFonts w:asciiTheme="majorHAnsi" w:hAnsiTheme="majorHAnsi" w:cstheme="majorHAnsi"/>
          <w:i/>
          <w:u w:val="single"/>
        </w:rPr>
        <w:t xml:space="preserve">Ditari </w:t>
      </w:r>
      <w:r>
        <w:rPr>
          <w:rFonts w:asciiTheme="majorHAnsi" w:hAnsiTheme="majorHAnsi" w:cstheme="majorHAnsi"/>
          <w:i/>
          <w:u w:val="single"/>
        </w:rPr>
        <w:t>i</w:t>
      </w:r>
      <w:r w:rsidRPr="00BF08A4">
        <w:rPr>
          <w:rFonts w:asciiTheme="majorHAnsi" w:hAnsiTheme="majorHAnsi" w:cstheme="majorHAnsi"/>
          <w:i/>
          <w:u w:val="single"/>
        </w:rPr>
        <w:t xml:space="preserve"> puneve do te mbahet ne punishte.</w:t>
      </w:r>
    </w:p>
    <w:p w14:paraId="676E24B7"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Nese nuk specifikohet ndryshe me kontrate, vlera e puneve te zbatuara ne perputhje me kontraten duhet te caktohet dhe kalkulohet me ane te matjeve. Dimensionet, shenimet, llogaritjet dhe vizatimet e kerkuara per caktimin e sasive duhet te shenohet ne Ditarin e puneve. Ditari i puneve duhet te mbahet nga kontraktuesi ne vazhdimesi ne baze te rilevimit te gjendjes se puneve ndertimore ne faza te ndryshme te kompletimit. Ne rasat se duhet bere rilevim i perbashket me mbikeqyresin, ose kur kerkohet perseritja e rilevimit nga ana e mbikeqyresit, kontraktuesi do te siguroj pjesemarrjen e perfaqesuesit te kualifikuar dhe autorizuar i cili do te ndihmoj mbikeqyresin ose perfaqesuesin e tij ne pune dhe ne ofrimin e informatave qe ata i kerkojne. </w:t>
      </w:r>
    </w:p>
    <w:p w14:paraId="07835C1F"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Nese perfaqesuesi i kontraktuesit nuk eshte prezent gjate rilevimit te perbashket, rezultatet e matjeve dhe kalkulimeve te bera nga mbikeqyresi do te merren si valide per pune te metutjeshme.</w:t>
      </w:r>
    </w:p>
    <w:p w14:paraId="5571CA5B"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lastRenderedPageBreak/>
        <w:t xml:space="preserve">Ditari i puneve i pergatitur nga kontraktuesi do te revidohet dhe nenshkruhet nga Mbikeqyresi ose perfaqesuesi i tij. Kontraktuesi do te jete pjesemarres ne vendin dhe kohen e caktuar </w:t>
      </w:r>
      <w:r>
        <w:rPr>
          <w:rFonts w:asciiTheme="majorHAnsi" w:hAnsiTheme="majorHAnsi" w:cstheme="majorHAnsi"/>
        </w:rPr>
        <w:t xml:space="preserve">nga 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per ekzaminimin dhe aprovimin e Ditarit dhe </w:t>
      </w:r>
      <w:r>
        <w:rPr>
          <w:rFonts w:asciiTheme="majorHAnsi" w:hAnsiTheme="majorHAnsi" w:cstheme="majorHAnsi"/>
        </w:rPr>
        <w:t>ne dakordim</w:t>
      </w:r>
      <w:r w:rsidRPr="00BF08A4">
        <w:rPr>
          <w:rFonts w:asciiTheme="majorHAnsi" w:hAnsiTheme="majorHAnsi" w:cstheme="majorHAnsi"/>
        </w:rPr>
        <w:t xml:space="preserve"> me </w:t>
      </w:r>
      <w:r>
        <w:rPr>
          <w:rFonts w:asciiTheme="majorHAnsi" w:hAnsiTheme="majorHAnsi" w:cstheme="majorHAnsi"/>
        </w:rPr>
        <w:t xml:space="preserve">kompanine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w:t>
      </w:r>
      <w:r>
        <w:rPr>
          <w:rFonts w:asciiTheme="majorHAnsi" w:hAnsiTheme="majorHAnsi" w:cstheme="majorHAnsi"/>
        </w:rPr>
        <w:t xml:space="preserve">bene </w:t>
      </w:r>
      <w:r w:rsidRPr="00BF08A4">
        <w:rPr>
          <w:rFonts w:asciiTheme="majorHAnsi" w:hAnsiTheme="majorHAnsi" w:cstheme="majorHAnsi"/>
        </w:rPr>
        <w:t>permiresimet eventuale ne Ditarin ndertimor.</w:t>
      </w:r>
    </w:p>
    <w:p w14:paraId="096CEEA3" w14:textId="77777777" w:rsidR="007A5661" w:rsidRPr="00BF08A4" w:rsidRDefault="007A5661" w:rsidP="007A5661">
      <w:pPr>
        <w:spacing w:line="259" w:lineRule="auto"/>
        <w:rPr>
          <w:rFonts w:asciiTheme="majorHAnsi" w:hAnsiTheme="majorHAnsi" w:cstheme="majorHAnsi"/>
          <w:b/>
          <w:u w:val="single"/>
        </w:rPr>
      </w:pPr>
    </w:p>
    <w:p w14:paraId="330B9412" w14:textId="77777777" w:rsidR="007A5661" w:rsidRPr="00BF08A4" w:rsidRDefault="007A5661" w:rsidP="008F60BE">
      <w:pPr>
        <w:pStyle w:val="ListParagraph"/>
        <w:numPr>
          <w:ilvl w:val="0"/>
          <w:numId w:val="16"/>
        </w:numPr>
        <w:ind w:left="426" w:hanging="360"/>
        <w:jc w:val="both"/>
        <w:rPr>
          <w:rFonts w:asciiTheme="majorHAnsi" w:hAnsiTheme="majorHAnsi" w:cstheme="majorHAnsi"/>
          <w:u w:val="single"/>
        </w:rPr>
      </w:pPr>
      <w:r w:rsidRPr="00BF08A4">
        <w:rPr>
          <w:rFonts w:asciiTheme="majorHAnsi" w:hAnsiTheme="majorHAnsi" w:cstheme="majorHAnsi"/>
          <w:u w:val="single"/>
        </w:rPr>
        <w:t>Testimet pas perfundimit</w:t>
      </w:r>
    </w:p>
    <w:p w14:paraId="5E3C3A7F"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do te hartoj Raportin final mbi cilesine e puneve te perfunduara ne baze te raporteve te ndermjetme, testeve dhe inspektimeve te bera gjate fazes se ndertimit dhe fazes se perfundimit te puneve.</w:t>
      </w:r>
    </w:p>
    <w:p w14:paraId="479D10AC"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do te mbarte te gjitha shpenzimet e dalura ne lidhje me pergatitjen e raportit final, vetem nese ceket ndryshe ne kontrate</w:t>
      </w:r>
      <w:r w:rsidRPr="00BF08A4" w:rsidDel="007A7285">
        <w:rPr>
          <w:rFonts w:asciiTheme="majorHAnsi" w:hAnsiTheme="majorHAnsi" w:cstheme="majorHAnsi"/>
        </w:rPr>
        <w:t xml:space="preserve"> </w:t>
      </w:r>
      <w:r w:rsidRPr="00BF08A4">
        <w:rPr>
          <w:rFonts w:asciiTheme="majorHAnsi" w:hAnsiTheme="majorHAnsi" w:cstheme="majorHAnsi"/>
        </w:rPr>
        <w:t>.</w:t>
      </w:r>
    </w:p>
    <w:p w14:paraId="6F957DF5"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pajtohet se ai mbarte pergjegjesi kontraktuale pavaresisht prej rezultateve te testeve, inspektimeve te punes dhe pajisjeve, mbikeqyrjes, dhe leshimit te certifikatave</w:t>
      </w:r>
      <w:r w:rsidRPr="00BF08A4" w:rsidDel="007A7285">
        <w:rPr>
          <w:rFonts w:asciiTheme="majorHAnsi" w:hAnsiTheme="majorHAnsi" w:cstheme="majorHAnsi"/>
        </w:rPr>
        <w:t xml:space="preserve"> </w:t>
      </w:r>
      <w:r w:rsidRPr="00BF08A4">
        <w:rPr>
          <w:rFonts w:asciiTheme="majorHAnsi" w:hAnsiTheme="majorHAnsi" w:cstheme="majorHAnsi"/>
        </w:rPr>
        <w:t>.</w:t>
      </w:r>
    </w:p>
    <w:p w14:paraId="550E1A49"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Demet e shkaktuara nga deshtimi i mos kalimit te Testeve ne Kompletim, do te zbatohen ne perputhje me Kushtet e Kontrates</w:t>
      </w:r>
      <w:r w:rsidRPr="00BF08A4" w:rsidDel="007A7285">
        <w:rPr>
          <w:rFonts w:asciiTheme="majorHAnsi" w:hAnsiTheme="majorHAnsi" w:cstheme="majorHAnsi"/>
        </w:rPr>
        <w:t xml:space="preserve"> </w:t>
      </w:r>
      <w:r w:rsidRPr="00BF08A4">
        <w:rPr>
          <w:rFonts w:asciiTheme="majorHAnsi" w:hAnsiTheme="majorHAnsi" w:cstheme="majorHAnsi"/>
        </w:rPr>
        <w:t>.</w:t>
      </w:r>
    </w:p>
    <w:p w14:paraId="19134D25" w14:textId="66759D97" w:rsidR="007A5661" w:rsidRPr="00BF08A4" w:rsidRDefault="007A5661" w:rsidP="007A5661">
      <w:pPr>
        <w:rPr>
          <w:rFonts w:asciiTheme="majorHAnsi" w:hAnsiTheme="majorHAnsi" w:cstheme="majorHAnsi"/>
        </w:rPr>
      </w:pPr>
    </w:p>
    <w:p w14:paraId="14834A21" w14:textId="77777777" w:rsidR="007A5661" w:rsidRPr="00BF08A4" w:rsidRDefault="007A5661" w:rsidP="008F60BE">
      <w:pPr>
        <w:pStyle w:val="ListParagraph"/>
        <w:numPr>
          <w:ilvl w:val="0"/>
          <w:numId w:val="16"/>
        </w:numPr>
        <w:ind w:left="426" w:hanging="360"/>
        <w:jc w:val="both"/>
        <w:rPr>
          <w:rFonts w:asciiTheme="majorHAnsi" w:hAnsiTheme="majorHAnsi" w:cstheme="majorHAnsi"/>
          <w:u w:val="single"/>
        </w:rPr>
      </w:pPr>
      <w:r w:rsidRPr="00BF08A4">
        <w:rPr>
          <w:rFonts w:asciiTheme="majorHAnsi" w:hAnsiTheme="majorHAnsi" w:cstheme="majorHAnsi"/>
          <w:u w:val="single"/>
        </w:rPr>
        <w:t>Certifikatat dhe pagesat</w:t>
      </w:r>
    </w:p>
    <w:p w14:paraId="0BBF849F"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Punet e zbatuara llogariten ne baze te deklarimeve te ndermjetme/mujore dhe deklarimit final ne perputhje me dispozitat e specifikuara ne Kerkesat dhe Dokumentet e Kontrates. Para se te dorezoj pagesen e ndermjetme/mujore, kontraktuesi duhet t'i dorezoj </w:t>
      </w:r>
      <w:r>
        <w:rPr>
          <w:rFonts w:asciiTheme="majorHAnsi" w:hAnsiTheme="majorHAnsi" w:cstheme="majorHAnsi"/>
        </w:rPr>
        <w:t>kompanise m</w:t>
      </w:r>
      <w:r w:rsidRPr="00BF08A4">
        <w:rPr>
          <w:rFonts w:asciiTheme="majorHAnsi" w:hAnsiTheme="majorHAnsi" w:cstheme="majorHAnsi"/>
        </w:rPr>
        <w:t>bikeqyres</w:t>
      </w:r>
      <w:r>
        <w:rPr>
          <w:rFonts w:asciiTheme="majorHAnsi" w:hAnsiTheme="majorHAnsi" w:cstheme="majorHAnsi"/>
        </w:rPr>
        <w:t>e</w:t>
      </w:r>
      <w:r w:rsidRPr="00BF08A4">
        <w:rPr>
          <w:rFonts w:asciiTheme="majorHAnsi" w:hAnsiTheme="majorHAnsi" w:cstheme="majorHAnsi"/>
        </w:rPr>
        <w:t xml:space="preserve"> ditarin e puneve me matjet qe do te vertetohen nga ai. Kontraktuesi mund te dergoj deklarimin e ndermjetem/mujor ne baze te sasive te regjistruara ne punishte, nen kushtin qe keto shifra te jene te verifikuara me pare. Nese kontraktuesi perfshine ne deklarimin e tij te ndermjetem/mujor edhe pune te cilat nuk jane verifikuar nga mbikeqyresi, atehere mbikeqyresi mban te drejten te refuzoj deklarimin per pagese.</w:t>
      </w:r>
    </w:p>
    <w:p w14:paraId="4D4F76D1" w14:textId="24EFC322" w:rsidR="007A5661" w:rsidRDefault="007A5661" w:rsidP="007A5661">
      <w:pPr>
        <w:jc w:val="both"/>
      </w:pPr>
      <w:r w:rsidRPr="00BF08A4">
        <w:rPr>
          <w:rFonts w:asciiTheme="majorHAnsi" w:hAnsiTheme="majorHAnsi" w:cstheme="majorHAnsi"/>
        </w:rPr>
        <w:t xml:space="preserve">Nese ekziston dyshimi mbi cilesine e ndonje prej puneve dhe/ose te materialeve,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mund te suspendoj verifikimin/certifikimin per aq kohe sa testimi/inspektimi eshte ne proces, dhe deri sa te vertetohet se punet dhe/ose materialet ne pyetje jane ne perputhje me kerkesat e pershkruara.</w:t>
      </w:r>
      <w:r>
        <w:rPr>
          <w:rFonts w:asciiTheme="majorHAnsi" w:hAnsiTheme="majorHAnsi" w:cstheme="majorHAnsi"/>
        </w:rPr>
        <w:t xml:space="preserve"> </w:t>
      </w:r>
      <w:r>
        <w:t>Pas perfundimit te teresishem te pozicioneve do te behet llogaria e sasive perfundimtare me Liber Ndertimor. Pagesa e fundit nuk do te behet pa u dorezuar projektet e gjendjes se zbatuar dhe dokumentet tjera te kerkuara nga menaxheri i kontrates.</w:t>
      </w:r>
    </w:p>
    <w:p w14:paraId="7C8E0C75" w14:textId="77777777" w:rsidR="007A5661" w:rsidRDefault="007A5661" w:rsidP="007A5661">
      <w:pPr>
        <w:jc w:val="both"/>
      </w:pPr>
    </w:p>
    <w:p w14:paraId="7080F137" w14:textId="77777777" w:rsidR="007A5661" w:rsidRDefault="007A5661" w:rsidP="008F60BE">
      <w:pPr>
        <w:pStyle w:val="ListParagraph"/>
        <w:numPr>
          <w:ilvl w:val="0"/>
          <w:numId w:val="16"/>
        </w:numPr>
        <w:ind w:left="426" w:hanging="360"/>
        <w:jc w:val="both"/>
        <w:rPr>
          <w:rFonts w:asciiTheme="majorHAnsi" w:hAnsiTheme="majorHAnsi" w:cstheme="majorHAnsi"/>
          <w:u w:val="single"/>
        </w:rPr>
      </w:pPr>
      <w:r>
        <w:rPr>
          <w:rFonts w:asciiTheme="majorHAnsi" w:hAnsiTheme="majorHAnsi" w:cstheme="majorHAnsi"/>
          <w:u w:val="single"/>
        </w:rPr>
        <w:t xml:space="preserve">Auditimet e kualitetit </w:t>
      </w:r>
    </w:p>
    <w:p w14:paraId="1DB2CFFB" w14:textId="77777777" w:rsidR="007A5661" w:rsidRPr="00077616" w:rsidRDefault="007A5661" w:rsidP="007A5661">
      <w:pPr>
        <w:jc w:val="both"/>
        <w:rPr>
          <w:rFonts w:asciiTheme="majorHAnsi" w:hAnsiTheme="majorHAnsi" w:cstheme="majorHAnsi"/>
        </w:rPr>
      </w:pPr>
      <w:r>
        <w:rPr>
          <w:rFonts w:asciiTheme="majorHAnsi" w:hAnsiTheme="majorHAnsi" w:cstheme="majorHAnsi"/>
        </w:rPr>
        <w:t>Kompania m</w:t>
      </w:r>
      <w:r w:rsidRPr="00077616">
        <w:rPr>
          <w:rFonts w:asciiTheme="majorHAnsi" w:hAnsiTheme="majorHAnsi" w:cstheme="majorHAnsi"/>
        </w:rPr>
        <w:t>bikeqyres</w:t>
      </w:r>
      <w:r>
        <w:rPr>
          <w:rFonts w:asciiTheme="majorHAnsi" w:hAnsiTheme="majorHAnsi" w:cstheme="majorHAnsi"/>
        </w:rPr>
        <w:t>e</w:t>
      </w:r>
      <w:r w:rsidRPr="00077616">
        <w:rPr>
          <w:rFonts w:asciiTheme="majorHAnsi" w:hAnsiTheme="majorHAnsi" w:cstheme="majorHAnsi"/>
        </w:rPr>
        <w:t xml:space="preserve"> dhe/ose Autoriteti Kontraktues mund gjate gjithe kohes dhe gjate ndonje faze te Kontrates te kryeje auditimin e Procedurave te Sigurimit te </w:t>
      </w:r>
      <w:r>
        <w:rPr>
          <w:rFonts w:asciiTheme="majorHAnsi" w:hAnsiTheme="majorHAnsi" w:cstheme="majorHAnsi"/>
        </w:rPr>
        <w:t>C</w:t>
      </w:r>
      <w:r w:rsidRPr="00077616">
        <w:rPr>
          <w:rFonts w:asciiTheme="majorHAnsi" w:hAnsiTheme="majorHAnsi" w:cstheme="majorHAnsi"/>
        </w:rPr>
        <w:t>ilesise</w:t>
      </w:r>
      <w:r>
        <w:rPr>
          <w:rFonts w:asciiTheme="majorHAnsi" w:hAnsiTheme="majorHAnsi" w:cstheme="majorHAnsi"/>
        </w:rPr>
        <w:t xml:space="preserve"> (PSC)</w:t>
      </w:r>
      <w:r w:rsidRPr="00077616">
        <w:rPr>
          <w:rFonts w:asciiTheme="majorHAnsi" w:hAnsiTheme="majorHAnsi" w:cstheme="majorHAnsi"/>
        </w:rPr>
        <w:t xml:space="preserve"> te Kontraktuesit. Auditimi duhet te kryhet duke iu referuar PSC te Kontraktuesit dhe ne baze te Procedures per </w:t>
      </w:r>
      <w:r>
        <w:rPr>
          <w:rFonts w:asciiTheme="majorHAnsi" w:hAnsiTheme="majorHAnsi" w:cstheme="majorHAnsi"/>
        </w:rPr>
        <w:t>S</w:t>
      </w:r>
      <w:r w:rsidRPr="00077616">
        <w:rPr>
          <w:rFonts w:asciiTheme="majorHAnsi" w:hAnsiTheme="majorHAnsi" w:cstheme="majorHAnsi"/>
        </w:rPr>
        <w:t>igurimin e Cilesise</w:t>
      </w:r>
      <w:r>
        <w:rPr>
          <w:rFonts w:asciiTheme="majorHAnsi" w:hAnsiTheme="majorHAnsi" w:cstheme="majorHAnsi"/>
        </w:rPr>
        <w:t xml:space="preserve"> (PSC)</w:t>
      </w:r>
      <w:r w:rsidRPr="00077616">
        <w:rPr>
          <w:rFonts w:asciiTheme="majorHAnsi" w:hAnsiTheme="majorHAnsi" w:cstheme="majorHAnsi"/>
        </w:rPr>
        <w:t>.</w:t>
      </w:r>
    </w:p>
    <w:p w14:paraId="6FE1938B" w14:textId="77777777" w:rsidR="007A5661" w:rsidRPr="00077616" w:rsidRDefault="007A5661" w:rsidP="007A5661">
      <w:pPr>
        <w:jc w:val="both"/>
        <w:rPr>
          <w:rFonts w:asciiTheme="majorHAnsi" w:hAnsiTheme="majorHAnsi" w:cstheme="majorHAnsi"/>
        </w:rPr>
      </w:pPr>
      <w:r w:rsidRPr="00077616">
        <w:rPr>
          <w:rFonts w:asciiTheme="majorHAnsi" w:hAnsiTheme="majorHAnsi" w:cstheme="majorHAnsi"/>
        </w:rPr>
        <w:t xml:space="preserve">Kontraktuesi do te emeroje nje person </w:t>
      </w:r>
      <w:r>
        <w:rPr>
          <w:rFonts w:asciiTheme="majorHAnsi" w:hAnsiTheme="majorHAnsi" w:cstheme="majorHAnsi"/>
        </w:rPr>
        <w:t>i</w:t>
      </w:r>
      <w:r w:rsidRPr="00077616">
        <w:rPr>
          <w:rFonts w:asciiTheme="majorHAnsi" w:hAnsiTheme="majorHAnsi" w:cstheme="majorHAnsi"/>
        </w:rPr>
        <w:t xml:space="preserve"> cili do te jete pergjegjes per kualitetin e Kontrates dhe perfshirjen e te gjitha paleve per te lehtesuar progresin e auditimit.</w:t>
      </w:r>
    </w:p>
    <w:p w14:paraId="3BE620A6" w14:textId="77777777" w:rsidR="007A5661" w:rsidRPr="00077616" w:rsidRDefault="007A5661" w:rsidP="007A5661">
      <w:pPr>
        <w:jc w:val="both"/>
        <w:rPr>
          <w:rFonts w:asciiTheme="majorHAnsi" w:hAnsiTheme="majorHAnsi" w:cstheme="majorHAnsi"/>
        </w:rPr>
      </w:pPr>
      <w:r w:rsidRPr="00077616">
        <w:rPr>
          <w:rFonts w:asciiTheme="majorHAnsi" w:hAnsiTheme="majorHAnsi" w:cstheme="majorHAnsi"/>
        </w:rPr>
        <w:t>Auditori do te dorezoje raportin e auditit jo me vone se 28 dite pas kryerjes se auditit.</w:t>
      </w:r>
    </w:p>
    <w:p w14:paraId="067F628A" w14:textId="77777777" w:rsidR="007A5661" w:rsidRPr="00077616" w:rsidRDefault="007A5661" w:rsidP="007A5661">
      <w:pPr>
        <w:jc w:val="both"/>
        <w:rPr>
          <w:rFonts w:asciiTheme="majorHAnsi" w:hAnsiTheme="majorHAnsi" w:cstheme="majorHAnsi"/>
        </w:rPr>
      </w:pPr>
      <w:r w:rsidRPr="00077616">
        <w:rPr>
          <w:rFonts w:asciiTheme="majorHAnsi" w:hAnsiTheme="majorHAnsi" w:cstheme="majorHAnsi"/>
        </w:rPr>
        <w:lastRenderedPageBreak/>
        <w:t>Brenda nje periudhe prej 10 diteve te punes nga data e marrjes se raportit, Kontraktuesi do te percaktoje ne forme te shkruar te gjitha veprimet korrektuese te cilat ai deshiron te zbatohen, planifikimin e tyre, personin pergjegjes per kontrollin e ketyre veprimeve.</w:t>
      </w:r>
    </w:p>
    <w:p w14:paraId="5FF400A1" w14:textId="77777777" w:rsidR="007A5661" w:rsidRDefault="007A5661" w:rsidP="007A5661">
      <w:pPr>
        <w:jc w:val="both"/>
        <w:rPr>
          <w:rFonts w:asciiTheme="majorHAnsi" w:hAnsiTheme="majorHAnsi" w:cstheme="majorHAnsi"/>
        </w:rPr>
      </w:pPr>
      <w:r w:rsidRPr="00077616">
        <w:rPr>
          <w:rFonts w:asciiTheme="majorHAnsi" w:hAnsiTheme="majorHAnsi" w:cstheme="majorHAnsi"/>
        </w:rPr>
        <w:t>Me miratimin e veprimeve per korrigjim</w:t>
      </w:r>
      <w:r>
        <w:rPr>
          <w:rFonts w:asciiTheme="majorHAnsi" w:hAnsiTheme="majorHAnsi" w:cstheme="majorHAnsi"/>
        </w:rPr>
        <w:t>e</w:t>
      </w:r>
      <w:r w:rsidRPr="00077616">
        <w:rPr>
          <w:rFonts w:asciiTheme="majorHAnsi" w:hAnsiTheme="majorHAnsi" w:cstheme="majorHAnsi"/>
        </w:rPr>
        <w:t xml:space="preserve"> te propozuara Kontraktuesit</w:t>
      </w:r>
      <w:r>
        <w:rPr>
          <w:rFonts w:asciiTheme="majorHAnsi" w:hAnsiTheme="majorHAnsi" w:cstheme="majorHAnsi"/>
        </w:rPr>
        <w:t>,</w:t>
      </w:r>
      <w:r w:rsidRPr="00077616">
        <w:rPr>
          <w:rFonts w:asciiTheme="majorHAnsi" w:hAnsiTheme="majorHAnsi" w:cstheme="majorHAnsi"/>
        </w:rPr>
        <w:t xml:space="preserve"> nga ana e </w:t>
      </w:r>
      <w:r w:rsidRPr="005148A9">
        <w:rPr>
          <w:rFonts w:asciiTheme="majorHAnsi" w:hAnsiTheme="majorHAnsi" w:cstheme="majorHAnsi"/>
        </w:rPr>
        <w:t>kontraktorit mbikeqyres</w:t>
      </w:r>
      <w:r w:rsidRPr="00077616">
        <w:rPr>
          <w:rFonts w:asciiTheme="majorHAnsi" w:hAnsiTheme="majorHAnsi" w:cstheme="majorHAnsi"/>
        </w:rPr>
        <w:t>, Kontraktuesi do te zbatoje ato menjehere.</w:t>
      </w:r>
    </w:p>
    <w:p w14:paraId="6692FD04" w14:textId="77777777" w:rsidR="007A5661" w:rsidRPr="00077616" w:rsidRDefault="007A5661" w:rsidP="007A5661">
      <w:pPr>
        <w:jc w:val="both"/>
        <w:rPr>
          <w:rFonts w:asciiTheme="majorHAnsi" w:hAnsiTheme="majorHAnsi" w:cstheme="majorHAnsi"/>
        </w:rPr>
      </w:pPr>
    </w:p>
    <w:p w14:paraId="764C768C" w14:textId="56939E24" w:rsidR="007A5661" w:rsidRDefault="007A5661" w:rsidP="00327A13">
      <w:pPr>
        <w:pStyle w:val="Heading1"/>
        <w:numPr>
          <w:ilvl w:val="0"/>
          <w:numId w:val="0"/>
        </w:numPr>
        <w:ind w:left="1980"/>
      </w:pPr>
      <w:bookmarkStart w:id="25" w:name="_Toc165040236"/>
      <w:bookmarkEnd w:id="22"/>
      <w:r>
        <w:t>Specifikimet ne lidhje me kerkesat e pergjithshme</w:t>
      </w:r>
      <w:bookmarkEnd w:id="25"/>
    </w:p>
    <w:p w14:paraId="313D4698" w14:textId="77777777" w:rsidR="007A5661" w:rsidRPr="00BF08A4" w:rsidRDefault="007A5661" w:rsidP="007A5661">
      <w:pPr>
        <w:spacing w:after="240"/>
        <w:rPr>
          <w:rFonts w:asciiTheme="majorHAnsi" w:hAnsiTheme="majorHAnsi" w:cstheme="majorHAnsi"/>
          <w:b/>
          <w:bCs/>
          <w:u w:val="single"/>
        </w:rPr>
      </w:pPr>
      <w:bookmarkStart w:id="26" w:name="_Hlk149046418"/>
    </w:p>
    <w:p w14:paraId="16C9F7D5" w14:textId="77777777" w:rsidR="007A5661" w:rsidRPr="00BF08A4" w:rsidRDefault="007A5661" w:rsidP="008F60BE">
      <w:pPr>
        <w:pStyle w:val="ListParagraph"/>
        <w:numPr>
          <w:ilvl w:val="0"/>
          <w:numId w:val="16"/>
        </w:numPr>
        <w:ind w:hanging="360"/>
        <w:jc w:val="both"/>
        <w:rPr>
          <w:rFonts w:asciiTheme="majorHAnsi" w:hAnsiTheme="majorHAnsi" w:cstheme="majorHAnsi"/>
        </w:rPr>
      </w:pPr>
      <w:r w:rsidRPr="00BF08A4">
        <w:rPr>
          <w:rFonts w:asciiTheme="majorHAnsi" w:hAnsiTheme="majorHAnsi" w:cstheme="majorHAnsi"/>
          <w:u w:val="single"/>
        </w:rPr>
        <w:t>Masat e mbrojtjes nga zjarri</w:t>
      </w:r>
    </w:p>
    <w:p w14:paraId="5D356C36" w14:textId="77777777" w:rsidR="007A5661" w:rsidRPr="00BF08A4" w:rsidRDefault="007A5661" w:rsidP="007A5661">
      <w:pPr>
        <w:spacing w:after="240" w:line="259" w:lineRule="auto"/>
        <w:rPr>
          <w:rFonts w:asciiTheme="majorHAnsi" w:hAnsiTheme="majorHAnsi" w:cstheme="majorHAnsi"/>
        </w:rPr>
      </w:pPr>
      <w:r w:rsidRPr="00BF08A4">
        <w:rPr>
          <w:rFonts w:asciiTheme="majorHAnsi" w:hAnsiTheme="majorHAnsi" w:cstheme="majorHAnsi"/>
        </w:rPr>
        <w:t xml:space="preserve">Kontraktuesi do te zbatoj te gjitha punet ne menyre </w:t>
      </w:r>
      <w:r>
        <w:rPr>
          <w:rFonts w:asciiTheme="majorHAnsi" w:hAnsiTheme="majorHAnsi" w:cstheme="majorHAnsi"/>
        </w:rPr>
        <w:t xml:space="preserve">te </w:t>
      </w:r>
      <w:r>
        <w:t>sigurt ndaj zjarrit</w:t>
      </w:r>
      <w:r w:rsidRPr="00BF08A4">
        <w:rPr>
          <w:rFonts w:asciiTheme="majorHAnsi" w:hAnsiTheme="majorHAnsi" w:cstheme="majorHAnsi"/>
        </w:rPr>
        <w:t>. Ai do te furnizoj dhe vendos ne punishte pajisjet per mbrojtje ndaj zjarrit. Kontraktuesi do te punoj ne perputhje me rregulloret e aplikueshme per mbrojtje ndaj zjarrit.</w:t>
      </w:r>
    </w:p>
    <w:p w14:paraId="6585388B" w14:textId="77777777" w:rsidR="007A5661" w:rsidRPr="00BF08A4" w:rsidRDefault="007A5661" w:rsidP="008F60BE">
      <w:pPr>
        <w:pStyle w:val="ListParagraph"/>
        <w:numPr>
          <w:ilvl w:val="0"/>
          <w:numId w:val="16"/>
        </w:numPr>
        <w:ind w:left="709" w:hanging="360"/>
        <w:rPr>
          <w:rFonts w:asciiTheme="majorHAnsi" w:hAnsiTheme="majorHAnsi" w:cstheme="majorHAnsi"/>
          <w:u w:val="single"/>
        </w:rPr>
      </w:pPr>
      <w:r w:rsidRPr="00BF08A4">
        <w:rPr>
          <w:rFonts w:asciiTheme="majorHAnsi" w:hAnsiTheme="majorHAnsi" w:cstheme="majorHAnsi"/>
          <w:u w:val="single"/>
        </w:rPr>
        <w:t>Qasjet per persona zyrtare</w:t>
      </w:r>
    </w:p>
    <w:p w14:paraId="42D72009" w14:textId="77777777" w:rsidR="007A5661" w:rsidRPr="008741CB" w:rsidRDefault="007A5661" w:rsidP="007A5661">
      <w:pPr>
        <w:rPr>
          <w:rFonts w:asciiTheme="majorHAnsi" w:hAnsiTheme="majorHAnsi" w:cstheme="majorHAnsi"/>
          <w:b/>
          <w:bCs/>
        </w:rPr>
      </w:pPr>
      <w:r w:rsidRPr="00BF08A4">
        <w:rPr>
          <w:rFonts w:asciiTheme="majorHAnsi" w:hAnsiTheme="majorHAnsi" w:cstheme="majorHAnsi"/>
        </w:rPr>
        <w:t>Zyrtaret e autorizuar qeveritar apo komunal duhet gjate tere kohes te kene qasje ne pune dhe punishte ne cilendo faze dhe kontraktuesi do te siguroj hapesira adekuate per te ofruar qasje per inspektim.</w:t>
      </w:r>
      <w:r w:rsidRPr="00EA3153">
        <w:rPr>
          <w:color w:val="FF0000"/>
        </w:rPr>
        <w:t xml:space="preserve"> </w:t>
      </w:r>
      <w:r w:rsidRPr="00EA3153">
        <w:t>Po ashtu kontraktuesi duhet te ofroje pajisje mbrojtese per zyrtaret e autorizuar qeveritar dhe komunal gjate vizites ne punishte.</w:t>
      </w:r>
    </w:p>
    <w:p w14:paraId="51F4D68E" w14:textId="77777777" w:rsidR="007A5661" w:rsidRPr="00BF08A4" w:rsidRDefault="007A5661" w:rsidP="007A5661">
      <w:pPr>
        <w:spacing w:line="259" w:lineRule="auto"/>
        <w:rPr>
          <w:rFonts w:asciiTheme="majorHAnsi" w:hAnsiTheme="majorHAnsi" w:cstheme="majorHAnsi"/>
        </w:rPr>
      </w:pPr>
    </w:p>
    <w:p w14:paraId="38D7E4E5" w14:textId="77777777" w:rsidR="007A5661" w:rsidRPr="00BF08A4" w:rsidRDefault="007A5661" w:rsidP="007A5661">
      <w:pPr>
        <w:spacing w:line="259" w:lineRule="auto"/>
        <w:rPr>
          <w:rFonts w:asciiTheme="majorHAnsi" w:hAnsiTheme="majorHAnsi" w:cstheme="majorHAnsi"/>
        </w:rPr>
      </w:pPr>
    </w:p>
    <w:p w14:paraId="4D7500D4" w14:textId="77777777" w:rsidR="007A5661" w:rsidRPr="00BF08A4" w:rsidRDefault="007A5661" w:rsidP="008F60BE">
      <w:pPr>
        <w:pStyle w:val="ListParagraph"/>
        <w:numPr>
          <w:ilvl w:val="0"/>
          <w:numId w:val="16"/>
        </w:numPr>
        <w:ind w:left="709" w:hanging="360"/>
        <w:jc w:val="both"/>
        <w:rPr>
          <w:rFonts w:asciiTheme="majorHAnsi" w:hAnsiTheme="majorHAnsi" w:cstheme="majorHAnsi"/>
        </w:rPr>
      </w:pPr>
      <w:r w:rsidRPr="00BF08A4">
        <w:rPr>
          <w:rFonts w:asciiTheme="majorHAnsi" w:hAnsiTheme="majorHAnsi" w:cstheme="majorHAnsi"/>
          <w:u w:val="single"/>
        </w:rPr>
        <w:t>Mbrojtja dhe siguria ne pune</w:t>
      </w:r>
    </w:p>
    <w:p w14:paraId="1CADA47A"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Siguria ne vendpunishte dhe skela qe do te kontrollohen nga inspektorati </w:t>
      </w:r>
      <w:r>
        <w:t xml:space="preserve">dhe personelit te autorizuar </w:t>
      </w:r>
      <w:r>
        <w:rPr>
          <w:rFonts w:asciiTheme="majorHAnsi" w:hAnsiTheme="majorHAnsi" w:cstheme="majorHAnsi"/>
        </w:rPr>
        <w:t>te</w:t>
      </w:r>
      <w:r w:rsidRPr="00BF08A4">
        <w:rPr>
          <w:rFonts w:asciiTheme="majorHAnsi" w:hAnsiTheme="majorHAnsi" w:cstheme="majorHAnsi"/>
        </w:rPr>
        <w:t xml:space="preserve"> punes bazuar ne:</w:t>
      </w:r>
    </w:p>
    <w:p w14:paraId="4C8B9F88" w14:textId="77777777" w:rsidR="007A5661" w:rsidRPr="00BF08A4" w:rsidRDefault="007A5661" w:rsidP="008F60BE">
      <w:pPr>
        <w:pStyle w:val="ListParagraph"/>
        <w:numPr>
          <w:ilvl w:val="0"/>
          <w:numId w:val="16"/>
        </w:numPr>
        <w:ind w:left="709" w:hanging="360"/>
        <w:jc w:val="both"/>
        <w:rPr>
          <w:rFonts w:asciiTheme="majorHAnsi" w:hAnsiTheme="majorHAnsi" w:cstheme="majorHAnsi"/>
        </w:rPr>
      </w:pPr>
      <w:r w:rsidRPr="00BF08A4">
        <w:rPr>
          <w:rFonts w:asciiTheme="majorHAnsi" w:hAnsiTheme="majorHAnsi" w:cstheme="majorHAnsi"/>
        </w:rPr>
        <w:t>Ligji nr. 04 / L-161 per sigurine dhe shendetin ne pune</w:t>
      </w:r>
    </w:p>
    <w:p w14:paraId="2373FBA0" w14:textId="77777777" w:rsidR="007A5661" w:rsidRPr="00BF08A4" w:rsidRDefault="007A5661" w:rsidP="008F60BE">
      <w:pPr>
        <w:pStyle w:val="ListParagraph"/>
        <w:numPr>
          <w:ilvl w:val="0"/>
          <w:numId w:val="16"/>
        </w:numPr>
        <w:ind w:left="709" w:hanging="360"/>
        <w:jc w:val="both"/>
        <w:rPr>
          <w:rFonts w:asciiTheme="majorHAnsi" w:hAnsiTheme="majorHAnsi" w:cstheme="majorHAnsi"/>
        </w:rPr>
      </w:pPr>
      <w:r w:rsidRPr="00BF08A4">
        <w:rPr>
          <w:rFonts w:asciiTheme="majorHAnsi" w:hAnsiTheme="majorHAnsi" w:cstheme="majorHAnsi"/>
        </w:rPr>
        <w:t>Rregullorja (MPMS) NO.02 / 2014</w:t>
      </w:r>
    </w:p>
    <w:p w14:paraId="3388ED16" w14:textId="77777777" w:rsidR="007A5661" w:rsidRPr="00BF08A4" w:rsidRDefault="007A5661" w:rsidP="008F60BE">
      <w:pPr>
        <w:pStyle w:val="ListParagraph"/>
        <w:numPr>
          <w:ilvl w:val="0"/>
          <w:numId w:val="16"/>
        </w:numPr>
        <w:ind w:left="709" w:hanging="360"/>
        <w:jc w:val="both"/>
        <w:rPr>
          <w:rFonts w:asciiTheme="majorHAnsi" w:hAnsiTheme="majorHAnsi" w:cstheme="majorHAnsi"/>
        </w:rPr>
      </w:pPr>
      <w:r w:rsidRPr="00BF08A4">
        <w:rPr>
          <w:rFonts w:asciiTheme="majorHAnsi" w:hAnsiTheme="majorHAnsi" w:cstheme="majorHAnsi"/>
        </w:rPr>
        <w:t>Rregullorja (MPMS) NO.03 / 2014</w:t>
      </w:r>
    </w:p>
    <w:p w14:paraId="26FC352B"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duhet te ofroj kushte te nevojshme per shendetin dhe sigurine gjate punes. Per te parandaluar aksidentet ne rruget publike dhe per kembesoret, punishtja duhet çdo here te kufizohet me gardh mbrojtes.</w:t>
      </w:r>
    </w:p>
    <w:p w14:paraId="349073BC" w14:textId="54E405FB"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Kontraktuesi eshte gjithashtu i obliguar te zbatoj te gjitha masat e parapara ne lidhje me mbrojtjen kunder zjarrit, mbrojtjen ne pune, kushtet higjienike dhe teknike si dhe t'i permbahet Librit te rregullave per Mbrojtjen kunder zjarrit (Gazeta zyrtare e SFRJ 27/67, 29/67, 41/68), Rregullorja per masat e pergjithshme dhe normativat e mbrojtjes ne pune ne lidhje me hapesirat e parapare per te punuar dhe hapesirat percjellese, Rregullorja mbi mbrojtjen ne pune ne sektorin e </w:t>
      </w:r>
      <w:r w:rsidR="00FF6566">
        <w:rPr>
          <w:rFonts w:asciiTheme="majorHAnsi" w:hAnsiTheme="majorHAnsi" w:cstheme="majorHAnsi"/>
        </w:rPr>
        <w:t>inxhinieri</w:t>
      </w:r>
      <w:r w:rsidRPr="00BF08A4">
        <w:rPr>
          <w:rFonts w:asciiTheme="majorHAnsi" w:hAnsiTheme="majorHAnsi" w:cstheme="majorHAnsi"/>
        </w:rPr>
        <w:t>se (</w:t>
      </w:r>
      <w:r>
        <w:t>Ligji nr.04/L-161 për siguri dhe shëndet në punë</w:t>
      </w:r>
      <w:r w:rsidRPr="00BF08A4">
        <w:rPr>
          <w:rFonts w:asciiTheme="majorHAnsi" w:hAnsiTheme="majorHAnsi" w:cstheme="majorHAnsi"/>
        </w:rPr>
        <w:t>).</w:t>
      </w:r>
    </w:p>
    <w:p w14:paraId="24B4C738"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do te siguroje, per aq sa eshte praktikisht e arsyeshme dhe ne pajtueshmeri me Autoritetin Kontraktues, shendetin, sigurine dhe mireqenien ne pune te punonjesve te tij, duke perfshire edhe ato te nen-kontraktoreve te tij dhe te gjithe personat te tjere ne punishte. Pergjegjesite e tij perfshijne:</w:t>
      </w:r>
    </w:p>
    <w:p w14:paraId="464B739A" w14:textId="77777777" w:rsidR="007A5661" w:rsidRPr="00BF08A4" w:rsidRDefault="007A5661" w:rsidP="009D4B8B">
      <w:pPr>
        <w:pStyle w:val="ListParagraph"/>
        <w:numPr>
          <w:ilvl w:val="0"/>
          <w:numId w:val="44"/>
        </w:numPr>
        <w:rPr>
          <w:rFonts w:asciiTheme="majorHAnsi" w:hAnsiTheme="majorHAnsi" w:cstheme="majorHAnsi"/>
        </w:rPr>
      </w:pPr>
      <w:r w:rsidRPr="00BF08A4">
        <w:rPr>
          <w:rFonts w:asciiTheme="majorHAnsi" w:hAnsiTheme="majorHAnsi" w:cstheme="majorHAnsi"/>
          <w:bCs/>
        </w:rPr>
        <w:lastRenderedPageBreak/>
        <w:t>Si</w:t>
      </w:r>
      <w:r w:rsidRPr="00BF08A4">
        <w:rPr>
          <w:rFonts w:asciiTheme="majorHAnsi" w:hAnsiTheme="majorHAnsi" w:cstheme="majorHAnsi"/>
        </w:rPr>
        <w:t>gurimi dhe mirembajtja e pajisjeve dhe sistemeve te punes, qe ato te jene te sigurtdhe pa rreziqe per shendetin.</w:t>
      </w:r>
    </w:p>
    <w:p w14:paraId="579EC6FE"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bCs/>
        </w:rPr>
        <w:t>Zb</w:t>
      </w:r>
      <w:r w:rsidRPr="00BF08A4">
        <w:rPr>
          <w:rFonts w:asciiTheme="majorHAnsi" w:hAnsiTheme="majorHAnsi" w:cstheme="majorHAnsi"/>
        </w:rPr>
        <w:t>atimi i aranzhimeve te pershtatshme per garantimin e sigurise dhe shmangien e rreziqeve per shendetin ne lidhje me perdorimin, trajtimin, ruajtjen dhe transportin e artikujve dhe substancave</w:t>
      </w:r>
      <w:r w:rsidRPr="00BF08A4" w:rsidDel="009F4B5E">
        <w:rPr>
          <w:rFonts w:asciiTheme="majorHAnsi" w:hAnsiTheme="majorHAnsi" w:cstheme="majorHAnsi"/>
        </w:rPr>
        <w:t xml:space="preserve"> </w:t>
      </w:r>
    </w:p>
    <w:p w14:paraId="0144D545"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bCs/>
        </w:rPr>
        <w:t>Si</w:t>
      </w:r>
      <w:r w:rsidRPr="00BF08A4">
        <w:rPr>
          <w:rFonts w:asciiTheme="majorHAnsi" w:hAnsiTheme="majorHAnsi" w:cstheme="majorHAnsi"/>
        </w:rPr>
        <w:t>gurimi i veshjeve mbrojtese dhe pajisjeve, stacionet e ndihmes se pare dhe ofrimi ipersonelit te tille dhe pajisjeve qe jane te nevojshme si dhe sigurimi i informacioneve te nevojshme, udhezimeve, trajnimeve dhe mbikeqyrjes te nevojshme per te siguruar shendetin dhe sigurine ne pune te gjithe personave te punesuar ne punishte, dhe teresisht ne perputhje me ligjet vendore dhe Rregullativat lokale;</w:t>
      </w:r>
    </w:p>
    <w:p w14:paraId="48B6671F"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Caktimi i nje zyrtari te sigurise i njerit prej stafit te larte te kompanise te cilet kane njohuri specifike te rregullave te sigurise, si dhe pervoje me masat e ngjashme te sigurise ne pune dhe i cili do te keshilloje per te gjitha çeshtjet qe ndikojne ne sigurine e punonjesve dhe mbi masat qe duhen marre per te promovuar sigurine ne pune;</w:t>
      </w:r>
    </w:p>
    <w:p w14:paraId="189EECCD"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bCs/>
        </w:rPr>
        <w:t>Sigurimi dhe mirembajtja e qasjeve ne te gjitha vendet ne punishte ne kushte te sigurta dhe pa rrezik te lendimit</w:t>
      </w:r>
      <w:r w:rsidRPr="00BF08A4" w:rsidDel="003A309E">
        <w:rPr>
          <w:rFonts w:asciiTheme="majorHAnsi" w:hAnsiTheme="majorHAnsi" w:cstheme="majorHAnsi"/>
          <w:bCs/>
        </w:rPr>
        <w:t xml:space="preserve"> </w:t>
      </w:r>
      <w:r w:rsidRPr="00BF08A4">
        <w:rPr>
          <w:rFonts w:asciiTheme="majorHAnsi" w:hAnsiTheme="majorHAnsi" w:cstheme="majorHAnsi"/>
          <w:bCs/>
        </w:rPr>
        <w:t>;</w:t>
      </w:r>
    </w:p>
    <w:p w14:paraId="23EF3FED"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bCs/>
        </w:rPr>
        <w:t>Sigurimi</w:t>
      </w:r>
      <w:r w:rsidRPr="00BF08A4">
        <w:rPr>
          <w:rFonts w:asciiTheme="majorHAnsi" w:hAnsiTheme="majorHAnsi" w:cstheme="majorHAnsi"/>
        </w:rPr>
        <w:t xml:space="preserve"> i higjienes adekuate nga uji, ne perputhje me ligjet dhe rregulloret dhe perpajtueshmerine e mbikeqyresit, per te gjitha zyrat dhe punetorite ne punishte</w:t>
      </w:r>
      <w:r w:rsidRPr="00BF08A4" w:rsidDel="003A309E">
        <w:rPr>
          <w:rFonts w:asciiTheme="majorHAnsi" w:hAnsiTheme="majorHAnsi" w:cstheme="majorHAnsi"/>
        </w:rPr>
        <w:t xml:space="preserve"> </w:t>
      </w:r>
      <w:r w:rsidRPr="00BF08A4">
        <w:rPr>
          <w:rFonts w:asciiTheme="majorHAnsi" w:hAnsiTheme="majorHAnsi" w:cstheme="majorHAnsi"/>
        </w:rPr>
        <w:t>;</w:t>
      </w:r>
    </w:p>
    <w:p w14:paraId="2C743D91"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Sigurimi i WC te pershtatshme dhe aranzhimeve te tjera sanitare ne punishte ku puna eshte ne progres, sipas kerkeses se zyrtarit/inspektorit sanitar ne zone dhe te Mbikeqyresit</w:t>
      </w:r>
      <w:r w:rsidRPr="00BF08A4" w:rsidDel="003A309E">
        <w:rPr>
          <w:rFonts w:asciiTheme="majorHAnsi" w:hAnsiTheme="majorHAnsi" w:cstheme="majorHAnsi"/>
        </w:rPr>
        <w:t xml:space="preserve"> </w:t>
      </w:r>
    </w:p>
    <w:p w14:paraId="026AAEAF"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Ekzekutimin e masave te duhura ne konsultim me Autoritetin perkates te Shendetit Publik per te kontrolluar brenda punishtes;</w:t>
      </w:r>
    </w:p>
    <w:p w14:paraId="51BC1C3B"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Raportimin e detaleve te çfare do aksidenti tek Mbikeqyresi sa me shpejt te jete e mundur</w:t>
      </w:r>
      <w:r w:rsidRPr="00BF08A4" w:rsidDel="003A309E">
        <w:rPr>
          <w:rFonts w:asciiTheme="majorHAnsi" w:hAnsiTheme="majorHAnsi" w:cstheme="majorHAnsi"/>
        </w:rPr>
        <w:t xml:space="preserve"> </w:t>
      </w:r>
      <w:r w:rsidRPr="00BF08A4">
        <w:rPr>
          <w:rFonts w:asciiTheme="majorHAnsi" w:hAnsiTheme="majorHAnsi" w:cstheme="majorHAnsi"/>
        </w:rPr>
        <w:t>.</w:t>
      </w:r>
    </w:p>
    <w:p w14:paraId="3893E72B"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Sigurimin dhe mirembajtjen e stacionit te ndihmes se pare te pajisur ne menyre adekuate ne vendin e punimeve</w:t>
      </w:r>
      <w:r w:rsidRPr="00BF08A4" w:rsidDel="003A309E">
        <w:rPr>
          <w:rFonts w:asciiTheme="majorHAnsi" w:hAnsiTheme="majorHAnsi" w:cstheme="majorHAnsi"/>
        </w:rPr>
        <w:t xml:space="preserve"> </w:t>
      </w:r>
      <w:r w:rsidRPr="00BF08A4">
        <w:rPr>
          <w:rFonts w:asciiTheme="majorHAnsi" w:hAnsiTheme="majorHAnsi" w:cstheme="majorHAnsi"/>
        </w:rPr>
        <w:t>;</w:t>
      </w:r>
    </w:p>
    <w:p w14:paraId="1D181E09" w14:textId="77777777" w:rsidR="007A5661"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Eshte pergjegjesi e kontraktorit per te siguruar analiza statike te skeles.</w:t>
      </w:r>
    </w:p>
    <w:p w14:paraId="414508B3" w14:textId="77777777" w:rsidR="007A5661" w:rsidRPr="00EA3153" w:rsidRDefault="007A5661" w:rsidP="008F60BE">
      <w:pPr>
        <w:pStyle w:val="ListParagraph"/>
        <w:numPr>
          <w:ilvl w:val="0"/>
          <w:numId w:val="17"/>
        </w:numPr>
        <w:spacing w:line="276" w:lineRule="auto"/>
        <w:ind w:left="709" w:hanging="283"/>
        <w:rPr>
          <w:rFonts w:asciiTheme="majorHAnsi" w:hAnsiTheme="majorHAnsi" w:cstheme="majorHAnsi"/>
        </w:rPr>
      </w:pPr>
      <w:r w:rsidRPr="00EA3153">
        <w:rPr>
          <w:rFonts w:asciiTheme="majorHAnsi" w:hAnsiTheme="majorHAnsi" w:cstheme="majorHAnsi"/>
        </w:rPr>
        <w:t>Të gjithë punëtorët që punojnë në skela duhet të jenë të trajnuar për të punuar në lartësi dhe bartin mbi vete rrezikun e tyre</w:t>
      </w:r>
    </w:p>
    <w:bookmarkEnd w:id="26"/>
    <w:p w14:paraId="00437872" w14:textId="77777777" w:rsidR="007A5661" w:rsidRDefault="007A5661" w:rsidP="007A5661"/>
    <w:p w14:paraId="0AD78128" w14:textId="77777777" w:rsidR="007A5661" w:rsidRDefault="007A5661" w:rsidP="007A5661"/>
    <w:p w14:paraId="226C307A" w14:textId="77777777" w:rsidR="007A5661" w:rsidRDefault="007A5661" w:rsidP="007A5661"/>
    <w:p w14:paraId="5AECF6A4" w14:textId="77777777" w:rsidR="007A5661" w:rsidRDefault="007A5661" w:rsidP="007A5661"/>
    <w:p w14:paraId="782C6737" w14:textId="218C076E" w:rsidR="007A5661" w:rsidRDefault="007A5661" w:rsidP="00327A13">
      <w:pPr>
        <w:pStyle w:val="Heading1"/>
        <w:numPr>
          <w:ilvl w:val="0"/>
          <w:numId w:val="0"/>
        </w:numPr>
        <w:ind w:left="1980"/>
      </w:pPr>
      <w:bookmarkStart w:id="27" w:name="_Toc165040237"/>
      <w:r>
        <w:t>Procedurat per sigurimin e cilesise dhe standardet</w:t>
      </w:r>
      <w:bookmarkEnd w:id="27"/>
    </w:p>
    <w:p w14:paraId="7498B701" w14:textId="77777777" w:rsidR="007A5661" w:rsidRDefault="007A5661" w:rsidP="007A5661"/>
    <w:p w14:paraId="496FD713" w14:textId="77777777" w:rsidR="007A5661" w:rsidRPr="00BF08A4" w:rsidRDefault="007A5661" w:rsidP="007A5661">
      <w:pPr>
        <w:jc w:val="both"/>
        <w:rPr>
          <w:rFonts w:asciiTheme="majorHAnsi" w:hAnsiTheme="majorHAnsi" w:cstheme="majorHAnsi"/>
        </w:rPr>
      </w:pPr>
      <w:bookmarkStart w:id="28" w:name="_heading=h.44sinio" w:colFirst="0" w:colLast="0"/>
      <w:bookmarkStart w:id="29" w:name="_Hlk149046475"/>
      <w:bookmarkEnd w:id="21"/>
      <w:bookmarkEnd w:id="28"/>
      <w:r w:rsidRPr="00BF08A4">
        <w:rPr>
          <w:rFonts w:asciiTheme="majorHAnsi" w:hAnsiTheme="majorHAnsi" w:cstheme="majorHAnsi"/>
        </w:rPr>
        <w:t>Procedura per sigurimin e cilesise qe mbulon te gjitha aspektet e kontrates dhe puneve duhet te zbatohet, dokumentohet dhe ruhet nga Kontraktuesi gjate periudhes se kontrates</w:t>
      </w:r>
      <w:r w:rsidRPr="00BF08A4" w:rsidDel="009C3202">
        <w:rPr>
          <w:rFonts w:asciiTheme="majorHAnsi" w:hAnsiTheme="majorHAnsi" w:cstheme="majorHAnsi"/>
        </w:rPr>
        <w:t xml:space="preserve"> </w:t>
      </w:r>
      <w:r w:rsidRPr="00BF08A4">
        <w:rPr>
          <w:rFonts w:asciiTheme="majorHAnsi" w:hAnsiTheme="majorHAnsi" w:cstheme="majorHAnsi"/>
        </w:rPr>
        <w:t>.</w:t>
      </w:r>
    </w:p>
    <w:p w14:paraId="629AD83B"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do te zhvilloje Procedura per sigurimin e cilesise duke u mbeshtetur ne te gjitha kompetencat e tij te brendshme ne çeshtjen e kontrollit te cilesise ne fazen e projektimit, ne fazen e zbatimit, vendosjen ne pune, pranimit teknik, trajnimin dhe fazat e dorezimit.</w:t>
      </w:r>
    </w:p>
    <w:p w14:paraId="69663196" w14:textId="77777777" w:rsidR="007A5661" w:rsidRPr="00BF08A4" w:rsidRDefault="007A5661" w:rsidP="007A5661">
      <w:pPr>
        <w:jc w:val="both"/>
        <w:rPr>
          <w:rFonts w:asciiTheme="majorHAnsi" w:hAnsiTheme="majorHAnsi" w:cstheme="majorHAnsi"/>
          <w:i/>
        </w:rPr>
      </w:pPr>
      <w:r w:rsidRPr="00BF08A4">
        <w:rPr>
          <w:rFonts w:asciiTheme="majorHAnsi" w:hAnsiTheme="majorHAnsi" w:cstheme="majorHAnsi"/>
          <w:i/>
        </w:rPr>
        <w:lastRenderedPageBreak/>
        <w:t>Ky seksion definon si me poshte:</w:t>
      </w:r>
    </w:p>
    <w:p w14:paraId="108945C0" w14:textId="77777777" w:rsidR="007A5661" w:rsidRPr="00BF08A4" w:rsidRDefault="007A5661" w:rsidP="008F60BE">
      <w:pPr>
        <w:pStyle w:val="ListParagraph"/>
        <w:numPr>
          <w:ilvl w:val="0"/>
          <w:numId w:val="18"/>
        </w:numPr>
        <w:spacing w:line="276" w:lineRule="auto"/>
        <w:ind w:left="709" w:hanging="283"/>
        <w:jc w:val="both"/>
        <w:rPr>
          <w:rFonts w:asciiTheme="majorHAnsi" w:hAnsiTheme="majorHAnsi" w:cstheme="majorHAnsi"/>
        </w:rPr>
      </w:pPr>
      <w:r w:rsidRPr="00BF08A4">
        <w:rPr>
          <w:rFonts w:asciiTheme="majorHAnsi" w:hAnsiTheme="majorHAnsi" w:cstheme="majorHAnsi"/>
        </w:rPr>
        <w:t>Angazhimi I Autoritetit kontraktues, Mbikeqyresit, kontrollet te jashtem dhe kontraktuesit ne drejtim te cilesise se kontrates.</w:t>
      </w:r>
    </w:p>
    <w:p w14:paraId="7D458CB2" w14:textId="77777777" w:rsidR="007A5661" w:rsidRPr="00BF08A4" w:rsidRDefault="007A5661" w:rsidP="008F60BE">
      <w:pPr>
        <w:pStyle w:val="ListParagraph"/>
        <w:numPr>
          <w:ilvl w:val="0"/>
          <w:numId w:val="18"/>
        </w:numPr>
        <w:spacing w:line="276" w:lineRule="auto"/>
        <w:ind w:left="709" w:hanging="283"/>
        <w:jc w:val="both"/>
        <w:rPr>
          <w:rFonts w:asciiTheme="majorHAnsi" w:hAnsiTheme="majorHAnsi" w:cstheme="majorHAnsi"/>
        </w:rPr>
      </w:pPr>
      <w:r w:rsidRPr="00BF08A4">
        <w:rPr>
          <w:rFonts w:asciiTheme="majorHAnsi" w:hAnsiTheme="majorHAnsi" w:cstheme="majorHAnsi"/>
        </w:rPr>
        <w:t>Koha e implementimit: Plani I Sigurimit te Cilesise (Quality Assurance Plan) do te zbatohet nga kontraktuesi para fillimit te Dates se Kontrates.</w:t>
      </w:r>
    </w:p>
    <w:p w14:paraId="70338079"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duhet te siguroj se kontrolli i cilesise eshte ne perputhje me standardet nderkombetare. Kontraktuesi do te zbatoj udhezime nga standardet nderkombetare ne vijim:</w:t>
      </w:r>
    </w:p>
    <w:p w14:paraId="02D48CE2" w14:textId="77777777" w:rsidR="007A5661" w:rsidRPr="00BF08A4" w:rsidRDefault="007A5661" w:rsidP="008F60BE">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9000 Standards for the quality control and assurance – Guideline for selection and utilization.</w:t>
      </w:r>
    </w:p>
    <w:p w14:paraId="2F2D755F" w14:textId="77777777" w:rsidR="007A5661" w:rsidRPr="00BF08A4" w:rsidRDefault="007A5661" w:rsidP="008F60BE">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9001 Quality system - Model for the quality assurance in conception development, production, installation, and after-sales support.</w:t>
      </w:r>
    </w:p>
    <w:p w14:paraId="7DFC8AFD" w14:textId="77777777" w:rsidR="007A5661" w:rsidRPr="00BF08A4" w:rsidRDefault="007A5661" w:rsidP="008F60BE">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9002 Quality system - Model for the quality assurance in production and installation.</w:t>
      </w:r>
    </w:p>
    <w:p w14:paraId="5C6CF5B5" w14:textId="77777777" w:rsidR="007A5661" w:rsidRPr="00BF08A4" w:rsidRDefault="007A5661" w:rsidP="008F60BE">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9003 Quality system - Model for the quality assurance in controlling and final tests.</w:t>
      </w:r>
    </w:p>
    <w:p w14:paraId="5B1B0CE0" w14:textId="77777777" w:rsidR="007A5661" w:rsidRPr="00BF08A4" w:rsidRDefault="007A5661" w:rsidP="008F60BE">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9004 Quality control and element of the quality system – Guidelines.</w:t>
      </w:r>
    </w:p>
    <w:p w14:paraId="37C9CB56" w14:textId="77777777" w:rsidR="007A5661" w:rsidRPr="007A5661" w:rsidRDefault="007A5661" w:rsidP="008F60BE">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8402 Quality management and quality assurance - Vocabulary</w:t>
      </w:r>
      <w:r w:rsidRPr="00BF08A4">
        <w:rPr>
          <w:rFonts w:asciiTheme="majorHAnsi" w:eastAsia="Calibri" w:hAnsiTheme="majorHAnsi" w:cstheme="majorHAnsi"/>
        </w:rPr>
        <w:t>.</w:t>
      </w:r>
    </w:p>
    <w:p w14:paraId="64D981B0" w14:textId="77777777" w:rsidR="007A5661" w:rsidRDefault="007A5661" w:rsidP="007A5661">
      <w:pPr>
        <w:jc w:val="both"/>
        <w:rPr>
          <w:rFonts w:asciiTheme="majorHAnsi" w:hAnsiTheme="majorHAnsi" w:cstheme="majorHAnsi"/>
        </w:rPr>
      </w:pPr>
    </w:p>
    <w:p w14:paraId="527903BE" w14:textId="77777777" w:rsidR="007A5661" w:rsidRDefault="007A5661" w:rsidP="007A5661">
      <w:pPr>
        <w:jc w:val="both"/>
        <w:rPr>
          <w:rFonts w:asciiTheme="majorHAnsi" w:hAnsiTheme="majorHAnsi" w:cstheme="majorHAnsi"/>
        </w:rPr>
      </w:pPr>
    </w:p>
    <w:p w14:paraId="4F447E7D" w14:textId="518EC257" w:rsidR="007A5661" w:rsidRDefault="007A5661" w:rsidP="00327A13">
      <w:pPr>
        <w:pStyle w:val="Heading1"/>
        <w:numPr>
          <w:ilvl w:val="0"/>
          <w:numId w:val="0"/>
        </w:numPr>
        <w:ind w:left="1980"/>
      </w:pPr>
      <w:bookmarkStart w:id="30" w:name="_Toc165040238"/>
      <w:r>
        <w:t>Kontrolli i marreveshjes se pergjithshme brenda kontrates</w:t>
      </w:r>
      <w:bookmarkEnd w:id="30"/>
    </w:p>
    <w:p w14:paraId="22C22C12" w14:textId="77777777" w:rsidR="007A5661" w:rsidRPr="007A5661" w:rsidRDefault="007A5661" w:rsidP="007A5661">
      <w:pPr>
        <w:jc w:val="both"/>
        <w:rPr>
          <w:rFonts w:asciiTheme="majorHAnsi" w:hAnsiTheme="majorHAnsi" w:cstheme="majorHAnsi"/>
        </w:rPr>
      </w:pPr>
    </w:p>
    <w:bookmarkEnd w:id="29"/>
    <w:p w14:paraId="2C6FB017" w14:textId="77777777" w:rsidR="007A5661" w:rsidRPr="00EA3153" w:rsidRDefault="007A5661" w:rsidP="007A5661">
      <w:pPr>
        <w:spacing w:line="240" w:lineRule="auto"/>
        <w:jc w:val="both"/>
        <w:rPr>
          <w:rFonts w:asciiTheme="majorHAnsi" w:eastAsia="Calibri" w:hAnsiTheme="majorHAnsi" w:cstheme="majorHAnsi"/>
        </w:rPr>
      </w:pPr>
      <w:r w:rsidRPr="00EA3153">
        <w:rPr>
          <w:rFonts w:asciiTheme="majorHAnsi" w:eastAsia="Calibri" w:hAnsiTheme="majorHAnsi" w:cstheme="majorHAnsi"/>
        </w:rPr>
        <w:t>Vula e Mbikëqyrësit dhe/ose Autoritetit Kontraktor, në çdo dokument (veçanërisht plane, shënime llogaritëse, etj.) të lëshuara, nuk mohon përgjegjësinë e përgjithshme të Kontraktorit dhe nuk kufizon në asnjë mënyrë të drejtën e Mbikëqyrësit dhe/ose Autoritetit Kontraktor për të refuzojnë çdo pajisje pas dorëzimit dhe montimit të tyre nëse nuk plotësojnë kërkesat e kontratës.</w:t>
      </w:r>
    </w:p>
    <w:p w14:paraId="53C32138" w14:textId="77777777" w:rsidR="007A5661" w:rsidRPr="00EA3153" w:rsidRDefault="007A5661" w:rsidP="007A5661">
      <w:pPr>
        <w:jc w:val="both"/>
        <w:rPr>
          <w:rFonts w:asciiTheme="majorHAnsi" w:eastAsia="Calibri" w:hAnsiTheme="majorHAnsi" w:cstheme="majorHAnsi"/>
        </w:rPr>
      </w:pPr>
    </w:p>
    <w:p w14:paraId="51E9AFA8" w14:textId="5E0A0D58" w:rsidR="007A5661" w:rsidRDefault="007A5661" w:rsidP="007A5661">
      <w:pPr>
        <w:jc w:val="both"/>
        <w:rPr>
          <w:rFonts w:asciiTheme="majorHAnsi" w:hAnsiTheme="majorHAnsi" w:cstheme="majorHAnsi"/>
        </w:rPr>
      </w:pPr>
      <w:r w:rsidRPr="00EA3153">
        <w:rPr>
          <w:rFonts w:asciiTheme="majorHAnsi" w:eastAsia="Calibri" w:hAnsiTheme="majorHAnsi" w:cstheme="majorHAnsi"/>
        </w:rPr>
        <w:t>Për kontrollin dhe administrimin e kontratës, Autoriteti Kontraktor do të asistohet nga kompania mbikëqyrëse, për respektimin dhe realizimin e kontratës.</w:t>
      </w:r>
      <w:r w:rsidRPr="00EA3153">
        <w:rPr>
          <w:rFonts w:asciiTheme="majorHAnsi" w:hAnsiTheme="majorHAnsi" w:cstheme="majorHAnsi"/>
        </w:rPr>
        <w:t xml:space="preserve"> Kontraktuesi do të dorëzoj për aprovim tek Kompania mbikqyrëse një Plan dinamik për realizimin e punëve. Kompania mbikqyrëse rezervon të drejtën e caktimit të aktiviteteve për zbatim me prioritet dhe shtrirjen në kohë të disa </w:t>
      </w:r>
      <w:r w:rsidR="006E6909">
        <w:rPr>
          <w:rFonts w:asciiTheme="majorHAnsi" w:hAnsiTheme="majorHAnsi" w:cstheme="majorHAnsi"/>
        </w:rPr>
        <w:t xml:space="preserve">prej </w:t>
      </w:r>
      <w:r w:rsidRPr="00EA3153">
        <w:rPr>
          <w:rFonts w:asciiTheme="majorHAnsi" w:hAnsiTheme="majorHAnsi" w:cstheme="majorHAnsi"/>
        </w:rPr>
        <w:t>këtyre aktiviteteve.</w:t>
      </w:r>
    </w:p>
    <w:p w14:paraId="3819CF62" w14:textId="77777777" w:rsidR="007A5661" w:rsidRPr="007A5661" w:rsidRDefault="007A5661" w:rsidP="007A5661">
      <w:pPr>
        <w:jc w:val="both"/>
        <w:rPr>
          <w:rFonts w:asciiTheme="majorHAnsi" w:hAnsiTheme="majorHAnsi" w:cstheme="majorHAnsi"/>
        </w:rPr>
      </w:pPr>
    </w:p>
    <w:p w14:paraId="0D04948E" w14:textId="77777777" w:rsidR="007A5661" w:rsidRPr="00BF08A4" w:rsidRDefault="007A5661" w:rsidP="008F60BE">
      <w:pPr>
        <w:pStyle w:val="ListParagraph"/>
        <w:numPr>
          <w:ilvl w:val="0"/>
          <w:numId w:val="20"/>
        </w:numPr>
        <w:ind w:left="709"/>
        <w:jc w:val="both"/>
        <w:rPr>
          <w:rFonts w:asciiTheme="majorHAnsi" w:eastAsia="Calibri" w:hAnsiTheme="majorHAnsi" w:cstheme="majorHAnsi"/>
        </w:rPr>
      </w:pPr>
      <w:r w:rsidRPr="00BF08A4">
        <w:rPr>
          <w:rFonts w:asciiTheme="majorHAnsi" w:eastAsia="Calibri" w:hAnsiTheme="majorHAnsi" w:cstheme="majorHAnsi"/>
          <w:u w:val="single"/>
        </w:rPr>
        <w:t>Takimet e progresit</w:t>
      </w:r>
    </w:p>
    <w:p w14:paraId="03C3BADF" w14:textId="348F16CD" w:rsidR="007A5661" w:rsidRDefault="007A5661" w:rsidP="007A5661">
      <w:pPr>
        <w:jc w:val="both"/>
        <w:rPr>
          <w:rFonts w:asciiTheme="majorHAnsi" w:hAnsiTheme="majorHAnsi" w:cstheme="majorHAnsi"/>
        </w:rPr>
      </w:pPr>
      <w:r w:rsidRPr="00077616">
        <w:rPr>
          <w:rFonts w:asciiTheme="majorHAnsi" w:hAnsiTheme="majorHAnsi" w:cstheme="majorHAnsi"/>
        </w:rPr>
        <w:t xml:space="preserve">Takimet e progresit, jo me pak se nje ne muaj, do te mbahen me dinamiken e definuar dhe te arsyetuar prej </w:t>
      </w:r>
      <w:r>
        <w:rPr>
          <w:rFonts w:asciiTheme="majorHAnsi" w:hAnsiTheme="majorHAnsi" w:cstheme="majorHAnsi"/>
        </w:rPr>
        <w:t>Autoriteti k</w:t>
      </w:r>
      <w:r w:rsidRPr="00077616">
        <w:rPr>
          <w:rFonts w:asciiTheme="majorHAnsi" w:hAnsiTheme="majorHAnsi" w:cstheme="majorHAnsi"/>
        </w:rPr>
        <w:t xml:space="preserve">ontraktuesit. </w:t>
      </w:r>
      <w:r>
        <w:rPr>
          <w:rFonts w:asciiTheme="majorHAnsi" w:hAnsiTheme="majorHAnsi" w:cstheme="majorHAnsi"/>
        </w:rPr>
        <w:t>AK do te beje thirrjen per takim te progresit ku do te prezantohet raporti i progresit nga kontraktori dhe nga kompania mbikqyres</w:t>
      </w:r>
      <w:r w:rsidR="00FF6566">
        <w:rPr>
          <w:rFonts w:asciiTheme="majorHAnsi" w:hAnsiTheme="majorHAnsi" w:cstheme="majorHAnsi"/>
        </w:rPr>
        <w:t>e</w:t>
      </w:r>
      <w:r>
        <w:rPr>
          <w:rFonts w:asciiTheme="majorHAnsi" w:hAnsiTheme="majorHAnsi" w:cstheme="majorHAnsi"/>
        </w:rPr>
        <w:t>. Kompania mbikqyrese do te bej hartimin e minutave te takimit.</w:t>
      </w:r>
    </w:p>
    <w:p w14:paraId="06E4A1BB"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Gjate fazave te puneve ne punishte, takimet e progresit perkojne me takimet ne punishte.</w:t>
      </w:r>
      <w:r w:rsidRPr="00BF08A4">
        <w:rPr>
          <w:rFonts w:asciiTheme="majorHAnsi" w:hAnsiTheme="majorHAnsi" w:cstheme="majorHAnsi"/>
        </w:rPr>
        <w:br/>
      </w:r>
    </w:p>
    <w:p w14:paraId="0C1D3690" w14:textId="77777777" w:rsidR="007A5661" w:rsidRPr="00BF08A4" w:rsidRDefault="007A5661" w:rsidP="007A5661">
      <w:pPr>
        <w:jc w:val="both"/>
        <w:rPr>
          <w:rFonts w:asciiTheme="majorHAnsi" w:hAnsiTheme="majorHAnsi" w:cstheme="majorHAnsi"/>
        </w:rPr>
      </w:pPr>
    </w:p>
    <w:p w14:paraId="57C2EB8E" w14:textId="77777777" w:rsidR="007A5661" w:rsidRPr="00BF08A4" w:rsidRDefault="007A5661" w:rsidP="008F60BE">
      <w:pPr>
        <w:pStyle w:val="ListParagraph"/>
        <w:numPr>
          <w:ilvl w:val="0"/>
          <w:numId w:val="20"/>
        </w:numPr>
        <w:ind w:left="709"/>
        <w:jc w:val="both"/>
        <w:rPr>
          <w:rFonts w:asciiTheme="majorHAnsi" w:hAnsiTheme="majorHAnsi" w:cstheme="majorHAnsi"/>
        </w:rPr>
      </w:pPr>
      <w:r w:rsidRPr="00BF08A4">
        <w:rPr>
          <w:rFonts w:asciiTheme="majorHAnsi" w:hAnsiTheme="majorHAnsi" w:cstheme="majorHAnsi"/>
          <w:u w:val="single"/>
        </w:rPr>
        <w:t>Zotimet e kontraktuesit</w:t>
      </w:r>
    </w:p>
    <w:p w14:paraId="6BD39E18"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lastRenderedPageBreak/>
        <w:t>Vet Kontraktuesi percjell dhe garanton se gjithe te tjeret te perfshire ne pune permes tij i respektojne parimet e kontrollit te cilesise duke perkrahur idene se sigurimi i cilesise nuk duhet te jete nje detyre shtese.</w:t>
      </w:r>
    </w:p>
    <w:p w14:paraId="3064F40F" w14:textId="77777777" w:rsidR="007A5661" w:rsidRPr="00EA3153" w:rsidRDefault="007A5661" w:rsidP="007A5661">
      <w:pPr>
        <w:jc w:val="both"/>
        <w:rPr>
          <w:rFonts w:asciiTheme="majorHAnsi" w:hAnsiTheme="majorHAnsi" w:cstheme="majorHAnsi"/>
          <w:i/>
          <w:iCs/>
        </w:rPr>
      </w:pPr>
      <w:r w:rsidRPr="00EA3153">
        <w:rPr>
          <w:rFonts w:asciiTheme="majorHAnsi" w:hAnsiTheme="majorHAnsi" w:cstheme="majorHAnsi"/>
          <w:i/>
          <w:iCs/>
        </w:rPr>
        <w:t xml:space="preserve">Krijimi </w:t>
      </w:r>
      <w:r>
        <w:rPr>
          <w:rFonts w:asciiTheme="majorHAnsi" w:hAnsiTheme="majorHAnsi" w:cstheme="majorHAnsi"/>
          <w:i/>
          <w:iCs/>
        </w:rPr>
        <w:t>i</w:t>
      </w:r>
      <w:r w:rsidRPr="00EA3153">
        <w:rPr>
          <w:rFonts w:asciiTheme="majorHAnsi" w:hAnsiTheme="majorHAnsi" w:cstheme="majorHAnsi"/>
          <w:i/>
          <w:iCs/>
        </w:rPr>
        <w:t xml:space="preserve"> Planit te sigurimit te cilesise (PSC)</w:t>
      </w:r>
    </w:p>
    <w:p w14:paraId="2BF3A84F"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Ne baze te skemes organizative te Procedures per Sigurimin e Cilesise, Kontraktuesi duhet te zhvilloje PSC e tij per kete kontrate. Kontraktuesi do ta dorezoje PSC e tij prane Autoritetit Kontraktues, </w:t>
      </w:r>
      <w:r>
        <w:rPr>
          <w:rFonts w:asciiTheme="majorHAnsi" w:hAnsiTheme="majorHAnsi" w:cstheme="majorHAnsi"/>
        </w:rPr>
        <w:t>kompanise m</w:t>
      </w:r>
      <w:r w:rsidRPr="00BF08A4">
        <w:rPr>
          <w:rFonts w:asciiTheme="majorHAnsi" w:hAnsiTheme="majorHAnsi" w:cstheme="majorHAnsi"/>
        </w:rPr>
        <w:t>bikeqyres</w:t>
      </w:r>
      <w:r>
        <w:rPr>
          <w:rFonts w:asciiTheme="majorHAnsi" w:hAnsiTheme="majorHAnsi" w:cstheme="majorHAnsi"/>
        </w:rPr>
        <w:t>e</w:t>
      </w:r>
      <w:r w:rsidRPr="00BF08A4">
        <w:rPr>
          <w:rFonts w:asciiTheme="majorHAnsi" w:hAnsiTheme="majorHAnsi" w:cstheme="majorHAnsi"/>
        </w:rPr>
        <w:t xml:space="preserve"> dhe kontrolloreve te jashtem si dhe tek te gjithe kontribuesit.</w:t>
      </w:r>
    </w:p>
    <w:p w14:paraId="3D8CB5C4" w14:textId="77777777" w:rsidR="007A5661" w:rsidRPr="00BF08A4" w:rsidRDefault="007A5661" w:rsidP="007A5661">
      <w:pPr>
        <w:rPr>
          <w:rFonts w:asciiTheme="majorHAnsi" w:hAnsiTheme="majorHAnsi" w:cstheme="majorHAnsi"/>
        </w:rPr>
      </w:pPr>
      <w:r w:rsidRPr="00BF08A4">
        <w:rPr>
          <w:rFonts w:asciiTheme="majorHAnsi" w:hAnsiTheme="majorHAnsi" w:cstheme="majorHAnsi"/>
        </w:rPr>
        <w:t>PSC do te permbaje se paku:</w:t>
      </w:r>
    </w:p>
    <w:p w14:paraId="5A25FC97" w14:textId="77777777" w:rsidR="007A5661" w:rsidRPr="00BF08A4" w:rsidRDefault="007A5661" w:rsidP="008F60BE">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Nje game aplikacionesh te PSC</w:t>
      </w:r>
    </w:p>
    <w:p w14:paraId="7E580544" w14:textId="77777777" w:rsidR="007A5661" w:rsidRPr="00BF08A4" w:rsidRDefault="007A5661" w:rsidP="008F60BE">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Organizimin dhe personelin pergjegjes per funksionimin e planit</w:t>
      </w:r>
    </w:p>
    <w:p w14:paraId="11CF0ECC" w14:textId="77777777" w:rsidR="007A5661" w:rsidRPr="00BF08A4" w:rsidRDefault="007A5661" w:rsidP="008F60BE">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Kontrollin e dokumentit – Identifikimi</w:t>
      </w:r>
    </w:p>
    <w:p w14:paraId="4F775CC9" w14:textId="77777777" w:rsidR="007A5661" w:rsidRPr="00BF08A4" w:rsidRDefault="007A5661" w:rsidP="008F60BE">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Furnizimet, Nen-kontraktuesit etj.</w:t>
      </w:r>
    </w:p>
    <w:p w14:paraId="312F5919" w14:textId="77777777" w:rsidR="007A5661" w:rsidRPr="00BF08A4" w:rsidRDefault="007A5661" w:rsidP="008F60BE">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Performancen dhe testin e kontrollit;</w:t>
      </w:r>
    </w:p>
    <w:p w14:paraId="0079D1E7" w14:textId="77777777" w:rsidR="007A5661" w:rsidRPr="00BF08A4" w:rsidRDefault="007A5661" w:rsidP="008F60BE">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Kontrollin e mos-perputhshmerise;</w:t>
      </w:r>
    </w:p>
    <w:p w14:paraId="5C7638C6" w14:textId="77777777" w:rsidR="007A5661" w:rsidRPr="00BF08A4" w:rsidRDefault="007A5661" w:rsidP="008F60BE">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Mbrojtjen e pajisjeve ne punishte.</w:t>
      </w:r>
    </w:p>
    <w:p w14:paraId="3E6CE410" w14:textId="77777777" w:rsidR="007A5661" w:rsidRPr="00BF08A4" w:rsidRDefault="007A5661" w:rsidP="007A5661">
      <w:pPr>
        <w:rPr>
          <w:rFonts w:asciiTheme="majorHAnsi" w:hAnsiTheme="majorHAnsi" w:cstheme="majorHAnsi"/>
          <w:u w:val="single"/>
        </w:rPr>
      </w:pPr>
    </w:p>
    <w:p w14:paraId="727620D6" w14:textId="77777777" w:rsidR="007A5661" w:rsidRPr="00BF08A4" w:rsidRDefault="007A5661" w:rsidP="007A5661">
      <w:pPr>
        <w:spacing w:after="240"/>
        <w:rPr>
          <w:rFonts w:asciiTheme="majorHAnsi" w:hAnsiTheme="majorHAnsi" w:cstheme="majorHAnsi"/>
          <w:b/>
          <w:u w:val="single"/>
        </w:rPr>
      </w:pPr>
      <w:r w:rsidRPr="00BF08A4">
        <w:rPr>
          <w:rFonts w:asciiTheme="majorHAnsi" w:hAnsiTheme="majorHAnsi" w:cstheme="majorHAnsi"/>
          <w:b/>
          <w:u w:val="single"/>
        </w:rPr>
        <w:t>Mbikeqyrja mjedisore</w:t>
      </w:r>
    </w:p>
    <w:p w14:paraId="38D6A894" w14:textId="706A7BEE"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Mbikeqyrja mjedisore do te behet nga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ne menyre periodike qe te siguroj perputhshmerine </w:t>
      </w:r>
      <w:r>
        <w:t>me rregullat dhe legjislacionin mjedisor vendore dhe me Kornizen e Menaxhimi Mjedisor dhe Social (KMMS)</w:t>
      </w:r>
      <w:r w:rsidRPr="00BF08A4">
        <w:rPr>
          <w:rFonts w:asciiTheme="majorHAnsi" w:hAnsiTheme="majorHAnsi" w:cstheme="majorHAnsi"/>
        </w:rPr>
        <w:t>.</w:t>
      </w:r>
    </w:p>
    <w:p w14:paraId="1E0E12E7" w14:textId="77777777" w:rsidR="007A5661" w:rsidRPr="004D2597" w:rsidRDefault="007A5661" w:rsidP="007A5661">
      <w:pPr>
        <w:rPr>
          <w:rFonts w:asciiTheme="majorHAnsi" w:hAnsiTheme="majorHAnsi" w:cstheme="majorHAnsi"/>
        </w:rPr>
      </w:pPr>
      <w:r w:rsidRPr="004D2597">
        <w:rPr>
          <w:rFonts w:asciiTheme="majorHAnsi" w:hAnsiTheme="majorHAnsi" w:cstheme="majorHAnsi"/>
        </w:rPr>
        <w:t>Rrënimi (shembja) e strukturave ekzistuese, instalimeve mekanike dhe elektrike me metodat e përshtatshme miqësore ndaj mjedisit, si dhe largimi nga lokacioni dhe vendosja e duhur (transportimi I materialeve të rrezikshme në deponi) është I përfshirë në kontratë për të gjitha strukturat e prekura, të cilat janë të specifikuara në kushte të veçanta të çdo mase të ndërtimit:</w:t>
      </w:r>
    </w:p>
    <w:p w14:paraId="1CF7F94B" w14:textId="77777777" w:rsidR="007A5661" w:rsidRDefault="007A5661" w:rsidP="007A5661">
      <w:pPr>
        <w:jc w:val="both"/>
        <w:rPr>
          <w:rFonts w:asciiTheme="majorHAnsi" w:hAnsiTheme="majorHAnsi" w:cstheme="majorHAnsi"/>
        </w:rPr>
      </w:pPr>
      <w:r w:rsidRPr="004D2597">
        <w:rPr>
          <w:rFonts w:asciiTheme="majorHAnsi" w:hAnsiTheme="majorHAnsi" w:cstheme="majorHAnsi"/>
        </w:rPr>
        <w:t xml:space="preserve">Vëmendje e veçantë duhet t’i kushtohet Masave për mbrojtjen e mjedisit dhe shëndetit dhe sigurisë gjatë rrënimit dhe largimit të materialit I cili përmban azbest. </w:t>
      </w:r>
      <w:r>
        <w:rPr>
          <w:rFonts w:asciiTheme="majorHAnsi" w:hAnsiTheme="majorHAnsi" w:cstheme="majorHAnsi"/>
        </w:rPr>
        <w:t xml:space="preserve">Kontraktuesi </w:t>
      </w:r>
      <w:r w:rsidRPr="004D2597">
        <w:rPr>
          <w:rFonts w:asciiTheme="majorHAnsi" w:hAnsiTheme="majorHAnsi" w:cstheme="majorHAnsi"/>
        </w:rPr>
        <w:t>duhet të sigurojë largimin dhe transportimin e duhur në përputhje me legjislacionin vendor ne fuqi.</w:t>
      </w:r>
    </w:p>
    <w:p w14:paraId="466A5B77" w14:textId="77777777" w:rsidR="005E66EB" w:rsidRDefault="005E66EB" w:rsidP="007A5661">
      <w:pPr>
        <w:jc w:val="both"/>
        <w:rPr>
          <w:rFonts w:asciiTheme="majorHAnsi" w:hAnsiTheme="majorHAnsi" w:cstheme="majorHAnsi"/>
        </w:rPr>
      </w:pPr>
    </w:p>
    <w:p w14:paraId="38A2D5E8" w14:textId="77777777" w:rsidR="005E66EB" w:rsidRDefault="005E66EB" w:rsidP="007A5661">
      <w:pPr>
        <w:jc w:val="both"/>
        <w:rPr>
          <w:rFonts w:asciiTheme="majorHAnsi" w:hAnsiTheme="majorHAnsi" w:cstheme="majorHAnsi"/>
        </w:rPr>
      </w:pPr>
    </w:p>
    <w:p w14:paraId="27A411A9" w14:textId="77777777" w:rsidR="005E66EB" w:rsidRPr="004D2597" w:rsidRDefault="005E66EB" w:rsidP="007A5661">
      <w:pPr>
        <w:jc w:val="both"/>
        <w:rPr>
          <w:rFonts w:asciiTheme="majorHAnsi" w:hAnsiTheme="majorHAnsi" w:cstheme="majorHAnsi"/>
        </w:rPr>
      </w:pPr>
    </w:p>
    <w:p w14:paraId="70236FC2" w14:textId="77777777" w:rsidR="007A5661" w:rsidRPr="00BF08A4" w:rsidRDefault="007A5661" w:rsidP="007A5661">
      <w:pPr>
        <w:jc w:val="both"/>
        <w:rPr>
          <w:rFonts w:asciiTheme="majorHAnsi" w:hAnsiTheme="majorHAnsi" w:cstheme="majorHAnsi"/>
        </w:rPr>
      </w:pPr>
    </w:p>
    <w:p w14:paraId="1A836A8D" w14:textId="77777777" w:rsidR="007A5661" w:rsidRPr="00BF08A4" w:rsidRDefault="007A5661" w:rsidP="007A5661">
      <w:pPr>
        <w:spacing w:after="240"/>
        <w:rPr>
          <w:rFonts w:asciiTheme="majorHAnsi" w:hAnsiTheme="majorHAnsi" w:cstheme="majorHAnsi"/>
          <w:b/>
          <w:bCs/>
          <w:u w:val="single"/>
        </w:rPr>
      </w:pPr>
      <w:bookmarkStart w:id="31" w:name="_Toc79502669"/>
      <w:r w:rsidRPr="00BF08A4">
        <w:rPr>
          <w:rFonts w:asciiTheme="majorHAnsi" w:hAnsiTheme="majorHAnsi" w:cstheme="majorHAnsi"/>
          <w:b/>
          <w:bCs/>
          <w:u w:val="single"/>
        </w:rPr>
        <w:t>Trajtimi i mbeturinave te rrezikshme</w:t>
      </w:r>
      <w:bookmarkEnd w:id="31"/>
    </w:p>
    <w:p w14:paraId="3E9B6D7A" w14:textId="77777777" w:rsidR="007A5661" w:rsidRPr="00BF08A4" w:rsidRDefault="007A5661" w:rsidP="007A5661">
      <w:pPr>
        <w:spacing w:before="100"/>
        <w:jc w:val="both"/>
        <w:rPr>
          <w:rFonts w:asciiTheme="majorHAnsi" w:hAnsiTheme="majorHAnsi" w:cstheme="majorHAnsi"/>
          <w:b/>
        </w:rPr>
      </w:pPr>
      <w:bookmarkStart w:id="32" w:name="_heading=h.3j2qqm3" w:colFirst="0" w:colLast="0"/>
      <w:bookmarkEnd w:id="32"/>
      <w:r w:rsidRPr="00BF08A4">
        <w:rPr>
          <w:rFonts w:asciiTheme="majorHAnsi" w:hAnsiTheme="majorHAnsi" w:cstheme="majorHAnsi"/>
        </w:rPr>
        <w:t xml:space="preserve">Gjate inspektimeve, jane identifikuar disa lloje llamba te tilla jane llamba fluoreshente kompakte (CFL).  Llampat e tipit CFL permbajne merkur  dhe nuk duhet te hidhen me mbeturinat komunale apo mbeturinat ndertimore. Per largimin e tyre duhet kujdes i veçante ne menyre qe te mos thyhen.Trajtimi dhe menaxhimi i llambave CFL duhet te behet sipas </w:t>
      </w:r>
      <w:r w:rsidRPr="00BF08A4">
        <w:rPr>
          <w:rFonts w:asciiTheme="majorHAnsi" w:hAnsiTheme="majorHAnsi" w:cstheme="majorHAnsi"/>
          <w:b/>
          <w:bCs/>
        </w:rPr>
        <w:t>Udhezimit Administrativ nr. 15/2015.</w:t>
      </w:r>
    </w:p>
    <w:p w14:paraId="6BC3BB62" w14:textId="77777777" w:rsidR="007A5661" w:rsidRPr="00BF08A4" w:rsidRDefault="007A5661" w:rsidP="007A5661">
      <w:pPr>
        <w:spacing w:before="100"/>
        <w:jc w:val="both"/>
        <w:rPr>
          <w:rFonts w:asciiTheme="majorHAnsi" w:hAnsiTheme="majorHAnsi" w:cstheme="majorHAnsi"/>
        </w:rPr>
      </w:pPr>
      <w:r w:rsidRPr="00BF08A4">
        <w:rPr>
          <w:rFonts w:asciiTheme="majorHAnsi" w:hAnsiTheme="majorHAnsi" w:cstheme="majorHAnsi"/>
        </w:rPr>
        <w:t>- Gjate inçizimit te objektit nuk kemi hasur ne materialin e asbestit , mirepo neqoftese ne fazen e  intervenimit, hasim ne material te tille atehere duhet trajtim I veçante p</w:t>
      </w:r>
      <w:r w:rsidRPr="00BF08A4">
        <w:rPr>
          <w:rFonts w:asciiTheme="majorHAnsi" w:hAnsiTheme="majorHAnsi" w:cstheme="majorHAnsi"/>
          <w:lang w:eastAsia="ja-JP"/>
        </w:rPr>
        <w:t xml:space="preserve">er te, nuk mund te grumbullohen ne </w:t>
      </w:r>
      <w:r w:rsidRPr="00BF08A4">
        <w:rPr>
          <w:rFonts w:asciiTheme="majorHAnsi" w:hAnsiTheme="majorHAnsi" w:cstheme="majorHAnsi"/>
          <w:lang w:eastAsia="ja-JP"/>
        </w:rPr>
        <w:lastRenderedPageBreak/>
        <w:t>deponi komunale.</w:t>
      </w:r>
      <w:r w:rsidRPr="00BF08A4">
        <w:rPr>
          <w:rFonts w:asciiTheme="majorHAnsi" w:hAnsiTheme="majorHAnsi" w:cstheme="majorHAnsi"/>
        </w:rPr>
        <w:t xml:space="preserve"> Menaxhimi i azbestit duhet te behet sipas </w:t>
      </w:r>
      <w:r w:rsidRPr="00775793">
        <w:rPr>
          <w:rFonts w:asciiTheme="majorHAnsi" w:hAnsiTheme="majorHAnsi" w:cstheme="majorHAnsi"/>
          <w:b/>
          <w:bCs/>
        </w:rPr>
        <w:t>Udhezimit Administrativ 01/2020 MEA</w:t>
      </w:r>
      <w:r>
        <w:rPr>
          <w:rFonts w:asciiTheme="majorHAnsi" w:hAnsiTheme="majorHAnsi" w:cstheme="majorHAnsi"/>
          <w:b/>
          <w:bCs/>
        </w:rPr>
        <w:t xml:space="preserve"> </w:t>
      </w:r>
      <w:r w:rsidRPr="00775793">
        <w:rPr>
          <w:rFonts w:asciiTheme="majorHAnsi" w:hAnsiTheme="majorHAnsi" w:cstheme="majorHAnsi"/>
        </w:rPr>
        <w:t>dhe plotesim ndryshimin e</w:t>
      </w:r>
      <w:r w:rsidRPr="00775793">
        <w:rPr>
          <w:rFonts w:asciiTheme="majorHAnsi" w:hAnsiTheme="majorHAnsi" w:cstheme="majorHAnsi"/>
          <w:b/>
          <w:bCs/>
        </w:rPr>
        <w:t xml:space="preserve"> UA 01/2021</w:t>
      </w:r>
      <w:r>
        <w:rPr>
          <w:rFonts w:asciiTheme="majorHAnsi" w:hAnsiTheme="majorHAnsi" w:cstheme="majorHAnsi"/>
          <w:b/>
          <w:bCs/>
        </w:rPr>
        <w:t>.</w:t>
      </w:r>
    </w:p>
    <w:p w14:paraId="4EF8852E"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Rrenimi (shembja) e strukturave ekzistuese, instalimeve mekanike dhe elektrike me metodat e pershtatshme miqesore ndaj mjedisit, si dhe largimi nga lokacioni dhe vendosja e duhur (transportimi i materialeve te rrezikshme ne deponi) eshte i perfshire ne kontrate per te gjitha strukturat e prekura, te cilat jane te specifikuara ne kushte te veçanta te çdo mase te ndertimit:</w:t>
      </w:r>
    </w:p>
    <w:p w14:paraId="2F1A02D0" w14:textId="77777777" w:rsidR="007A5661" w:rsidRPr="00775793" w:rsidRDefault="007A5661" w:rsidP="009D4B8B">
      <w:pPr>
        <w:pStyle w:val="ListParagraph"/>
        <w:numPr>
          <w:ilvl w:val="0"/>
          <w:numId w:val="45"/>
        </w:numPr>
        <w:jc w:val="both"/>
        <w:rPr>
          <w:rFonts w:asciiTheme="majorHAnsi" w:hAnsiTheme="majorHAnsi" w:cstheme="majorHAnsi"/>
        </w:rPr>
      </w:pPr>
      <w:r w:rsidRPr="00775793">
        <w:rPr>
          <w:rFonts w:asciiTheme="majorHAnsi" w:hAnsiTheme="majorHAnsi" w:cstheme="majorHAnsi"/>
        </w:rPr>
        <w:t xml:space="preserve">Vemendje e veçante duhet t’i kushtohet Masave per shendetin dhe sigurise gjate rrenimit dhe largimit te materialit i cili permban azbest. Kontraktuesi duhet te siguroje asgjesimin e duhur ne perputhje me Direktivat e BE 87/217/EEC, 89/391/EEC; 90/394/ EEC; 98/24/EC dhe 2003/11/EC (menaxhimi i asbestit duhet te behet sipas  </w:t>
      </w:r>
      <w:r w:rsidRPr="00775793">
        <w:rPr>
          <w:rFonts w:asciiTheme="majorHAnsi" w:hAnsiTheme="majorHAnsi" w:cstheme="majorHAnsi"/>
          <w:b/>
          <w:bCs/>
        </w:rPr>
        <w:t>Udhezimit Administrativ 01/2020 MEA</w:t>
      </w:r>
      <w:r w:rsidRPr="00775793">
        <w:rPr>
          <w:rFonts w:asciiTheme="majorHAnsi" w:hAnsiTheme="majorHAnsi" w:cstheme="majorHAnsi"/>
        </w:rPr>
        <w:t xml:space="preserve"> dhe plotesim ndryshimin e</w:t>
      </w:r>
      <w:r w:rsidRPr="00775793">
        <w:rPr>
          <w:rFonts w:asciiTheme="majorHAnsi" w:hAnsiTheme="majorHAnsi" w:cstheme="majorHAnsi"/>
          <w:b/>
          <w:bCs/>
        </w:rPr>
        <w:t xml:space="preserve"> UA 01/2021</w:t>
      </w:r>
      <w:r w:rsidRPr="00775793">
        <w:rPr>
          <w:rFonts w:asciiTheme="majorHAnsi" w:hAnsiTheme="majorHAnsi" w:cstheme="majorHAnsi"/>
        </w:rPr>
        <w:t xml:space="preserve"> -Per menaxhimin e mbet</w:t>
      </w:r>
      <w:r>
        <w:rPr>
          <w:rFonts w:asciiTheme="majorHAnsi" w:hAnsiTheme="majorHAnsi" w:cstheme="majorHAnsi"/>
        </w:rPr>
        <w:t>u</w:t>
      </w:r>
      <w:r w:rsidRPr="00775793">
        <w:rPr>
          <w:rFonts w:asciiTheme="majorHAnsi" w:hAnsiTheme="majorHAnsi" w:cstheme="majorHAnsi"/>
        </w:rPr>
        <w:t xml:space="preserve">rinave qe permbajne azbest si dhe sipas </w:t>
      </w:r>
      <w:r w:rsidRPr="00775793">
        <w:rPr>
          <w:rFonts w:asciiTheme="majorHAnsi" w:hAnsiTheme="majorHAnsi" w:cstheme="majorHAnsi"/>
          <w:b/>
          <w:bCs/>
        </w:rPr>
        <w:t>Udhezimit Administrativ MEA-Nr.01/2021</w:t>
      </w:r>
      <w:r w:rsidRPr="00775793">
        <w:rPr>
          <w:rFonts w:asciiTheme="majorHAnsi" w:hAnsiTheme="majorHAnsi" w:cstheme="majorHAnsi"/>
        </w:rPr>
        <w:t xml:space="preserve"> dhe </w:t>
      </w:r>
      <w:r w:rsidRPr="00775793">
        <w:rPr>
          <w:rFonts w:asciiTheme="majorHAnsi" w:hAnsiTheme="majorHAnsi" w:cstheme="majorHAnsi"/>
          <w:b/>
          <w:bCs/>
        </w:rPr>
        <w:t>UA MMPHI</w:t>
      </w:r>
      <w:r w:rsidRPr="00775793">
        <w:rPr>
          <w:rFonts w:asciiTheme="majorHAnsi" w:hAnsiTheme="majorHAnsi" w:cstheme="majorHAnsi"/>
        </w:rPr>
        <w:t>, nr 03/2022 per ndryshim plotesim te UA 01/2021 per autorizim mjedisor.) dhe Kornizes per menaxhimin e mjedisit-KMM per projektin Efiçienca e energjise dhe burimet e riperteritshme te energjise ne Kosove.</w:t>
      </w:r>
    </w:p>
    <w:p w14:paraId="13EABBE2" w14:textId="77777777" w:rsidR="007A5661" w:rsidRDefault="007A5661" w:rsidP="009D4B8B">
      <w:pPr>
        <w:pStyle w:val="ListParagraph"/>
        <w:numPr>
          <w:ilvl w:val="0"/>
          <w:numId w:val="45"/>
        </w:numPr>
        <w:jc w:val="both"/>
        <w:rPr>
          <w:rFonts w:asciiTheme="majorHAnsi" w:hAnsiTheme="majorHAnsi" w:cstheme="majorHAnsi"/>
        </w:rPr>
      </w:pPr>
      <w:r w:rsidRPr="00775793">
        <w:rPr>
          <w:rFonts w:asciiTheme="majorHAnsi" w:hAnsiTheme="majorHAnsi" w:cstheme="majorHAnsi"/>
        </w:rPr>
        <w:t xml:space="preserve">Menaxhimi i Llambave fluoreshente Kompakte </w:t>
      </w:r>
      <w:r w:rsidRPr="00775793">
        <w:rPr>
          <w:rFonts w:asciiTheme="majorHAnsi" w:hAnsiTheme="majorHAnsi" w:cstheme="majorHAnsi"/>
          <w:b/>
        </w:rPr>
        <w:t xml:space="preserve">(LLFK-CFL) </w:t>
      </w:r>
      <w:r w:rsidRPr="00775793">
        <w:rPr>
          <w:rFonts w:asciiTheme="majorHAnsi" w:hAnsiTheme="majorHAnsi" w:cstheme="majorHAnsi"/>
        </w:rPr>
        <w:t xml:space="preserve">duhet te behet ne baze te </w:t>
      </w:r>
      <w:r w:rsidRPr="00775793">
        <w:rPr>
          <w:rFonts w:asciiTheme="majorHAnsi" w:hAnsiTheme="majorHAnsi" w:cstheme="majorHAnsi"/>
          <w:b/>
        </w:rPr>
        <w:t>Udhezimit Administrativ Nr.15/2015</w:t>
      </w:r>
      <w:r w:rsidRPr="00775793">
        <w:rPr>
          <w:rFonts w:asciiTheme="majorHAnsi" w:hAnsiTheme="majorHAnsi" w:cstheme="majorHAnsi"/>
        </w:rPr>
        <w:t xml:space="preserve"> per te mbrojtur punetoret, stafin dhe banoret gjate dhe pas rrenimit dhe rehabilitimit te punimeve.</w:t>
      </w:r>
    </w:p>
    <w:p w14:paraId="2F368A2B" w14:textId="77777777" w:rsidR="007A5661" w:rsidRPr="00775793" w:rsidRDefault="007A5661" w:rsidP="007A5661">
      <w:pPr>
        <w:jc w:val="both"/>
        <w:rPr>
          <w:rFonts w:asciiTheme="majorHAnsi" w:hAnsiTheme="majorHAnsi" w:cstheme="majorHAnsi"/>
        </w:rPr>
      </w:pPr>
    </w:p>
    <w:p w14:paraId="5A5F6EE2" w14:textId="77777777" w:rsidR="007A5661" w:rsidRDefault="007A5661" w:rsidP="007A5661">
      <w:pPr>
        <w:jc w:val="both"/>
      </w:pPr>
      <w:r w:rsidRPr="00775793">
        <w:t>Pronësia e materialeve nga rrënimi/demolimi është e përshkruar në tabelën e Klasave të materialeve nga rrënimi.</w:t>
      </w:r>
    </w:p>
    <w:tbl>
      <w:tblPr>
        <w:tblStyle w:val="GridTable1Light-Accent1"/>
        <w:tblW w:w="0" w:type="auto"/>
        <w:tblInd w:w="5" w:type="dxa"/>
        <w:tblLook w:val="04A0" w:firstRow="1" w:lastRow="0" w:firstColumn="1" w:lastColumn="0" w:noHBand="0" w:noVBand="1"/>
      </w:tblPr>
      <w:tblGrid>
        <w:gridCol w:w="3860"/>
        <w:gridCol w:w="3959"/>
      </w:tblGrid>
      <w:tr w:rsidR="007A5661" w:rsidRPr="001845D9" w14:paraId="267A82C2" w14:textId="77777777" w:rsidTr="00DE6F6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60" w:type="dxa"/>
          </w:tcPr>
          <w:p w14:paraId="1A2DB716" w14:textId="77777777" w:rsidR="007A5661" w:rsidRPr="006E4143" w:rsidRDefault="007A5661" w:rsidP="00DE6F63">
            <w:r w:rsidRPr="006E4143">
              <w:t>Klasa e materialit</w:t>
            </w:r>
          </w:p>
        </w:tc>
        <w:tc>
          <w:tcPr>
            <w:tcW w:w="3959" w:type="dxa"/>
          </w:tcPr>
          <w:p w14:paraId="66D57871" w14:textId="77777777" w:rsidR="007A5661" w:rsidRPr="006E4143" w:rsidRDefault="007A5661" w:rsidP="00DE6F63">
            <w:pPr>
              <w:cnfStyle w:val="100000000000" w:firstRow="1" w:lastRow="0" w:firstColumn="0" w:lastColumn="0" w:oddVBand="0" w:evenVBand="0" w:oddHBand="0" w:evenHBand="0" w:firstRowFirstColumn="0" w:firstRowLastColumn="0" w:lastRowFirstColumn="0" w:lastRowLastColumn="0"/>
            </w:pPr>
            <w:r w:rsidRPr="006E4143">
              <w:t>Pronësia</w:t>
            </w:r>
          </w:p>
        </w:tc>
      </w:tr>
      <w:tr w:rsidR="007A5661" w:rsidRPr="001845D9" w14:paraId="10ECDBB5" w14:textId="77777777" w:rsidTr="00DE6F63">
        <w:tc>
          <w:tcPr>
            <w:cnfStyle w:val="001000000000" w:firstRow="0" w:lastRow="0" w:firstColumn="1" w:lastColumn="0" w:oddVBand="0" w:evenVBand="0" w:oddHBand="0" w:evenHBand="0" w:firstRowFirstColumn="0" w:firstRowLastColumn="0" w:lastRowFirstColumn="0" w:lastRowLastColumn="0"/>
            <w:tcW w:w="3860" w:type="dxa"/>
          </w:tcPr>
          <w:p w14:paraId="44F7220B" w14:textId="77777777" w:rsidR="007A5661" w:rsidRPr="006E4143" w:rsidRDefault="007A5661" w:rsidP="00DE6F63">
            <w:pPr>
              <w:rPr>
                <w:b w:val="0"/>
                <w:bCs w:val="0"/>
                <w:sz w:val="20"/>
                <w:szCs w:val="20"/>
              </w:rPr>
            </w:pPr>
            <w:r w:rsidRPr="006E4143">
              <w:rPr>
                <w:b w:val="0"/>
                <w:bCs w:val="0"/>
                <w:sz w:val="20"/>
                <w:szCs w:val="20"/>
              </w:rPr>
              <w:t>Rrënuar (demoluar) për ri-përdorim</w:t>
            </w:r>
          </w:p>
        </w:tc>
        <w:tc>
          <w:tcPr>
            <w:tcW w:w="3959" w:type="dxa"/>
          </w:tcPr>
          <w:p w14:paraId="57E1EA78" w14:textId="77777777" w:rsidR="007A5661" w:rsidRPr="006E4143" w:rsidRDefault="007A5661" w:rsidP="00DE6F63">
            <w:pPr>
              <w:cnfStyle w:val="000000000000" w:firstRow="0" w:lastRow="0" w:firstColumn="0" w:lastColumn="0" w:oddVBand="0" w:evenVBand="0" w:oddHBand="0" w:evenHBand="0" w:firstRowFirstColumn="0" w:firstRowLastColumn="0" w:lastRowFirstColumn="0" w:lastRowLastColumn="0"/>
              <w:rPr>
                <w:sz w:val="20"/>
                <w:szCs w:val="20"/>
              </w:rPr>
            </w:pPr>
            <w:r w:rsidRPr="006E4143">
              <w:rPr>
                <w:sz w:val="20"/>
                <w:szCs w:val="20"/>
              </w:rPr>
              <w:t>Përfituesi</w:t>
            </w:r>
          </w:p>
        </w:tc>
      </w:tr>
      <w:tr w:rsidR="007A5661" w:rsidRPr="001845D9" w14:paraId="33970454" w14:textId="77777777" w:rsidTr="00DE6F63">
        <w:tc>
          <w:tcPr>
            <w:cnfStyle w:val="001000000000" w:firstRow="0" w:lastRow="0" w:firstColumn="1" w:lastColumn="0" w:oddVBand="0" w:evenVBand="0" w:oddHBand="0" w:evenHBand="0" w:firstRowFirstColumn="0" w:firstRowLastColumn="0" w:lastRowFirstColumn="0" w:lastRowLastColumn="0"/>
            <w:tcW w:w="3860" w:type="dxa"/>
          </w:tcPr>
          <w:p w14:paraId="69B5679F" w14:textId="77777777" w:rsidR="007A5661" w:rsidRPr="006E4143" w:rsidRDefault="007A5661" w:rsidP="00DE6F63">
            <w:pPr>
              <w:rPr>
                <w:b w:val="0"/>
                <w:bCs w:val="0"/>
                <w:sz w:val="20"/>
                <w:szCs w:val="20"/>
              </w:rPr>
            </w:pPr>
            <w:r w:rsidRPr="006E4143">
              <w:rPr>
                <w:b w:val="0"/>
                <w:bCs w:val="0"/>
                <w:sz w:val="20"/>
                <w:szCs w:val="20"/>
              </w:rPr>
              <w:t xml:space="preserve">Rrënuar për t’u hedhur </w:t>
            </w:r>
          </w:p>
        </w:tc>
        <w:tc>
          <w:tcPr>
            <w:tcW w:w="3959" w:type="dxa"/>
          </w:tcPr>
          <w:p w14:paraId="6F5539CB" w14:textId="5EF17174" w:rsidR="007A5661" w:rsidRPr="006E4143" w:rsidRDefault="006E6909" w:rsidP="00DE6F63">
            <w:pPr>
              <w:cnfStyle w:val="000000000000" w:firstRow="0" w:lastRow="0" w:firstColumn="0" w:lastColumn="0" w:oddVBand="0" w:evenVBand="0" w:oddHBand="0" w:evenHBand="0" w:firstRowFirstColumn="0" w:firstRowLastColumn="0" w:lastRowFirstColumn="0" w:lastRowLastColumn="0"/>
              <w:rPr>
                <w:sz w:val="20"/>
                <w:szCs w:val="20"/>
              </w:rPr>
            </w:pPr>
            <w:r w:rsidRPr="006E4143">
              <w:rPr>
                <w:sz w:val="20"/>
                <w:szCs w:val="20"/>
              </w:rPr>
              <w:t>Operatori ekonomik</w:t>
            </w:r>
          </w:p>
        </w:tc>
      </w:tr>
      <w:tr w:rsidR="007A5661" w:rsidRPr="001845D9" w14:paraId="788E74C7" w14:textId="77777777" w:rsidTr="00DE6F63">
        <w:tc>
          <w:tcPr>
            <w:cnfStyle w:val="001000000000" w:firstRow="0" w:lastRow="0" w:firstColumn="1" w:lastColumn="0" w:oddVBand="0" w:evenVBand="0" w:oddHBand="0" w:evenHBand="0" w:firstRowFirstColumn="0" w:firstRowLastColumn="0" w:lastRowFirstColumn="0" w:lastRowLastColumn="0"/>
            <w:tcW w:w="3860" w:type="dxa"/>
          </w:tcPr>
          <w:p w14:paraId="438DCD6D" w14:textId="77777777" w:rsidR="007A5661" w:rsidRPr="006E4143" w:rsidRDefault="007A5661" w:rsidP="00DE6F63">
            <w:pPr>
              <w:rPr>
                <w:b w:val="0"/>
                <w:bCs w:val="0"/>
                <w:sz w:val="20"/>
                <w:szCs w:val="20"/>
              </w:rPr>
            </w:pPr>
            <w:r w:rsidRPr="006E4143">
              <w:rPr>
                <w:b w:val="0"/>
                <w:bCs w:val="0"/>
                <w:sz w:val="20"/>
                <w:szCs w:val="20"/>
              </w:rPr>
              <w:t>Rrënuar për t’u larguar</w:t>
            </w:r>
          </w:p>
        </w:tc>
        <w:tc>
          <w:tcPr>
            <w:tcW w:w="3959" w:type="dxa"/>
          </w:tcPr>
          <w:p w14:paraId="320EB04E" w14:textId="77777777" w:rsidR="007A5661" w:rsidRPr="006E4143" w:rsidRDefault="007A5661" w:rsidP="00DE6F63">
            <w:pPr>
              <w:cnfStyle w:val="000000000000" w:firstRow="0" w:lastRow="0" w:firstColumn="0" w:lastColumn="0" w:oddVBand="0" w:evenVBand="0" w:oddHBand="0" w:evenHBand="0" w:firstRowFirstColumn="0" w:firstRowLastColumn="0" w:lastRowFirstColumn="0" w:lastRowLastColumn="0"/>
              <w:rPr>
                <w:sz w:val="20"/>
                <w:szCs w:val="20"/>
              </w:rPr>
            </w:pPr>
            <w:r w:rsidRPr="006E4143">
              <w:rPr>
                <w:sz w:val="20"/>
                <w:szCs w:val="20"/>
              </w:rPr>
              <w:t>Operatori ekonomik</w:t>
            </w:r>
          </w:p>
        </w:tc>
      </w:tr>
      <w:tr w:rsidR="007A5661" w:rsidRPr="001845D9" w14:paraId="620EF79F" w14:textId="77777777" w:rsidTr="00DE6F63">
        <w:tc>
          <w:tcPr>
            <w:cnfStyle w:val="001000000000" w:firstRow="0" w:lastRow="0" w:firstColumn="1" w:lastColumn="0" w:oddVBand="0" w:evenVBand="0" w:oddHBand="0" w:evenHBand="0" w:firstRowFirstColumn="0" w:firstRowLastColumn="0" w:lastRowFirstColumn="0" w:lastRowLastColumn="0"/>
            <w:tcW w:w="3860" w:type="dxa"/>
          </w:tcPr>
          <w:p w14:paraId="0C22EB56" w14:textId="77777777" w:rsidR="007A5661" w:rsidRPr="006E4143" w:rsidRDefault="007A5661" w:rsidP="00DE6F63">
            <w:pPr>
              <w:rPr>
                <w:b w:val="0"/>
                <w:bCs w:val="0"/>
                <w:sz w:val="20"/>
                <w:szCs w:val="20"/>
              </w:rPr>
            </w:pPr>
            <w:r w:rsidRPr="006E4143">
              <w:rPr>
                <w:b w:val="0"/>
                <w:bCs w:val="0"/>
                <w:sz w:val="20"/>
                <w:szCs w:val="20"/>
              </w:rPr>
              <w:t>Mbeturinat e rrezikshme</w:t>
            </w:r>
          </w:p>
        </w:tc>
        <w:tc>
          <w:tcPr>
            <w:tcW w:w="3959" w:type="dxa"/>
          </w:tcPr>
          <w:p w14:paraId="32AAEB3B" w14:textId="77777777" w:rsidR="007A5661" w:rsidRPr="006E4143" w:rsidRDefault="007A5661" w:rsidP="00DE6F63">
            <w:pPr>
              <w:cnfStyle w:val="000000000000" w:firstRow="0" w:lastRow="0" w:firstColumn="0" w:lastColumn="0" w:oddVBand="0" w:evenVBand="0" w:oddHBand="0" w:evenHBand="0" w:firstRowFirstColumn="0" w:firstRowLastColumn="0" w:lastRowFirstColumn="0" w:lastRowLastColumn="0"/>
              <w:rPr>
                <w:sz w:val="20"/>
                <w:szCs w:val="20"/>
              </w:rPr>
            </w:pPr>
            <w:r w:rsidRPr="006E4143">
              <w:rPr>
                <w:rFonts w:asciiTheme="majorHAnsi" w:hAnsiTheme="majorHAnsi"/>
                <w:sz w:val="20"/>
                <w:szCs w:val="20"/>
              </w:rPr>
              <w:t>Deponi të licencuara për këtë qëllim</w:t>
            </w:r>
          </w:p>
        </w:tc>
      </w:tr>
    </w:tbl>
    <w:p w14:paraId="6C4A849A" w14:textId="3CC70708" w:rsidR="00056E2C" w:rsidRDefault="00056E2C" w:rsidP="00056E2C">
      <w:pPr>
        <w:pStyle w:val="Caption"/>
        <w:rPr>
          <w:color w:val="auto"/>
        </w:rPr>
      </w:pPr>
      <w:bookmarkStart w:id="33" w:name="_Toc164849852"/>
      <w:bookmarkStart w:id="34" w:name="_Toc149036952"/>
      <w:bookmarkStart w:id="35" w:name="_Toc478115859"/>
      <w:bookmarkStart w:id="36" w:name="_Toc855628"/>
      <w:bookmarkStart w:id="37" w:name="_Toc2693442"/>
      <w:bookmarkStart w:id="38" w:name="_Toc2944305"/>
      <w:bookmarkStart w:id="39" w:name="_Toc3297352"/>
      <w:bookmarkStart w:id="40" w:name="_Toc145930725"/>
      <w:r w:rsidRPr="00716678">
        <w:rPr>
          <w:color w:val="auto"/>
        </w:rPr>
        <w:t xml:space="preserve">Tabela  </w:t>
      </w:r>
      <w:r w:rsidRPr="00716678">
        <w:rPr>
          <w:color w:val="auto"/>
        </w:rPr>
        <w:fldChar w:fldCharType="begin"/>
      </w:r>
      <w:r w:rsidRPr="00716678">
        <w:rPr>
          <w:color w:val="auto"/>
        </w:rPr>
        <w:instrText xml:space="preserve"> SEQ Tabela_ \* ARABIC </w:instrText>
      </w:r>
      <w:r w:rsidRPr="00716678">
        <w:rPr>
          <w:color w:val="auto"/>
        </w:rPr>
        <w:fldChar w:fldCharType="separate"/>
      </w:r>
      <w:r w:rsidR="00BE4CC3">
        <w:rPr>
          <w:noProof/>
          <w:color w:val="auto"/>
        </w:rPr>
        <w:t>4</w:t>
      </w:r>
      <w:r w:rsidRPr="00716678">
        <w:rPr>
          <w:color w:val="auto"/>
        </w:rPr>
        <w:fldChar w:fldCharType="end"/>
      </w:r>
      <w:r w:rsidRPr="00716678">
        <w:rPr>
          <w:color w:val="auto"/>
        </w:rPr>
        <w:t xml:space="preserve"> – </w:t>
      </w:r>
      <w:r w:rsidRPr="003026C5">
        <w:rPr>
          <w:color w:val="auto"/>
        </w:rPr>
        <w:t>Tabela e Klasave të materialeve nga rrënimi (demol</w:t>
      </w:r>
      <w:r>
        <w:rPr>
          <w:color w:val="auto"/>
        </w:rPr>
        <w:t>imi</w:t>
      </w:r>
      <w:r w:rsidRPr="003026C5">
        <w:rPr>
          <w:color w:val="auto"/>
        </w:rPr>
        <w:t>)</w:t>
      </w:r>
      <w:bookmarkEnd w:id="33"/>
    </w:p>
    <w:bookmarkEnd w:id="34"/>
    <w:p w14:paraId="3C67EBCF" w14:textId="77777777" w:rsidR="007A5661" w:rsidRDefault="007A5661" w:rsidP="007A5661">
      <w:pPr>
        <w:pStyle w:val="Caption"/>
        <w:rPr>
          <w:color w:val="auto"/>
        </w:rPr>
      </w:pPr>
    </w:p>
    <w:bookmarkEnd w:id="35"/>
    <w:bookmarkEnd w:id="36"/>
    <w:bookmarkEnd w:id="37"/>
    <w:bookmarkEnd w:id="38"/>
    <w:bookmarkEnd w:id="39"/>
    <w:bookmarkEnd w:id="40"/>
    <w:p w14:paraId="79CE2A41" w14:textId="47D9E28A" w:rsidR="007A5661" w:rsidRPr="003026C5" w:rsidRDefault="007A5661" w:rsidP="007A5661">
      <w:r w:rsidRPr="003026C5">
        <w:t xml:space="preserve">Pronësia do të përcaktohet me </w:t>
      </w:r>
      <w:r w:rsidR="00FF6566">
        <w:t>inxhinieri</w:t>
      </w:r>
      <w:r w:rsidRPr="003026C5">
        <w:t>n në punishte për aq sa nuk është përshkruar ndryshe me specifikacionet teknike të veçanta. Materialet me substanca të rrezikshme nuk guxojnë të ripërdoren.</w:t>
      </w:r>
    </w:p>
    <w:p w14:paraId="7537F972" w14:textId="77777777" w:rsidR="007A5661" w:rsidRPr="00775793" w:rsidRDefault="007A5661" w:rsidP="007A5661">
      <w:pPr>
        <w:jc w:val="both"/>
      </w:pPr>
    </w:p>
    <w:p w14:paraId="7F6971BD" w14:textId="77777777" w:rsidR="007A5661" w:rsidRPr="00BF08A4" w:rsidRDefault="007A5661" w:rsidP="007A5661">
      <w:pPr>
        <w:spacing w:line="259" w:lineRule="auto"/>
        <w:jc w:val="both"/>
        <w:rPr>
          <w:rFonts w:asciiTheme="majorHAnsi" w:hAnsiTheme="majorHAnsi" w:cstheme="majorHAnsi"/>
        </w:rPr>
      </w:pPr>
    </w:p>
    <w:p w14:paraId="0B3D4C16" w14:textId="77777777" w:rsidR="007A5661" w:rsidRPr="00BF08A4" w:rsidRDefault="007A5661" w:rsidP="007A5661">
      <w:pPr>
        <w:spacing w:after="240" w:line="259" w:lineRule="auto"/>
        <w:jc w:val="both"/>
        <w:rPr>
          <w:rFonts w:asciiTheme="majorHAnsi" w:hAnsiTheme="majorHAnsi" w:cstheme="majorHAnsi"/>
          <w:b/>
          <w:bCs/>
        </w:rPr>
      </w:pPr>
      <w:bookmarkStart w:id="41" w:name="_heading=h.2xcytpi" w:colFirst="0" w:colLast="0"/>
      <w:bookmarkEnd w:id="41"/>
      <w:r w:rsidRPr="00BF08A4">
        <w:rPr>
          <w:rFonts w:asciiTheme="majorHAnsi" w:hAnsiTheme="majorHAnsi" w:cstheme="majorHAnsi"/>
          <w:b/>
          <w:bCs/>
          <w:u w:val="single"/>
        </w:rPr>
        <w:t xml:space="preserve">Hedhja dhe trajtimi </w:t>
      </w:r>
      <w:r>
        <w:rPr>
          <w:rFonts w:asciiTheme="majorHAnsi" w:hAnsiTheme="majorHAnsi" w:cstheme="majorHAnsi"/>
          <w:b/>
          <w:bCs/>
          <w:u w:val="single"/>
        </w:rPr>
        <w:t>i</w:t>
      </w:r>
      <w:r w:rsidRPr="00BF08A4">
        <w:rPr>
          <w:rFonts w:asciiTheme="majorHAnsi" w:hAnsiTheme="majorHAnsi" w:cstheme="majorHAnsi"/>
          <w:b/>
          <w:bCs/>
          <w:u w:val="single"/>
        </w:rPr>
        <w:t xml:space="preserve"> mbeturinave te rrezikshme</w:t>
      </w:r>
    </w:p>
    <w:p w14:paraId="10815932" w14:textId="77777777" w:rsidR="00463F4F" w:rsidRPr="00463F4F" w:rsidRDefault="00463F4F" w:rsidP="00463F4F">
      <w:pPr>
        <w:pStyle w:val="pf0"/>
        <w:jc w:val="both"/>
        <w:rPr>
          <w:rFonts w:asciiTheme="majorHAnsi" w:hAnsiTheme="majorHAnsi" w:cstheme="majorHAnsi"/>
          <w:sz w:val="22"/>
          <w:szCs w:val="22"/>
        </w:rPr>
      </w:pPr>
      <w:proofErr w:type="spellStart"/>
      <w:r w:rsidRPr="00463F4F">
        <w:rPr>
          <w:rStyle w:val="cf01"/>
          <w:rFonts w:asciiTheme="majorHAnsi" w:hAnsiTheme="majorHAnsi" w:cstheme="majorHAnsi"/>
          <w:color w:val="auto"/>
          <w:sz w:val="22"/>
          <w:szCs w:val="22"/>
        </w:rPr>
        <w:t>Menaxhimi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mbeturinave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ndertimore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nga</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demolimi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mbeturinave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te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rrezikshme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duhet</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te</w:t>
      </w:r>
      <w:proofErr w:type="spellEnd"/>
      <w:r w:rsidRPr="00463F4F">
        <w:rPr>
          <w:rStyle w:val="cf01"/>
          <w:rFonts w:asciiTheme="majorHAnsi" w:hAnsiTheme="majorHAnsi" w:cstheme="majorHAnsi"/>
          <w:color w:val="auto"/>
          <w:sz w:val="22"/>
          <w:szCs w:val="22"/>
        </w:rPr>
        <w:t xml:space="preserve"> jete ne </w:t>
      </w:r>
      <w:proofErr w:type="spellStart"/>
      <w:r w:rsidRPr="00463F4F">
        <w:rPr>
          <w:rStyle w:val="cf01"/>
          <w:rFonts w:asciiTheme="majorHAnsi" w:hAnsiTheme="majorHAnsi" w:cstheme="majorHAnsi"/>
          <w:color w:val="auto"/>
          <w:sz w:val="22"/>
          <w:szCs w:val="22"/>
        </w:rPr>
        <w:t>perputhje</w:t>
      </w:r>
      <w:proofErr w:type="spellEnd"/>
      <w:r w:rsidRPr="00463F4F">
        <w:rPr>
          <w:rStyle w:val="cf01"/>
          <w:rFonts w:asciiTheme="majorHAnsi" w:hAnsiTheme="majorHAnsi" w:cstheme="majorHAnsi"/>
          <w:color w:val="auto"/>
          <w:sz w:val="22"/>
          <w:szCs w:val="22"/>
        </w:rPr>
        <w:t xml:space="preserve"> me </w:t>
      </w:r>
      <w:proofErr w:type="spellStart"/>
      <w:r w:rsidRPr="00463F4F">
        <w:rPr>
          <w:rStyle w:val="cf01"/>
          <w:rFonts w:asciiTheme="majorHAnsi" w:hAnsiTheme="majorHAnsi" w:cstheme="majorHAnsi"/>
          <w:color w:val="auto"/>
          <w:sz w:val="22"/>
          <w:szCs w:val="22"/>
        </w:rPr>
        <w:t>Kornizen</w:t>
      </w:r>
      <w:proofErr w:type="spellEnd"/>
      <w:r w:rsidRPr="00463F4F">
        <w:rPr>
          <w:rStyle w:val="cf01"/>
          <w:rFonts w:asciiTheme="majorHAnsi" w:hAnsiTheme="majorHAnsi" w:cstheme="majorHAnsi"/>
          <w:color w:val="auto"/>
          <w:sz w:val="22"/>
          <w:szCs w:val="22"/>
        </w:rPr>
        <w:t xml:space="preserve"> e </w:t>
      </w:r>
      <w:proofErr w:type="spellStart"/>
      <w:r w:rsidRPr="00463F4F">
        <w:rPr>
          <w:rStyle w:val="cf01"/>
          <w:rFonts w:asciiTheme="majorHAnsi" w:hAnsiTheme="majorHAnsi" w:cstheme="majorHAnsi"/>
          <w:color w:val="auto"/>
          <w:sz w:val="22"/>
          <w:szCs w:val="22"/>
        </w:rPr>
        <w:t>menaxhimit</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mjedisor</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social (KMMS)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me </w:t>
      </w:r>
      <w:proofErr w:type="spellStart"/>
      <w:r w:rsidRPr="00463F4F">
        <w:rPr>
          <w:rStyle w:val="cf01"/>
          <w:rFonts w:asciiTheme="majorHAnsi" w:hAnsiTheme="majorHAnsi" w:cstheme="majorHAnsi"/>
          <w:color w:val="auto"/>
          <w:sz w:val="22"/>
          <w:szCs w:val="22"/>
        </w:rPr>
        <w:t>legjislacionin</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vendore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respektivisht</w:t>
      </w:r>
      <w:proofErr w:type="spellEnd"/>
      <w:r w:rsidRPr="00463F4F">
        <w:rPr>
          <w:rStyle w:val="cf01"/>
          <w:rFonts w:asciiTheme="majorHAnsi" w:hAnsiTheme="majorHAnsi" w:cstheme="majorHAnsi"/>
          <w:color w:val="auto"/>
          <w:sz w:val="22"/>
          <w:szCs w:val="22"/>
        </w:rPr>
        <w:t>:</w:t>
      </w:r>
    </w:p>
    <w:p w14:paraId="4D478BE2" w14:textId="77777777" w:rsidR="00463F4F" w:rsidRPr="00463F4F" w:rsidRDefault="00463F4F" w:rsidP="009D4B8B">
      <w:pPr>
        <w:pStyle w:val="pf1"/>
        <w:numPr>
          <w:ilvl w:val="0"/>
          <w:numId w:val="53"/>
        </w:numPr>
        <w:ind w:left="1440"/>
        <w:jc w:val="both"/>
        <w:rPr>
          <w:rFonts w:asciiTheme="majorHAnsi" w:hAnsiTheme="majorHAnsi" w:cstheme="majorHAnsi"/>
          <w:sz w:val="22"/>
          <w:szCs w:val="22"/>
        </w:rPr>
      </w:pPr>
      <w:proofErr w:type="spellStart"/>
      <w:r w:rsidRPr="00463F4F">
        <w:rPr>
          <w:rStyle w:val="cf01"/>
          <w:rFonts w:asciiTheme="majorHAnsi" w:hAnsiTheme="majorHAnsi" w:cstheme="majorHAnsi"/>
          <w:color w:val="auto"/>
          <w:sz w:val="22"/>
          <w:szCs w:val="22"/>
        </w:rPr>
        <w:t>Udhëzimi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Administrativ</w:t>
      </w:r>
      <w:proofErr w:type="spellEnd"/>
      <w:r w:rsidRPr="00463F4F">
        <w:rPr>
          <w:rStyle w:val="cf01"/>
          <w:rFonts w:asciiTheme="majorHAnsi" w:hAnsiTheme="majorHAnsi" w:cstheme="majorHAnsi"/>
          <w:color w:val="auto"/>
          <w:sz w:val="22"/>
          <w:szCs w:val="22"/>
        </w:rPr>
        <w:t xml:space="preserve"> 01/2020 MEA </w:t>
      </w:r>
      <w:r w:rsidRPr="00463F4F">
        <w:rPr>
          <w:rStyle w:val="cf11"/>
          <w:rFonts w:asciiTheme="majorHAnsi" w:hAnsiTheme="majorHAnsi" w:cstheme="majorHAnsi"/>
          <w:color w:val="auto"/>
          <w:sz w:val="22"/>
          <w:szCs w:val="22"/>
        </w:rPr>
        <w:t>–</w:t>
      </w:r>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Për</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menaxhimin</w:t>
      </w:r>
      <w:proofErr w:type="spellEnd"/>
      <w:r w:rsidRPr="00463F4F">
        <w:rPr>
          <w:rStyle w:val="cf01"/>
          <w:rFonts w:asciiTheme="majorHAnsi" w:hAnsiTheme="majorHAnsi" w:cstheme="majorHAnsi"/>
          <w:color w:val="auto"/>
          <w:sz w:val="22"/>
          <w:szCs w:val="22"/>
        </w:rPr>
        <w:t xml:space="preserve"> e </w:t>
      </w:r>
      <w:proofErr w:type="spellStart"/>
      <w:r w:rsidRPr="00463F4F">
        <w:rPr>
          <w:rStyle w:val="cf01"/>
          <w:rFonts w:asciiTheme="majorHAnsi" w:hAnsiTheme="majorHAnsi" w:cstheme="majorHAnsi"/>
          <w:color w:val="auto"/>
          <w:sz w:val="22"/>
          <w:szCs w:val="22"/>
        </w:rPr>
        <w:t>mbeturinave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që</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përmbajnë</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azbest</w:t>
      </w:r>
      <w:proofErr w:type="spellEnd"/>
      <w:r w:rsidRPr="00463F4F">
        <w:rPr>
          <w:rStyle w:val="cf01"/>
          <w:rFonts w:asciiTheme="majorHAnsi" w:hAnsiTheme="majorHAnsi" w:cstheme="majorHAnsi"/>
          <w:color w:val="auto"/>
          <w:sz w:val="22"/>
          <w:szCs w:val="22"/>
        </w:rPr>
        <w:t>;</w:t>
      </w:r>
    </w:p>
    <w:p w14:paraId="4CCE4A32" w14:textId="77777777" w:rsidR="00463F4F" w:rsidRPr="00463F4F" w:rsidRDefault="00463F4F" w:rsidP="009D4B8B">
      <w:pPr>
        <w:pStyle w:val="pf1"/>
        <w:numPr>
          <w:ilvl w:val="0"/>
          <w:numId w:val="53"/>
        </w:numPr>
        <w:ind w:left="1440"/>
        <w:jc w:val="both"/>
        <w:rPr>
          <w:rFonts w:asciiTheme="majorHAnsi" w:hAnsiTheme="majorHAnsi" w:cstheme="majorHAnsi"/>
          <w:sz w:val="22"/>
          <w:szCs w:val="22"/>
        </w:rPr>
      </w:pPr>
      <w:proofErr w:type="spellStart"/>
      <w:r w:rsidRPr="00463F4F">
        <w:rPr>
          <w:rStyle w:val="cf01"/>
          <w:rFonts w:asciiTheme="majorHAnsi" w:hAnsiTheme="majorHAnsi" w:cstheme="majorHAnsi"/>
          <w:color w:val="auto"/>
          <w:sz w:val="22"/>
          <w:szCs w:val="22"/>
        </w:rPr>
        <w:t>Udhëzimi</w:t>
      </w:r>
      <w:proofErr w:type="spellEnd"/>
      <w:r w:rsidRPr="00463F4F">
        <w:rPr>
          <w:rStyle w:val="cf01"/>
          <w:rFonts w:asciiTheme="majorHAnsi" w:hAnsiTheme="majorHAnsi" w:cstheme="majorHAnsi"/>
          <w:color w:val="auto"/>
          <w:sz w:val="22"/>
          <w:szCs w:val="22"/>
        </w:rPr>
        <w:t xml:space="preserve"> Administrative 07/2015 MMPH </w:t>
      </w:r>
      <w:r w:rsidRPr="00463F4F">
        <w:rPr>
          <w:rStyle w:val="cf11"/>
          <w:rFonts w:asciiTheme="majorHAnsi" w:hAnsiTheme="majorHAnsi" w:cstheme="majorHAnsi"/>
          <w:color w:val="auto"/>
          <w:sz w:val="22"/>
          <w:szCs w:val="22"/>
        </w:rPr>
        <w:t>–</w:t>
      </w:r>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Për</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menaxhimin</w:t>
      </w:r>
      <w:proofErr w:type="spellEnd"/>
      <w:r w:rsidRPr="00463F4F">
        <w:rPr>
          <w:rStyle w:val="cf01"/>
          <w:rFonts w:asciiTheme="majorHAnsi" w:hAnsiTheme="majorHAnsi" w:cstheme="majorHAnsi"/>
          <w:color w:val="auto"/>
          <w:sz w:val="22"/>
          <w:szCs w:val="22"/>
        </w:rPr>
        <w:t xml:space="preserve"> e </w:t>
      </w:r>
      <w:proofErr w:type="spellStart"/>
      <w:r w:rsidRPr="00463F4F">
        <w:rPr>
          <w:rStyle w:val="cf01"/>
          <w:rFonts w:asciiTheme="majorHAnsi" w:hAnsiTheme="majorHAnsi" w:cstheme="majorHAnsi"/>
          <w:color w:val="auto"/>
          <w:sz w:val="22"/>
          <w:szCs w:val="22"/>
        </w:rPr>
        <w:t>mbeturinave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nga</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ndërtimi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demolimi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objekteve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ndërtimore</w:t>
      </w:r>
      <w:proofErr w:type="spellEnd"/>
      <w:r w:rsidRPr="00463F4F">
        <w:rPr>
          <w:rStyle w:val="cf01"/>
          <w:rFonts w:asciiTheme="majorHAnsi" w:hAnsiTheme="majorHAnsi" w:cstheme="majorHAnsi"/>
          <w:color w:val="auto"/>
          <w:sz w:val="22"/>
          <w:szCs w:val="22"/>
        </w:rPr>
        <w:t>;</w:t>
      </w:r>
    </w:p>
    <w:p w14:paraId="21014BFD" w14:textId="77777777" w:rsidR="00463F4F" w:rsidRPr="00463F4F" w:rsidRDefault="00463F4F" w:rsidP="009D4B8B">
      <w:pPr>
        <w:pStyle w:val="pf1"/>
        <w:numPr>
          <w:ilvl w:val="0"/>
          <w:numId w:val="53"/>
        </w:numPr>
        <w:ind w:left="1440"/>
        <w:jc w:val="both"/>
        <w:rPr>
          <w:rFonts w:asciiTheme="majorHAnsi" w:hAnsiTheme="majorHAnsi" w:cstheme="majorHAnsi"/>
          <w:sz w:val="22"/>
          <w:szCs w:val="22"/>
        </w:rPr>
      </w:pPr>
      <w:r w:rsidRPr="00463F4F">
        <w:rPr>
          <w:rStyle w:val="cf01"/>
          <w:rFonts w:asciiTheme="majorHAnsi" w:hAnsiTheme="majorHAnsi" w:cstheme="majorHAnsi"/>
          <w:color w:val="auto"/>
          <w:sz w:val="22"/>
          <w:szCs w:val="22"/>
        </w:rPr>
        <w:lastRenderedPageBreak/>
        <w:t xml:space="preserve">- </w:t>
      </w:r>
      <w:proofErr w:type="spellStart"/>
      <w:r w:rsidRPr="00463F4F">
        <w:rPr>
          <w:rStyle w:val="cf01"/>
          <w:rFonts w:asciiTheme="majorHAnsi" w:hAnsiTheme="majorHAnsi" w:cstheme="majorHAnsi"/>
          <w:color w:val="auto"/>
          <w:sz w:val="22"/>
          <w:szCs w:val="22"/>
        </w:rPr>
        <w:t>Udhezimi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Administrativ</w:t>
      </w:r>
      <w:proofErr w:type="spellEnd"/>
      <w:r w:rsidRPr="00463F4F">
        <w:rPr>
          <w:rStyle w:val="cf01"/>
          <w:rFonts w:asciiTheme="majorHAnsi" w:hAnsiTheme="majorHAnsi" w:cstheme="majorHAnsi"/>
          <w:color w:val="auto"/>
          <w:sz w:val="22"/>
          <w:szCs w:val="22"/>
        </w:rPr>
        <w:t xml:space="preserve"> MEA-Nr.01/2021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UA MMPHI, nr 03/2022 per </w:t>
      </w:r>
      <w:proofErr w:type="spellStart"/>
      <w:r w:rsidRPr="00463F4F">
        <w:rPr>
          <w:rStyle w:val="cf01"/>
          <w:rFonts w:asciiTheme="majorHAnsi" w:hAnsiTheme="majorHAnsi" w:cstheme="majorHAnsi"/>
          <w:color w:val="auto"/>
          <w:sz w:val="22"/>
          <w:szCs w:val="22"/>
        </w:rPr>
        <w:t>ndryshim</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plotesim</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te</w:t>
      </w:r>
      <w:proofErr w:type="spellEnd"/>
      <w:r w:rsidRPr="00463F4F">
        <w:rPr>
          <w:rStyle w:val="cf01"/>
          <w:rFonts w:asciiTheme="majorHAnsi" w:hAnsiTheme="majorHAnsi" w:cstheme="majorHAnsi"/>
          <w:color w:val="auto"/>
          <w:sz w:val="22"/>
          <w:szCs w:val="22"/>
        </w:rPr>
        <w:t xml:space="preserve"> UA 01/2021 per </w:t>
      </w:r>
      <w:proofErr w:type="spellStart"/>
      <w:r w:rsidRPr="00463F4F">
        <w:rPr>
          <w:rStyle w:val="cf01"/>
          <w:rFonts w:asciiTheme="majorHAnsi" w:hAnsiTheme="majorHAnsi" w:cstheme="majorHAnsi"/>
          <w:color w:val="auto"/>
          <w:sz w:val="22"/>
          <w:szCs w:val="22"/>
        </w:rPr>
        <w:t>autorizim</w:t>
      </w:r>
      <w:proofErr w:type="spellEnd"/>
      <w:r w:rsidRPr="00463F4F">
        <w:rPr>
          <w:rStyle w:val="cf01"/>
          <w:rFonts w:asciiTheme="majorHAnsi" w:hAnsiTheme="majorHAnsi" w:cstheme="majorHAnsi"/>
          <w:color w:val="auto"/>
          <w:sz w:val="22"/>
          <w:szCs w:val="22"/>
        </w:rPr>
        <w:t xml:space="preserve"> </w:t>
      </w:r>
      <w:proofErr w:type="spellStart"/>
      <w:proofErr w:type="gramStart"/>
      <w:r w:rsidRPr="00463F4F">
        <w:rPr>
          <w:rStyle w:val="cf01"/>
          <w:rFonts w:asciiTheme="majorHAnsi" w:hAnsiTheme="majorHAnsi" w:cstheme="majorHAnsi"/>
          <w:color w:val="auto"/>
          <w:sz w:val="22"/>
          <w:szCs w:val="22"/>
        </w:rPr>
        <w:t>mjedisor</w:t>
      </w:r>
      <w:proofErr w:type="spellEnd"/>
      <w:r w:rsidRPr="00463F4F">
        <w:rPr>
          <w:rStyle w:val="cf01"/>
          <w:rFonts w:asciiTheme="majorHAnsi" w:hAnsiTheme="majorHAnsi" w:cstheme="majorHAnsi"/>
          <w:color w:val="auto"/>
          <w:sz w:val="22"/>
          <w:szCs w:val="22"/>
        </w:rPr>
        <w:t>;,</w:t>
      </w:r>
      <w:proofErr w:type="gram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si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w:t>
      </w:r>
    </w:p>
    <w:p w14:paraId="49CCEAFF" w14:textId="77777777" w:rsidR="00463F4F" w:rsidRDefault="00463F4F" w:rsidP="009D4B8B">
      <w:pPr>
        <w:pStyle w:val="pf1"/>
        <w:numPr>
          <w:ilvl w:val="0"/>
          <w:numId w:val="53"/>
        </w:numPr>
        <w:ind w:left="1440"/>
        <w:jc w:val="both"/>
        <w:rPr>
          <w:rFonts w:asciiTheme="majorHAnsi" w:hAnsiTheme="majorHAnsi" w:cstheme="majorHAnsi"/>
          <w:sz w:val="22"/>
          <w:szCs w:val="22"/>
        </w:rPr>
      </w:pPr>
      <w:proofErr w:type="spellStart"/>
      <w:r w:rsidRPr="00463F4F">
        <w:rPr>
          <w:rStyle w:val="cf01"/>
          <w:rFonts w:asciiTheme="majorHAnsi" w:hAnsiTheme="majorHAnsi" w:cstheme="majorHAnsi"/>
          <w:color w:val="auto"/>
          <w:sz w:val="22"/>
          <w:szCs w:val="22"/>
        </w:rPr>
        <w:t>Udhëzimi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Administrativ</w:t>
      </w:r>
      <w:proofErr w:type="spellEnd"/>
      <w:r w:rsidRPr="00463F4F">
        <w:rPr>
          <w:rStyle w:val="cf01"/>
          <w:rFonts w:asciiTheme="majorHAnsi" w:hAnsiTheme="majorHAnsi" w:cstheme="majorHAnsi"/>
          <w:color w:val="auto"/>
          <w:sz w:val="22"/>
          <w:szCs w:val="22"/>
        </w:rPr>
        <w:t xml:space="preserve"> MMPH 15/2015 </w:t>
      </w:r>
      <w:r w:rsidRPr="00463F4F">
        <w:rPr>
          <w:rStyle w:val="cf11"/>
          <w:rFonts w:asciiTheme="majorHAnsi" w:hAnsiTheme="majorHAnsi" w:cstheme="majorHAnsi"/>
          <w:color w:val="auto"/>
          <w:sz w:val="22"/>
          <w:szCs w:val="22"/>
        </w:rPr>
        <w:t>–</w:t>
      </w:r>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Për</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menaxhimin</w:t>
      </w:r>
      <w:proofErr w:type="spellEnd"/>
      <w:r w:rsidRPr="00463F4F">
        <w:rPr>
          <w:rStyle w:val="cf01"/>
          <w:rFonts w:asciiTheme="majorHAnsi" w:hAnsiTheme="majorHAnsi" w:cstheme="majorHAnsi"/>
          <w:color w:val="auto"/>
          <w:sz w:val="22"/>
          <w:szCs w:val="22"/>
        </w:rPr>
        <w:t xml:space="preserve"> e </w:t>
      </w:r>
      <w:proofErr w:type="spellStart"/>
      <w:r w:rsidRPr="00463F4F">
        <w:rPr>
          <w:rStyle w:val="cf01"/>
          <w:rFonts w:asciiTheme="majorHAnsi" w:hAnsiTheme="majorHAnsi" w:cstheme="majorHAnsi"/>
          <w:color w:val="auto"/>
          <w:sz w:val="22"/>
          <w:szCs w:val="22"/>
        </w:rPr>
        <w:t>mbeturinave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nga</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gypat</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flurohent</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që</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përmbajnë</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merkur</w:t>
      </w:r>
      <w:proofErr w:type="spellEnd"/>
      <w:r w:rsidRPr="00463F4F">
        <w:rPr>
          <w:rStyle w:val="cf01"/>
          <w:rFonts w:asciiTheme="majorHAnsi" w:hAnsiTheme="majorHAnsi" w:cstheme="majorHAnsi"/>
          <w:color w:val="auto"/>
          <w:sz w:val="22"/>
          <w:szCs w:val="22"/>
        </w:rPr>
        <w:t>.</w:t>
      </w:r>
    </w:p>
    <w:p w14:paraId="1713A722" w14:textId="77777777" w:rsidR="007A5661" w:rsidRPr="00077616" w:rsidRDefault="007A5661" w:rsidP="007A5661">
      <w:pPr>
        <w:jc w:val="both"/>
        <w:rPr>
          <w:rFonts w:asciiTheme="majorHAnsi" w:hAnsiTheme="majorHAnsi" w:cstheme="majorHAnsi"/>
        </w:rPr>
      </w:pPr>
      <w:r w:rsidRPr="00BF08A4">
        <w:rPr>
          <w:rFonts w:asciiTheme="majorHAnsi" w:hAnsiTheme="majorHAnsi" w:cstheme="majorHAnsi"/>
        </w:rPr>
        <w:t>Rregulli kryesor dhe i pergjithshem gjate menaxhimit te materiali</w:t>
      </w:r>
      <w:r>
        <w:rPr>
          <w:rFonts w:asciiTheme="majorHAnsi" w:hAnsiTheme="majorHAnsi" w:cstheme="majorHAnsi"/>
        </w:rPr>
        <w:t>t cement azbest</w:t>
      </w:r>
      <w:r w:rsidRPr="00BF08A4">
        <w:rPr>
          <w:rFonts w:asciiTheme="majorHAnsi" w:hAnsiTheme="majorHAnsi" w:cstheme="majorHAnsi"/>
        </w:rPr>
        <w:t xml:space="preserve"> eshte qe ndertuesit duhet te shmangin thyerjen/prishjen e pllakave te asbestit prej kulmeve ose mureve dhe ti depozitojne ato ne menyre te organizuar ne vendin e ndertimit. Gjithashtu ndertuesit duhet qe te shmangin lirimin ne ajer te fibrave te asbestit nese ka ndodhur çarja apo thyerja e pllakave te asbestit</w:t>
      </w:r>
      <w:r>
        <w:rPr>
          <w:rFonts w:asciiTheme="majorHAnsi" w:hAnsiTheme="majorHAnsi" w:cstheme="majorHAnsi"/>
        </w:rPr>
        <w:t xml:space="preserve">, </w:t>
      </w:r>
      <w:r w:rsidRPr="00775793">
        <w:rPr>
          <w:rFonts w:asciiTheme="majorHAnsi" w:hAnsiTheme="majorHAnsi" w:cstheme="majorHAnsi"/>
        </w:rPr>
        <w:t>si dhe duhet qe te perdorin ne menyre te drejte pajisjet persoale mbrojtese (PPM) gjate punes me matriale me permbajtje te asbestit.</w:t>
      </w:r>
    </w:p>
    <w:p w14:paraId="67FF7746" w14:textId="77777777" w:rsidR="007A5661" w:rsidRPr="00BF08A4" w:rsidRDefault="007A5661" w:rsidP="007A5661">
      <w:pPr>
        <w:jc w:val="both"/>
        <w:rPr>
          <w:rFonts w:asciiTheme="majorHAnsi" w:hAnsiTheme="majorHAnsi" w:cstheme="majorHAnsi"/>
        </w:rPr>
      </w:pPr>
      <w:bookmarkStart w:id="42" w:name="_Hlk102125660"/>
      <w:r w:rsidRPr="00BF08A4">
        <w:rPr>
          <w:rFonts w:asciiTheme="majorHAnsi" w:hAnsiTheme="majorHAnsi" w:cstheme="majorHAnsi"/>
        </w:rPr>
        <w:t xml:space="preserve">Nese ne projekt hasen ne MPA ( </w:t>
      </w:r>
      <w:r w:rsidRPr="00BF08A4">
        <w:rPr>
          <w:rFonts w:asciiTheme="majorHAnsi" w:hAnsiTheme="majorHAnsi" w:cstheme="majorHAnsi"/>
          <w:i/>
          <w:iCs/>
        </w:rPr>
        <w:t xml:space="preserve">Materiale qe permbajne asbest </w:t>
      </w:r>
      <w:r w:rsidRPr="00BF08A4">
        <w:rPr>
          <w:rFonts w:asciiTheme="majorHAnsi" w:hAnsiTheme="majorHAnsi" w:cstheme="majorHAnsi"/>
        </w:rPr>
        <w:t>), te cilat permbajne fibra (Eternit/Sallonit) ato do te trajtohen sipas metodes per trajtimin  specifik te materialeve qe permbajne asbest, ne menyre qe kur te demontohen apo demolohen mos te lirohen grimca te pluhurit.</w:t>
      </w:r>
    </w:p>
    <w:bookmarkEnd w:id="42"/>
    <w:p w14:paraId="4E8FB3E9" w14:textId="77777777" w:rsidR="007A5661" w:rsidRPr="00BF08A4" w:rsidRDefault="007A5661" w:rsidP="007A5661">
      <w:pPr>
        <w:rPr>
          <w:rFonts w:asciiTheme="majorHAnsi" w:hAnsiTheme="majorHAnsi" w:cstheme="majorHAnsi"/>
        </w:rPr>
      </w:pPr>
      <w:r w:rsidRPr="00BF08A4">
        <w:rPr>
          <w:rFonts w:asciiTheme="majorHAnsi" w:hAnsiTheme="majorHAnsi" w:cstheme="majorHAnsi"/>
        </w:rPr>
        <w:t>Hapat kryesor per menaxhim sa me te mire te MPA-ve (te lidhur forte):</w:t>
      </w:r>
    </w:p>
    <w:p w14:paraId="79F5D8AB" w14:textId="77777777" w:rsidR="007A5661" w:rsidRPr="00BF08A4" w:rsidRDefault="007A5661" w:rsidP="008F60BE">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Ndalohet puna mekanike mbi panelet qe permbajne fibra (te mos shpohen, prehen, thehen, keputen, te hidhen etj.)</w:t>
      </w:r>
    </w:p>
    <w:p w14:paraId="67860EF5" w14:textId="77777777" w:rsidR="007A5661" w:rsidRPr="00BF08A4" w:rsidRDefault="007A5661" w:rsidP="008F60BE">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Perpiquni qe proceduren e demontimit te beni duke perdorur pajisje ngritese</w:t>
      </w:r>
      <w:r w:rsidRPr="00BF08A4" w:rsidDel="001F6C63">
        <w:rPr>
          <w:rFonts w:asciiTheme="majorHAnsi" w:hAnsiTheme="majorHAnsi" w:cstheme="majorHAnsi"/>
        </w:rPr>
        <w:t xml:space="preserve"> </w:t>
      </w:r>
    </w:p>
    <w:p w14:paraId="1CF8AA24" w14:textId="77777777" w:rsidR="007A5661" w:rsidRPr="00BF08A4" w:rsidRDefault="007A5661" w:rsidP="008F60BE">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Perdorni pajisje te mbrojtjes ne pune duke perfshire edhe maskat e tipit FFP3 dhe kominoshe nje-perdorshme.</w:t>
      </w:r>
    </w:p>
    <w:p w14:paraId="0AA3F874" w14:textId="77777777" w:rsidR="007A5661" w:rsidRPr="00BF08A4" w:rsidRDefault="007A5661" w:rsidP="008F60BE">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Te lagen panelet para se te demontohen.</w:t>
      </w:r>
    </w:p>
    <w:p w14:paraId="4F7F37A8" w14:textId="77777777" w:rsidR="007A5661" w:rsidRPr="00BF08A4" w:rsidRDefault="007A5661" w:rsidP="008F60BE">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Te behet grumbullimi i paneleve pa i shkaterruar.</w:t>
      </w:r>
    </w:p>
    <w:p w14:paraId="5E8706BD" w14:textId="77777777" w:rsidR="007A5661" w:rsidRPr="00BF08A4" w:rsidRDefault="007A5661" w:rsidP="008F60BE">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Te paketohen ne folje te plastikes p.sh. paketime per panele me shenjen dalluese te asbestit</w:t>
      </w:r>
      <w:r w:rsidRPr="00BF08A4" w:rsidDel="00F8454E">
        <w:rPr>
          <w:rFonts w:asciiTheme="majorHAnsi" w:hAnsiTheme="majorHAnsi" w:cstheme="majorHAnsi"/>
        </w:rPr>
        <w:t xml:space="preserve"> </w:t>
      </w:r>
    </w:p>
    <w:p w14:paraId="7D1A7146" w14:textId="77777777" w:rsidR="007A5661" w:rsidRDefault="007A5661" w:rsidP="008F60BE">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Te ruhen ne menyre te duhur dhe me kujdes deri sa te behet largimi nga vendi i ndertimit ne deponi.</w:t>
      </w:r>
    </w:p>
    <w:p w14:paraId="7A788ADB" w14:textId="77777777" w:rsidR="007A5661" w:rsidRDefault="007A5661" w:rsidP="007A5661">
      <w:pPr>
        <w:rPr>
          <w:rFonts w:asciiTheme="majorHAnsi" w:hAnsiTheme="majorHAnsi" w:cstheme="majorHAnsi"/>
        </w:rPr>
      </w:pPr>
    </w:p>
    <w:p w14:paraId="7D73DA48" w14:textId="77777777" w:rsidR="007A5661" w:rsidRPr="000D0D06" w:rsidRDefault="007A5661" w:rsidP="007A5661">
      <w:pPr>
        <w:pStyle w:val="CommentText"/>
        <w:rPr>
          <w:sz w:val="22"/>
          <w:szCs w:val="22"/>
        </w:rPr>
      </w:pPr>
      <w:r w:rsidRPr="000D0D06">
        <w:rPr>
          <w:sz w:val="22"/>
          <w:szCs w:val="22"/>
        </w:rPr>
        <w:t>Po ashtu duhet te veprohet ne ate menyre qe :</w:t>
      </w:r>
    </w:p>
    <w:p w14:paraId="6089FD8E" w14:textId="77777777" w:rsidR="007A5661" w:rsidRPr="000D0D06" w:rsidRDefault="007A5661" w:rsidP="007A5661">
      <w:pPr>
        <w:autoSpaceDE w:val="0"/>
        <w:autoSpaceDN w:val="0"/>
        <w:adjustRightInd w:val="0"/>
        <w:rPr>
          <w:rFonts w:asciiTheme="majorHAnsi" w:hAnsiTheme="majorHAnsi" w:cs="Cambria"/>
        </w:rPr>
      </w:pPr>
      <w:r w:rsidRPr="000D0D06">
        <w:rPr>
          <w:rFonts w:asciiTheme="majorHAnsi" w:hAnsiTheme="majorHAnsi" w:cs="Cambria"/>
        </w:rPr>
        <w:t xml:space="preserve">Këshilla tjera përfshijnë:  </w:t>
      </w:r>
    </w:p>
    <w:p w14:paraId="28D1251A" w14:textId="77777777" w:rsidR="007A5661" w:rsidRPr="000D0D06" w:rsidRDefault="007A5661" w:rsidP="009D4B8B">
      <w:pPr>
        <w:pStyle w:val="ListParagraph"/>
        <w:numPr>
          <w:ilvl w:val="0"/>
          <w:numId w:val="46"/>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 xml:space="preserve">Largimi </w:t>
      </w:r>
      <w:r>
        <w:rPr>
          <w:rFonts w:asciiTheme="majorHAnsi" w:hAnsiTheme="majorHAnsi" w:cs="Cambria"/>
        </w:rPr>
        <w:t>i</w:t>
      </w:r>
      <w:r w:rsidRPr="000D0D06">
        <w:rPr>
          <w:rFonts w:asciiTheme="majorHAnsi" w:hAnsiTheme="majorHAnsi" w:cs="Cambria"/>
        </w:rPr>
        <w:t xml:space="preserve"> gozhdëve/thumbave duhet të bëhet me mjete të mprehta</w:t>
      </w:r>
    </w:p>
    <w:p w14:paraId="7A891B3A" w14:textId="77777777" w:rsidR="007A5661" w:rsidRPr="000D0D06" w:rsidRDefault="007A5661" w:rsidP="009D4B8B">
      <w:pPr>
        <w:pStyle w:val="ListParagraph"/>
        <w:numPr>
          <w:ilvl w:val="0"/>
          <w:numId w:val="46"/>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Në qoftë se çmontimi nuk mund të behet ne tërësi, atëherë panelet mund te largohen duke i ndare ne copëza te vogla dhe larguar një nga një;</w:t>
      </w:r>
    </w:p>
    <w:p w14:paraId="78E67687" w14:textId="77777777" w:rsidR="007A5661" w:rsidRPr="000D0D06" w:rsidRDefault="007A5661" w:rsidP="009D4B8B">
      <w:pPr>
        <w:pStyle w:val="ListParagraph"/>
        <w:numPr>
          <w:ilvl w:val="0"/>
          <w:numId w:val="46"/>
        </w:numPr>
        <w:autoSpaceDE w:val="0"/>
        <w:autoSpaceDN w:val="0"/>
        <w:adjustRightInd w:val="0"/>
        <w:spacing w:after="18" w:line="240" w:lineRule="auto"/>
        <w:rPr>
          <w:rFonts w:asciiTheme="majorHAnsi" w:hAnsiTheme="majorHAnsi" w:cs="Cambria"/>
        </w:rPr>
      </w:pPr>
      <w:r w:rsidRPr="000D0D06">
        <w:rPr>
          <w:rFonts w:asciiTheme="majorHAnsi" w:hAnsiTheme="majorHAnsi"/>
        </w:rPr>
        <w:t>Heqja e paneleve që përmbajnë asbest duhet të bëhet anasjelltas, si p.sh në çati nga pjesa e sipërme tek e poshtmja, kurse në mure nga lartë poshtë</w:t>
      </w:r>
      <w:r w:rsidRPr="000D0D06">
        <w:rPr>
          <w:rFonts w:asciiTheme="majorHAnsi" w:hAnsiTheme="majorHAnsi" w:cs="Cambria"/>
        </w:rPr>
        <w:t xml:space="preserve"> </w:t>
      </w:r>
    </w:p>
    <w:p w14:paraId="3C5E1FFD" w14:textId="77777777" w:rsidR="007A5661" w:rsidRPr="000D0D06" w:rsidRDefault="007A5661" w:rsidP="009D4B8B">
      <w:pPr>
        <w:pStyle w:val="ListParagraph"/>
        <w:numPr>
          <w:ilvl w:val="0"/>
          <w:numId w:val="46"/>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 xml:space="preserve">Gjatë largimit të materialeve të fiksuara,  produkti duhet të sigurohet kundër rrëshqitjes së lirë;  </w:t>
      </w:r>
    </w:p>
    <w:p w14:paraId="01FE0C00" w14:textId="77777777" w:rsidR="007A5661" w:rsidRPr="000D0D06" w:rsidRDefault="007A5661" w:rsidP="009D4B8B">
      <w:pPr>
        <w:pStyle w:val="ListParagraph"/>
        <w:numPr>
          <w:ilvl w:val="0"/>
          <w:numId w:val="46"/>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 xml:space="preserve">Kurdoherë që është e mundshme, produktet duhet të ngritën se gjer sa te barten </w:t>
      </w:r>
    </w:p>
    <w:p w14:paraId="0A1EFC5F" w14:textId="77777777" w:rsidR="007A5661" w:rsidRPr="000D0D06" w:rsidRDefault="007A5661" w:rsidP="009D4B8B">
      <w:pPr>
        <w:pStyle w:val="Default"/>
        <w:numPr>
          <w:ilvl w:val="0"/>
          <w:numId w:val="46"/>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Pjesët e thyera dhe mbetjet e pluhurit duhen të futen në qese speciale</w:t>
      </w:r>
    </w:p>
    <w:p w14:paraId="61C48DF9" w14:textId="77777777" w:rsidR="007A5661" w:rsidRPr="000D0D06" w:rsidRDefault="007A5661" w:rsidP="009D4B8B">
      <w:pPr>
        <w:pStyle w:val="ListParagraph"/>
        <w:numPr>
          <w:ilvl w:val="0"/>
          <w:numId w:val="46"/>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Materiali I kontaminuar duhet të transportohet në tokë me kujdes;</w:t>
      </w:r>
    </w:p>
    <w:p w14:paraId="4C876289" w14:textId="77777777" w:rsidR="007A5661" w:rsidRPr="000D0D06" w:rsidRDefault="007A5661" w:rsidP="009D4B8B">
      <w:pPr>
        <w:pStyle w:val="ListParagraph"/>
        <w:numPr>
          <w:ilvl w:val="0"/>
          <w:numId w:val="46"/>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Transportimi I produkteve të asbest-çimentos duhet të bëhet në mënyrën e cila parandalon shkarkimin (lirimin) e pluhurit të asbestit (paketimi);</w:t>
      </w:r>
    </w:p>
    <w:p w14:paraId="00DC1191" w14:textId="77777777" w:rsidR="007A5661" w:rsidRPr="000D0D06" w:rsidRDefault="007A5661" w:rsidP="009D4B8B">
      <w:pPr>
        <w:pStyle w:val="ListParagraph"/>
        <w:numPr>
          <w:ilvl w:val="0"/>
          <w:numId w:val="46"/>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Për pastrim të përdoren vetëm fshesat pastruese të klasit –H;</w:t>
      </w:r>
    </w:p>
    <w:p w14:paraId="159A9B74" w14:textId="77777777" w:rsidR="007A5661" w:rsidRPr="000D0D06" w:rsidRDefault="007A5661" w:rsidP="009D4B8B">
      <w:pPr>
        <w:pStyle w:val="Default"/>
        <w:numPr>
          <w:ilvl w:val="0"/>
          <w:numId w:val="46"/>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Materiali i kontaminuar duhet të transportohet me kujdes në mënyrë që pluhuri të mos dal (fluturoj).</w:t>
      </w:r>
    </w:p>
    <w:p w14:paraId="674A7852" w14:textId="77777777" w:rsidR="007A5661" w:rsidRPr="000D0D06" w:rsidRDefault="007A5661" w:rsidP="009D4B8B">
      <w:pPr>
        <w:pStyle w:val="ListParagraph"/>
        <w:numPr>
          <w:ilvl w:val="0"/>
          <w:numId w:val="46"/>
        </w:numPr>
        <w:autoSpaceDE w:val="0"/>
        <w:autoSpaceDN w:val="0"/>
        <w:adjustRightInd w:val="0"/>
        <w:spacing w:after="0" w:line="240" w:lineRule="auto"/>
        <w:rPr>
          <w:rFonts w:asciiTheme="majorHAnsi" w:hAnsiTheme="majorHAnsi" w:cs="Cambria"/>
        </w:rPr>
      </w:pPr>
      <w:r w:rsidRPr="000D0D06">
        <w:rPr>
          <w:rFonts w:asciiTheme="majorHAnsi" w:hAnsiTheme="majorHAnsi" w:cs="Cambria"/>
        </w:rPr>
        <w:lastRenderedPageBreak/>
        <w:t xml:space="preserve">Deponimi dhe transportimi i materialit duhet të ndodhë në kontejnerë të përshtatshëm dhe të mbyllur. </w:t>
      </w:r>
    </w:p>
    <w:p w14:paraId="2EF6DC8F" w14:textId="77777777" w:rsidR="007A5661" w:rsidRPr="000D0D06" w:rsidRDefault="007A5661" w:rsidP="007A5661">
      <w:pPr>
        <w:pStyle w:val="CommentText"/>
        <w:rPr>
          <w:sz w:val="22"/>
          <w:szCs w:val="22"/>
        </w:rPr>
      </w:pPr>
      <w:r w:rsidRPr="000D0D06">
        <w:rPr>
          <w:sz w:val="22"/>
          <w:szCs w:val="22"/>
        </w:rPr>
        <w:t>Dhe te parandalohet:</w:t>
      </w:r>
    </w:p>
    <w:p w14:paraId="4F78385C" w14:textId="77777777" w:rsidR="007A5661" w:rsidRPr="000D0D06" w:rsidRDefault="007A5661" w:rsidP="009D4B8B">
      <w:pPr>
        <w:pStyle w:val="Default"/>
        <w:numPr>
          <w:ilvl w:val="0"/>
          <w:numId w:val="46"/>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Shpuarja, thyerja, bluarja dhe hedhja e paneleve</w:t>
      </w:r>
    </w:p>
    <w:p w14:paraId="5216F62A" w14:textId="77777777" w:rsidR="007A5661" w:rsidRPr="000D0D06" w:rsidRDefault="007A5661" w:rsidP="009D4B8B">
      <w:pPr>
        <w:pStyle w:val="Default"/>
        <w:numPr>
          <w:ilvl w:val="0"/>
          <w:numId w:val="46"/>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Pastrimi me thithëse me presion të lartë</w:t>
      </w:r>
    </w:p>
    <w:p w14:paraId="55EE93CE" w14:textId="77777777" w:rsidR="007A5661" w:rsidRPr="000D0D06" w:rsidRDefault="007A5661" w:rsidP="009D4B8B">
      <w:pPr>
        <w:pStyle w:val="Default"/>
        <w:numPr>
          <w:ilvl w:val="0"/>
          <w:numId w:val="46"/>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Shkundja e shtrojave që është punuar mbi to</w:t>
      </w:r>
    </w:p>
    <w:p w14:paraId="3CA92AEA" w14:textId="77777777" w:rsidR="007A5661" w:rsidRPr="000D0D06" w:rsidRDefault="007A5661" w:rsidP="007A5661">
      <w:pPr>
        <w:rPr>
          <w:rFonts w:asciiTheme="majorHAnsi" w:hAnsiTheme="majorHAnsi" w:cstheme="majorHAnsi"/>
        </w:rPr>
      </w:pPr>
      <w:r w:rsidRPr="000D0D06">
        <w:rPr>
          <w:rFonts w:asciiTheme="majorHAnsi" w:hAnsiTheme="majorHAnsi"/>
        </w:rPr>
        <w:t>Përdorimi i kanaleve të hedhjes së materialeve ndërtimore</w:t>
      </w:r>
      <w:r>
        <w:rPr>
          <w:rFonts w:asciiTheme="majorHAnsi" w:hAnsiTheme="majorHAnsi"/>
        </w:rPr>
        <w:t>.</w:t>
      </w:r>
      <w:r w:rsidRPr="000D0D06">
        <w:rPr>
          <w:rFonts w:asciiTheme="majorHAnsi" w:hAnsiTheme="majorHAnsi" w:cstheme="majorHAnsi"/>
        </w:rPr>
        <w:br/>
      </w:r>
    </w:p>
    <w:p w14:paraId="40E02E1F" w14:textId="77777777" w:rsidR="007A5661" w:rsidRPr="00BF08A4" w:rsidRDefault="007A5661" w:rsidP="007A5661">
      <w:pPr>
        <w:spacing w:after="240"/>
        <w:rPr>
          <w:rFonts w:asciiTheme="majorHAnsi" w:hAnsiTheme="majorHAnsi" w:cstheme="majorHAnsi"/>
          <w:b/>
          <w:bCs/>
          <w:u w:val="single"/>
        </w:rPr>
      </w:pPr>
      <w:bookmarkStart w:id="43" w:name="_heading=h.1pxezwc" w:colFirst="0" w:colLast="0"/>
      <w:bookmarkEnd w:id="43"/>
      <w:r w:rsidRPr="00BF08A4">
        <w:rPr>
          <w:rFonts w:asciiTheme="majorHAnsi" w:hAnsiTheme="majorHAnsi" w:cstheme="majorHAnsi"/>
          <w:b/>
          <w:bCs/>
          <w:u w:val="single"/>
        </w:rPr>
        <w:t>Paisjet per mbrojtje personale</w:t>
      </w:r>
    </w:p>
    <w:p w14:paraId="7356304D" w14:textId="77777777" w:rsidR="007A5661" w:rsidRPr="00BF08A4" w:rsidRDefault="007A5661" w:rsidP="007A5661">
      <w:pPr>
        <w:rPr>
          <w:rFonts w:asciiTheme="majorHAnsi" w:hAnsiTheme="majorHAnsi" w:cstheme="majorHAnsi"/>
        </w:rPr>
      </w:pPr>
      <w:r w:rsidRPr="00BF08A4">
        <w:rPr>
          <w:rFonts w:asciiTheme="majorHAnsi" w:hAnsiTheme="majorHAnsi" w:cstheme="majorHAnsi"/>
        </w:rPr>
        <w:t xml:space="preserve">Gjithashtu eshte e domosdoshme qe gjate vleresimit, heqjes, paketimit apo levizjes se </w:t>
      </w:r>
      <w:r w:rsidRPr="000D0D06">
        <w:rPr>
          <w:rFonts w:asciiTheme="majorHAnsi" w:hAnsiTheme="majorHAnsi" w:cstheme="majorHAnsi"/>
        </w:rPr>
        <w:t>materialeve qe permbajn asbest</w:t>
      </w:r>
      <w:r w:rsidRPr="00BF08A4">
        <w:rPr>
          <w:rFonts w:asciiTheme="majorHAnsi" w:hAnsiTheme="majorHAnsi" w:cstheme="majorHAnsi"/>
        </w:rPr>
        <w:t>, punetoret dhe mbikeqyresit duhen ti perdorin pajisjet per siguri ne pune sic jane, uniforma, dorezat dhe maskat te tipit FFP3 (niveli i trajtimit te ajrit nga filtri) gje qe siguron filtrim te ajrit deri ne 99%.</w:t>
      </w:r>
    </w:p>
    <w:p w14:paraId="4C880065" w14:textId="77777777" w:rsidR="007A5661" w:rsidRPr="00BF08A4" w:rsidRDefault="007A5661" w:rsidP="007A5661">
      <w:pPr>
        <w:rPr>
          <w:rFonts w:asciiTheme="majorHAnsi" w:hAnsiTheme="majorHAnsi" w:cstheme="majorHAnsi"/>
        </w:rPr>
      </w:pPr>
    </w:p>
    <w:p w14:paraId="1883F770" w14:textId="77777777" w:rsidR="007A5661" w:rsidRPr="00BF08A4" w:rsidRDefault="007A5661" w:rsidP="007A5661">
      <w:pPr>
        <w:rPr>
          <w:rFonts w:asciiTheme="majorHAnsi" w:hAnsiTheme="majorHAnsi" w:cstheme="majorHAnsi"/>
        </w:rPr>
      </w:pPr>
      <w:r w:rsidRPr="00BF08A4">
        <w:rPr>
          <w:rFonts w:asciiTheme="majorHAnsi" w:hAnsiTheme="majorHAnsi" w:cstheme="majorHAnsi"/>
        </w:rPr>
        <w:t>Menaxhimi i llambave kompakte fluoreshente (CFL) qe permbajne merkur:</w:t>
      </w:r>
    </w:p>
    <w:p w14:paraId="19B847E0" w14:textId="77777777" w:rsidR="007A5661" w:rsidRPr="00BF08A4" w:rsidRDefault="007A5661" w:rsidP="007A5661">
      <w:pPr>
        <w:rPr>
          <w:rFonts w:asciiTheme="majorHAnsi" w:hAnsiTheme="majorHAnsi" w:cstheme="majorHAnsi"/>
        </w:rPr>
      </w:pPr>
      <w:r w:rsidRPr="00BF08A4">
        <w:rPr>
          <w:rFonts w:asciiTheme="majorHAnsi" w:hAnsiTheme="majorHAnsi" w:cstheme="majorHAnsi"/>
        </w:rPr>
        <w:t xml:space="preserve">Llambat kompakte fluoreshente (CFL) qe permbajne </w:t>
      </w:r>
      <w:r>
        <w:rPr>
          <w:rFonts w:asciiTheme="majorHAnsi" w:hAnsiTheme="majorHAnsi" w:cstheme="majorHAnsi"/>
        </w:rPr>
        <w:t>merkur</w:t>
      </w:r>
      <w:r w:rsidRPr="00BF08A4">
        <w:rPr>
          <w:rFonts w:asciiTheme="majorHAnsi" w:hAnsiTheme="majorHAnsi" w:cstheme="majorHAnsi"/>
        </w:rPr>
        <w:t>, ne asnje menyre nuk mund te hidhen me mbeturina tjera komunale apo ndertimore. Si mase e rekomandueshme, duhet qe te behet kujdes gjate largimit te tyre qe mos te thyhen si dhe ato duhet qe te dergohen ne kompani recikluese te licencuara per kete qellim.</w:t>
      </w:r>
    </w:p>
    <w:p w14:paraId="4DAA1B17" w14:textId="77777777" w:rsidR="007A5661" w:rsidRPr="00BF08A4" w:rsidRDefault="007A5661" w:rsidP="007A5661">
      <w:pPr>
        <w:rPr>
          <w:rFonts w:asciiTheme="majorHAnsi" w:hAnsiTheme="majorHAnsi" w:cstheme="majorHAnsi"/>
        </w:rPr>
      </w:pPr>
    </w:p>
    <w:p w14:paraId="11DE1C79" w14:textId="77777777" w:rsidR="007A5661" w:rsidRPr="00BF08A4" w:rsidRDefault="007A5661" w:rsidP="007A5661">
      <w:pPr>
        <w:spacing w:after="240"/>
        <w:jc w:val="both"/>
        <w:rPr>
          <w:rFonts w:asciiTheme="majorHAnsi" w:hAnsiTheme="majorHAnsi" w:cstheme="majorHAnsi"/>
          <w:b/>
          <w:bCs/>
        </w:rPr>
      </w:pPr>
      <w:r w:rsidRPr="00BF08A4">
        <w:rPr>
          <w:rFonts w:asciiTheme="majorHAnsi" w:hAnsiTheme="majorHAnsi" w:cstheme="majorHAnsi"/>
          <w:b/>
          <w:bCs/>
          <w:u w:val="single"/>
        </w:rPr>
        <w:t xml:space="preserve">Legjislacioni </w:t>
      </w:r>
      <w:r>
        <w:rPr>
          <w:rFonts w:asciiTheme="majorHAnsi" w:hAnsiTheme="majorHAnsi" w:cstheme="majorHAnsi"/>
          <w:b/>
          <w:bCs/>
          <w:u w:val="single"/>
        </w:rPr>
        <w:t>i</w:t>
      </w:r>
      <w:r w:rsidRPr="00BF08A4">
        <w:rPr>
          <w:rFonts w:asciiTheme="majorHAnsi" w:hAnsiTheme="majorHAnsi" w:cstheme="majorHAnsi"/>
          <w:b/>
          <w:bCs/>
          <w:u w:val="single"/>
        </w:rPr>
        <w:t xml:space="preserve"> azhurnuar per mbeturinat e rrezikshme</w:t>
      </w:r>
    </w:p>
    <w:p w14:paraId="10F6FCA4" w14:textId="77777777" w:rsidR="007A5661" w:rsidRPr="000D0D06" w:rsidRDefault="007A5661" w:rsidP="007A5661">
      <w:pPr>
        <w:pStyle w:val="CommentText"/>
        <w:rPr>
          <w:sz w:val="22"/>
          <w:szCs w:val="22"/>
        </w:rPr>
      </w:pPr>
      <w:r w:rsidRPr="000D0D06">
        <w:rPr>
          <w:sz w:val="22"/>
          <w:szCs w:val="22"/>
        </w:rPr>
        <w:t xml:space="preserve">Menaxhimi i mbeturinave dhe mbeturinave te rrezikeshme duhet te behet sipas ligjit </w:t>
      </w:r>
      <w:r w:rsidRPr="000D0D06">
        <w:rPr>
          <w:b/>
          <w:bCs/>
          <w:sz w:val="22"/>
          <w:szCs w:val="22"/>
        </w:rPr>
        <w:t>08/L-071</w:t>
      </w:r>
      <w:r w:rsidRPr="000D0D06">
        <w:rPr>
          <w:sz w:val="22"/>
          <w:szCs w:val="22"/>
        </w:rPr>
        <w:t xml:space="preserve"> per ndryshimin dhe plotesimin e ligjit </w:t>
      </w:r>
      <w:r w:rsidRPr="000D0D06">
        <w:rPr>
          <w:b/>
          <w:bCs/>
          <w:sz w:val="22"/>
          <w:szCs w:val="22"/>
        </w:rPr>
        <w:t>04/L-060</w:t>
      </w:r>
      <w:r w:rsidRPr="000D0D06">
        <w:rPr>
          <w:sz w:val="22"/>
          <w:szCs w:val="22"/>
        </w:rPr>
        <w:t xml:space="preserve"> Per mbeturinat dhe aktet nenligore, si:</w:t>
      </w:r>
    </w:p>
    <w:p w14:paraId="6E46D945" w14:textId="77777777" w:rsidR="007A5661" w:rsidRPr="000D0D06" w:rsidRDefault="007A5661" w:rsidP="007A5661">
      <w:pPr>
        <w:pStyle w:val="CommentText"/>
        <w:rPr>
          <w:sz w:val="22"/>
          <w:szCs w:val="22"/>
        </w:rPr>
      </w:pPr>
      <w:r w:rsidRPr="000D0D06">
        <w:rPr>
          <w:sz w:val="22"/>
          <w:szCs w:val="22"/>
        </w:rPr>
        <w:t xml:space="preserve">- Udhezimi Administrativ </w:t>
      </w:r>
      <w:r w:rsidRPr="000D0D06">
        <w:rPr>
          <w:b/>
          <w:bCs/>
          <w:sz w:val="22"/>
          <w:szCs w:val="22"/>
        </w:rPr>
        <w:t>07/2015</w:t>
      </w:r>
      <w:r w:rsidRPr="000D0D06">
        <w:rPr>
          <w:sz w:val="22"/>
          <w:szCs w:val="22"/>
        </w:rPr>
        <w:t xml:space="preserve"> per Menaxhimin e mbeturinave nga ndertimi dhe demolimi i objekteve ndertimore;</w:t>
      </w:r>
    </w:p>
    <w:p w14:paraId="2F0A2706" w14:textId="77777777" w:rsidR="007A5661" w:rsidRPr="000D0D06" w:rsidRDefault="007A5661" w:rsidP="007A5661">
      <w:pPr>
        <w:pStyle w:val="CommentText"/>
        <w:rPr>
          <w:sz w:val="22"/>
          <w:szCs w:val="22"/>
        </w:rPr>
      </w:pPr>
      <w:r w:rsidRPr="000D0D06">
        <w:rPr>
          <w:sz w:val="22"/>
          <w:szCs w:val="22"/>
        </w:rPr>
        <w:t xml:space="preserve">-Udhezimi Administrativ </w:t>
      </w:r>
      <w:r w:rsidRPr="000D0D06">
        <w:rPr>
          <w:b/>
          <w:bCs/>
          <w:sz w:val="22"/>
          <w:szCs w:val="22"/>
        </w:rPr>
        <w:t>01/2020 MEA</w:t>
      </w:r>
      <w:r w:rsidRPr="000D0D06">
        <w:rPr>
          <w:sz w:val="22"/>
          <w:szCs w:val="22"/>
        </w:rPr>
        <w:t xml:space="preserve"> dhe plotesim ndryshimin e </w:t>
      </w:r>
      <w:r w:rsidRPr="000D0D06">
        <w:rPr>
          <w:b/>
          <w:bCs/>
          <w:sz w:val="22"/>
          <w:szCs w:val="22"/>
        </w:rPr>
        <w:t>UA 01/2021</w:t>
      </w:r>
      <w:r w:rsidRPr="000D0D06">
        <w:rPr>
          <w:sz w:val="22"/>
          <w:szCs w:val="22"/>
        </w:rPr>
        <w:t xml:space="preserve"> -Per menaxhimin e mbet</w:t>
      </w:r>
      <w:r>
        <w:rPr>
          <w:sz w:val="22"/>
          <w:szCs w:val="22"/>
        </w:rPr>
        <w:t>u</w:t>
      </w:r>
      <w:r w:rsidRPr="000D0D06">
        <w:rPr>
          <w:sz w:val="22"/>
          <w:szCs w:val="22"/>
        </w:rPr>
        <w:t>rinave qe permbajne azbest;</w:t>
      </w:r>
    </w:p>
    <w:p w14:paraId="3387EDDE" w14:textId="77777777" w:rsidR="007A5661" w:rsidRPr="000D0D06" w:rsidRDefault="007A5661" w:rsidP="007A5661">
      <w:pPr>
        <w:pStyle w:val="CommentText"/>
        <w:rPr>
          <w:sz w:val="22"/>
          <w:szCs w:val="22"/>
        </w:rPr>
      </w:pPr>
      <w:r w:rsidRPr="000D0D06">
        <w:rPr>
          <w:sz w:val="22"/>
          <w:szCs w:val="22"/>
        </w:rPr>
        <w:t xml:space="preserve">- Udhezimi Administrativ </w:t>
      </w:r>
      <w:r w:rsidRPr="000D0D06">
        <w:rPr>
          <w:b/>
          <w:bCs/>
          <w:sz w:val="22"/>
          <w:szCs w:val="22"/>
        </w:rPr>
        <w:t>MEA-Nr.01/2021</w:t>
      </w:r>
      <w:r w:rsidRPr="000D0D06">
        <w:rPr>
          <w:sz w:val="22"/>
          <w:szCs w:val="22"/>
        </w:rPr>
        <w:t xml:space="preserve"> dhe </w:t>
      </w:r>
      <w:r w:rsidRPr="000D0D06">
        <w:rPr>
          <w:b/>
          <w:bCs/>
          <w:sz w:val="22"/>
          <w:szCs w:val="22"/>
        </w:rPr>
        <w:t>UA MMPHI</w:t>
      </w:r>
      <w:r w:rsidRPr="000D0D06">
        <w:rPr>
          <w:sz w:val="22"/>
          <w:szCs w:val="22"/>
        </w:rPr>
        <w:t xml:space="preserve">, </w:t>
      </w:r>
      <w:r w:rsidRPr="000D0D06">
        <w:rPr>
          <w:b/>
          <w:bCs/>
          <w:sz w:val="22"/>
          <w:szCs w:val="22"/>
        </w:rPr>
        <w:t>nr 03/2022</w:t>
      </w:r>
      <w:r w:rsidRPr="000D0D06">
        <w:rPr>
          <w:sz w:val="22"/>
          <w:szCs w:val="22"/>
        </w:rPr>
        <w:t xml:space="preserve"> per ndryshim plotesim te </w:t>
      </w:r>
      <w:r w:rsidRPr="000D0D06">
        <w:rPr>
          <w:b/>
          <w:bCs/>
          <w:sz w:val="22"/>
          <w:szCs w:val="22"/>
        </w:rPr>
        <w:t>UA 01/2021</w:t>
      </w:r>
      <w:r w:rsidRPr="000D0D06">
        <w:rPr>
          <w:sz w:val="22"/>
          <w:szCs w:val="22"/>
        </w:rPr>
        <w:t xml:space="preserve"> per autorizim mjedisor; si dhe</w:t>
      </w:r>
    </w:p>
    <w:p w14:paraId="00BD2B94" w14:textId="77777777" w:rsidR="007A5661" w:rsidRPr="000D0D06" w:rsidRDefault="007A5661" w:rsidP="007A5661">
      <w:pPr>
        <w:pStyle w:val="CommentText"/>
        <w:rPr>
          <w:sz w:val="22"/>
          <w:szCs w:val="22"/>
        </w:rPr>
      </w:pPr>
      <w:r w:rsidRPr="000D0D06">
        <w:rPr>
          <w:sz w:val="22"/>
          <w:szCs w:val="22"/>
        </w:rPr>
        <w:t>-</w:t>
      </w:r>
      <w:r w:rsidRPr="000D0D06">
        <w:rPr>
          <w:b/>
          <w:bCs/>
          <w:sz w:val="22"/>
          <w:szCs w:val="22"/>
        </w:rPr>
        <w:t>Udhezimi Administrativ nr15/2015</w:t>
      </w:r>
      <w:r w:rsidRPr="000D0D06">
        <w:rPr>
          <w:sz w:val="22"/>
          <w:szCs w:val="22"/>
        </w:rPr>
        <w:t>, per menaxhimin e llapave kompakte fluorescente (CFL).</w:t>
      </w:r>
    </w:p>
    <w:p w14:paraId="743D7CA4" w14:textId="77777777" w:rsidR="007A5661" w:rsidRDefault="007A5661" w:rsidP="007A5661">
      <w:pPr>
        <w:rPr>
          <w:rFonts w:asciiTheme="majorHAnsi" w:hAnsiTheme="majorHAnsi" w:cstheme="majorHAnsi"/>
          <w:b/>
        </w:rPr>
      </w:pPr>
    </w:p>
    <w:p w14:paraId="75E3A267" w14:textId="77777777" w:rsidR="007A5661" w:rsidRPr="00BF08A4" w:rsidRDefault="007A5661" w:rsidP="007A5661">
      <w:pPr>
        <w:rPr>
          <w:rFonts w:asciiTheme="majorHAnsi" w:hAnsiTheme="majorHAnsi" w:cstheme="majorHAnsi"/>
          <w:b/>
        </w:rPr>
      </w:pPr>
    </w:p>
    <w:p w14:paraId="38DA3457" w14:textId="255937D9" w:rsidR="007A5661" w:rsidRPr="00BF08A4" w:rsidRDefault="007A5661" w:rsidP="007A5661">
      <w:pPr>
        <w:spacing w:after="240" w:line="259" w:lineRule="auto"/>
        <w:jc w:val="both"/>
        <w:rPr>
          <w:rFonts w:asciiTheme="majorHAnsi" w:hAnsiTheme="majorHAnsi" w:cstheme="majorHAnsi"/>
          <w:i/>
          <w:u w:val="single"/>
        </w:rPr>
      </w:pPr>
      <w:r w:rsidRPr="00BF08A4">
        <w:rPr>
          <w:rFonts w:asciiTheme="majorHAnsi" w:hAnsiTheme="majorHAnsi" w:cstheme="majorHAnsi"/>
          <w:i/>
          <w:u w:val="single"/>
        </w:rPr>
        <w:t>Maga</w:t>
      </w:r>
      <w:r w:rsidR="006E6909">
        <w:rPr>
          <w:rFonts w:asciiTheme="majorHAnsi" w:hAnsiTheme="majorHAnsi" w:cstheme="majorHAnsi"/>
          <w:i/>
          <w:u w:val="single"/>
        </w:rPr>
        <w:t>zinimi</w:t>
      </w:r>
    </w:p>
    <w:p w14:paraId="2616CF3D"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Objekti i magazines duhet te jete adekuat per mbetje te tilla. Kjo magazine nuk ben pjese tek ndertesat qe perdoren shpesh, eshte e mbyllur dhe kontrollohet nga autoritetet; eshte e arritshme nga kamionet dhe pirunaret.</w:t>
      </w:r>
    </w:p>
    <w:p w14:paraId="541924A3"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Per magazinen, vlejne te njejtat rregulla teknike dhe H&amp;S si per zonen per lehtesimin e dekontaminimit (Ndarja, mbyllesi ne nje hapesire dhe Rregullat e qasjes).</w:t>
      </w:r>
    </w:p>
    <w:p w14:paraId="639F5402" w14:textId="77777777" w:rsidR="007A5661" w:rsidRDefault="007A5661" w:rsidP="007A5661">
      <w:pPr>
        <w:spacing w:after="160"/>
        <w:jc w:val="both"/>
        <w:rPr>
          <w:rFonts w:asciiTheme="majorHAnsi" w:eastAsia="Calibri" w:hAnsiTheme="majorHAnsi" w:cstheme="majorHAnsi"/>
        </w:rPr>
      </w:pPr>
      <w:r w:rsidRPr="00BF08A4">
        <w:rPr>
          <w:rFonts w:asciiTheme="majorHAnsi" w:hAnsiTheme="majorHAnsi" w:cstheme="majorHAnsi"/>
        </w:rPr>
        <w:lastRenderedPageBreak/>
        <w:t>Kerkohet veshja e pajisjeve per sigurine e plote personale brenda magazines (kominoshe-veshmbathje qe mbulojne gjithe trupin, galloshe- mbathje qe mbulojne gjithe kemben, respiratore te pershtatshem mbrojtes FFP3</w:t>
      </w:r>
      <w:r w:rsidRPr="00BF08A4">
        <w:rPr>
          <w:rFonts w:asciiTheme="majorHAnsi" w:eastAsia="Calibri" w:hAnsiTheme="majorHAnsi" w:cstheme="majorHAnsi"/>
        </w:rPr>
        <w:t>).</w:t>
      </w:r>
    </w:p>
    <w:p w14:paraId="125AB174" w14:textId="77777777" w:rsidR="007A5661" w:rsidRDefault="007A5661" w:rsidP="007A5661">
      <w:pPr>
        <w:spacing w:after="160"/>
        <w:jc w:val="both"/>
        <w:rPr>
          <w:rFonts w:asciiTheme="majorHAnsi" w:eastAsia="Calibri" w:hAnsiTheme="majorHAnsi" w:cstheme="majorHAnsi"/>
        </w:rPr>
      </w:pPr>
    </w:p>
    <w:p w14:paraId="319B5D90" w14:textId="77777777" w:rsidR="007A5661" w:rsidRDefault="007A5661" w:rsidP="007A5661">
      <w:pPr>
        <w:spacing w:after="160"/>
        <w:jc w:val="both"/>
        <w:rPr>
          <w:rFonts w:asciiTheme="majorHAnsi" w:eastAsia="Calibri" w:hAnsiTheme="majorHAnsi" w:cstheme="majorHAnsi"/>
        </w:rPr>
      </w:pPr>
    </w:p>
    <w:p w14:paraId="4D7DE3BB" w14:textId="77777777" w:rsidR="007A5661" w:rsidRDefault="007A5661" w:rsidP="007A5661">
      <w:pPr>
        <w:spacing w:after="160"/>
        <w:jc w:val="both"/>
        <w:rPr>
          <w:rFonts w:asciiTheme="majorHAnsi" w:eastAsia="Calibri" w:hAnsiTheme="majorHAnsi" w:cstheme="majorHAnsi"/>
        </w:rPr>
      </w:pPr>
    </w:p>
    <w:p w14:paraId="202EE71B" w14:textId="77777777" w:rsidR="005E66EB" w:rsidRDefault="005E66EB" w:rsidP="007A5661">
      <w:pPr>
        <w:spacing w:after="160"/>
        <w:jc w:val="both"/>
        <w:rPr>
          <w:rFonts w:asciiTheme="majorHAnsi" w:eastAsia="Calibri" w:hAnsiTheme="majorHAnsi" w:cstheme="majorHAnsi"/>
        </w:rPr>
      </w:pPr>
    </w:p>
    <w:p w14:paraId="2C07D722" w14:textId="77777777" w:rsidR="005E66EB" w:rsidRDefault="005E66EB" w:rsidP="007A5661">
      <w:pPr>
        <w:spacing w:after="160"/>
        <w:jc w:val="both"/>
        <w:rPr>
          <w:rFonts w:asciiTheme="majorHAnsi" w:eastAsia="Calibri" w:hAnsiTheme="majorHAnsi" w:cstheme="majorHAnsi"/>
        </w:rPr>
      </w:pPr>
    </w:p>
    <w:p w14:paraId="251FC8FA" w14:textId="77777777" w:rsidR="005E66EB" w:rsidRDefault="005E66EB" w:rsidP="007A5661">
      <w:pPr>
        <w:spacing w:after="160"/>
        <w:jc w:val="both"/>
        <w:rPr>
          <w:rFonts w:asciiTheme="majorHAnsi" w:eastAsia="Calibri" w:hAnsiTheme="majorHAnsi" w:cstheme="majorHAnsi"/>
        </w:rPr>
      </w:pPr>
    </w:p>
    <w:p w14:paraId="66329FF2" w14:textId="77777777" w:rsidR="005E66EB" w:rsidRDefault="005E66EB" w:rsidP="007A5661">
      <w:pPr>
        <w:spacing w:after="160"/>
        <w:jc w:val="both"/>
        <w:rPr>
          <w:rFonts w:asciiTheme="majorHAnsi" w:eastAsia="Calibri" w:hAnsiTheme="majorHAnsi" w:cstheme="majorHAnsi"/>
        </w:rPr>
      </w:pPr>
    </w:p>
    <w:p w14:paraId="7D633670" w14:textId="77777777" w:rsidR="005E66EB" w:rsidRDefault="005E66EB" w:rsidP="007A5661">
      <w:pPr>
        <w:spacing w:after="160"/>
        <w:jc w:val="both"/>
        <w:rPr>
          <w:rFonts w:asciiTheme="majorHAnsi" w:eastAsia="Calibri" w:hAnsiTheme="majorHAnsi" w:cstheme="majorHAnsi"/>
        </w:rPr>
      </w:pPr>
    </w:p>
    <w:p w14:paraId="322156E2" w14:textId="77777777" w:rsidR="005E66EB" w:rsidRDefault="005E66EB" w:rsidP="007A5661">
      <w:pPr>
        <w:spacing w:after="160"/>
        <w:jc w:val="both"/>
        <w:rPr>
          <w:rFonts w:asciiTheme="majorHAnsi" w:eastAsia="Calibri" w:hAnsiTheme="majorHAnsi" w:cstheme="majorHAnsi"/>
        </w:rPr>
      </w:pPr>
    </w:p>
    <w:p w14:paraId="0CABF5CB" w14:textId="77777777" w:rsidR="005E66EB" w:rsidRDefault="005E66EB" w:rsidP="007A5661">
      <w:pPr>
        <w:spacing w:after="160"/>
        <w:jc w:val="both"/>
        <w:rPr>
          <w:rFonts w:asciiTheme="majorHAnsi" w:eastAsia="Calibri" w:hAnsiTheme="majorHAnsi" w:cstheme="majorHAnsi"/>
        </w:rPr>
      </w:pPr>
    </w:p>
    <w:p w14:paraId="2CCC53E5" w14:textId="77777777" w:rsidR="005E66EB" w:rsidRDefault="005E66EB" w:rsidP="007A5661">
      <w:pPr>
        <w:spacing w:after="160"/>
        <w:jc w:val="both"/>
        <w:rPr>
          <w:rFonts w:asciiTheme="majorHAnsi" w:eastAsia="Calibri" w:hAnsiTheme="majorHAnsi" w:cstheme="majorHAnsi"/>
        </w:rPr>
      </w:pPr>
    </w:p>
    <w:p w14:paraId="06D7724F" w14:textId="77777777" w:rsidR="005E66EB" w:rsidRDefault="005E66EB" w:rsidP="007A5661">
      <w:pPr>
        <w:spacing w:after="160"/>
        <w:jc w:val="both"/>
        <w:rPr>
          <w:rFonts w:asciiTheme="majorHAnsi" w:eastAsia="Calibri" w:hAnsiTheme="majorHAnsi" w:cstheme="majorHAnsi"/>
        </w:rPr>
      </w:pPr>
    </w:p>
    <w:p w14:paraId="2AE00BB9" w14:textId="77777777" w:rsidR="005E66EB" w:rsidRDefault="005E66EB" w:rsidP="007A5661">
      <w:pPr>
        <w:spacing w:after="160"/>
        <w:jc w:val="both"/>
        <w:rPr>
          <w:rFonts w:asciiTheme="majorHAnsi" w:eastAsia="Calibri" w:hAnsiTheme="majorHAnsi" w:cstheme="majorHAnsi"/>
        </w:rPr>
      </w:pPr>
    </w:p>
    <w:p w14:paraId="0A9671A8" w14:textId="77777777" w:rsidR="005E66EB" w:rsidRDefault="005E66EB" w:rsidP="007A5661">
      <w:pPr>
        <w:spacing w:after="160"/>
        <w:jc w:val="both"/>
        <w:rPr>
          <w:rFonts w:asciiTheme="majorHAnsi" w:eastAsia="Calibri" w:hAnsiTheme="majorHAnsi" w:cstheme="majorHAnsi"/>
        </w:rPr>
      </w:pPr>
    </w:p>
    <w:p w14:paraId="60A24BCF" w14:textId="77777777" w:rsidR="005E66EB" w:rsidRDefault="005E66EB" w:rsidP="007A5661">
      <w:pPr>
        <w:spacing w:after="160"/>
        <w:jc w:val="both"/>
        <w:rPr>
          <w:rFonts w:asciiTheme="majorHAnsi" w:eastAsia="Calibri" w:hAnsiTheme="majorHAnsi" w:cstheme="majorHAnsi"/>
        </w:rPr>
      </w:pPr>
    </w:p>
    <w:p w14:paraId="4F2D12D1" w14:textId="77777777" w:rsidR="005E66EB" w:rsidRDefault="005E66EB" w:rsidP="007A5661">
      <w:pPr>
        <w:spacing w:after="160"/>
        <w:jc w:val="both"/>
        <w:rPr>
          <w:rFonts w:asciiTheme="majorHAnsi" w:eastAsia="Calibri" w:hAnsiTheme="majorHAnsi" w:cstheme="majorHAnsi"/>
        </w:rPr>
      </w:pPr>
    </w:p>
    <w:p w14:paraId="7EB33E73" w14:textId="77777777" w:rsidR="005E66EB" w:rsidRDefault="005E66EB" w:rsidP="007A5661">
      <w:pPr>
        <w:spacing w:after="160"/>
        <w:jc w:val="both"/>
        <w:rPr>
          <w:rFonts w:asciiTheme="majorHAnsi" w:eastAsia="Calibri" w:hAnsiTheme="majorHAnsi" w:cstheme="majorHAnsi"/>
        </w:rPr>
      </w:pPr>
    </w:p>
    <w:p w14:paraId="3E6219D5" w14:textId="77777777" w:rsidR="005E66EB" w:rsidRDefault="005E66EB" w:rsidP="007A5661">
      <w:pPr>
        <w:spacing w:after="160"/>
        <w:jc w:val="both"/>
        <w:rPr>
          <w:rFonts w:asciiTheme="majorHAnsi" w:eastAsia="Calibri" w:hAnsiTheme="majorHAnsi" w:cstheme="majorHAnsi"/>
        </w:rPr>
      </w:pPr>
    </w:p>
    <w:p w14:paraId="41700C3B" w14:textId="482CC777" w:rsidR="007A5661" w:rsidRPr="007A5661" w:rsidRDefault="007A5661" w:rsidP="009D4B8B">
      <w:pPr>
        <w:pStyle w:val="Heading1"/>
        <w:numPr>
          <w:ilvl w:val="0"/>
          <w:numId w:val="48"/>
        </w:numPr>
      </w:pPr>
      <w:bookmarkStart w:id="44" w:name="_Toc165040239"/>
      <w:r w:rsidRPr="007A5661">
        <w:t>Punet e Arkitektures dhe Struktures</w:t>
      </w:r>
      <w:bookmarkEnd w:id="44"/>
    </w:p>
    <w:p w14:paraId="6CD48779" w14:textId="77777777" w:rsidR="007A5661" w:rsidRPr="00BF08A4" w:rsidRDefault="007A5661" w:rsidP="007A5661">
      <w:pPr>
        <w:jc w:val="both"/>
        <w:rPr>
          <w:rFonts w:asciiTheme="majorHAnsi" w:hAnsiTheme="majorHAnsi" w:cstheme="majorHAnsi"/>
        </w:rPr>
      </w:pPr>
      <w:bookmarkStart w:id="45" w:name="_Hlk149046618"/>
      <w:r w:rsidRPr="00BF08A4">
        <w:rPr>
          <w:rFonts w:asciiTheme="majorHAnsi" w:hAnsiTheme="majorHAnsi" w:cstheme="majorHAnsi"/>
        </w:rPr>
        <w:t>Kontraktuesi nuk duhet te demtoje ose te nderhyje ne sherbimet ekzistuese gjate ekzekutimit te puneve. Nese shkaktohet ndonje dem ose nderhyrje, atehere Kontraktuesi me shpenzimet e tij do te beje rregullimet e nevojshme te aprovuara nga Mbikeqyresi dhe autoriteti kontraktues, per te kryer riparimet.</w:t>
      </w:r>
    </w:p>
    <w:p w14:paraId="305E2EA9" w14:textId="77777777" w:rsidR="007A5661" w:rsidRPr="00BF08A4" w:rsidRDefault="007A5661" w:rsidP="007A5661">
      <w:pPr>
        <w:spacing w:after="160"/>
        <w:jc w:val="both"/>
        <w:rPr>
          <w:rFonts w:asciiTheme="majorHAnsi" w:eastAsia="Calibri" w:hAnsiTheme="majorHAnsi" w:cstheme="majorHAnsi"/>
        </w:rPr>
      </w:pPr>
      <w:r w:rsidRPr="00BF08A4">
        <w:rPr>
          <w:rFonts w:asciiTheme="majorHAnsi" w:hAnsiTheme="majorHAnsi" w:cstheme="majorHAnsi"/>
        </w:rPr>
        <w:t xml:space="preserve">Te gjitha demet ose nderhyrjet ne sherbimet ekzistuese te shkaktuara gjate ecurise se puneve do te jene pergjegjesi e kontraktuesit, I cili do te ndermarre masa per te rregulluar, me shpenzimet e tij, çdo dem te shkaktuar ne sherbimet ekzistuese nentokesore ose sherbimet me karakteristika te tjera dhe do te pergjigjet </w:t>
      </w:r>
      <w:r w:rsidRPr="00BF08A4">
        <w:rPr>
          <w:rFonts w:asciiTheme="majorHAnsi" w:hAnsiTheme="majorHAnsi" w:cstheme="majorHAnsi"/>
        </w:rPr>
        <w:lastRenderedPageBreak/>
        <w:t>ne respektimin e kerkesave te pajustifikuara (perfshire kerkesat per kostot pasuese) nga demi apo nderhyrja e tille</w:t>
      </w:r>
      <w:r w:rsidRPr="00BF08A4">
        <w:rPr>
          <w:rFonts w:asciiTheme="majorHAnsi" w:eastAsia="Calibri" w:hAnsiTheme="majorHAnsi" w:cstheme="majorHAnsi"/>
        </w:rPr>
        <w:t>.</w:t>
      </w:r>
    </w:p>
    <w:p w14:paraId="2830CD0E" w14:textId="77777777" w:rsidR="007A5661" w:rsidRPr="00BF08A4" w:rsidRDefault="007A5661" w:rsidP="007A5661">
      <w:pPr>
        <w:rPr>
          <w:rFonts w:asciiTheme="majorHAnsi" w:hAnsiTheme="majorHAnsi" w:cstheme="majorHAnsi"/>
        </w:rPr>
      </w:pPr>
      <w:bookmarkStart w:id="46" w:name="_Toc78787786"/>
      <w:r w:rsidRPr="00BF08A4">
        <w:rPr>
          <w:rFonts w:asciiTheme="majorHAnsi" w:hAnsiTheme="majorHAnsi" w:cstheme="majorHAnsi"/>
        </w:rPr>
        <w:t>Pershkrimi I pergjithshem per skicat e punishtes dhe dokumentacioni teknik – siç eshte zbatuar (“As Build”)</w:t>
      </w:r>
      <w:bookmarkEnd w:id="46"/>
    </w:p>
    <w:bookmarkEnd w:id="45"/>
    <w:p w14:paraId="26B8EEEE" w14:textId="77777777" w:rsidR="007A5661" w:rsidRPr="00BF08A4" w:rsidRDefault="007A5661" w:rsidP="007A5661">
      <w:pPr>
        <w:spacing w:after="160"/>
        <w:jc w:val="both"/>
        <w:rPr>
          <w:rFonts w:asciiTheme="majorHAnsi" w:eastAsia="Calibri" w:hAnsiTheme="majorHAnsi" w:cstheme="majorHAnsi"/>
        </w:rPr>
      </w:pPr>
    </w:p>
    <w:p w14:paraId="17615D50" w14:textId="37D76247" w:rsidR="007A5661" w:rsidRPr="007A5661" w:rsidRDefault="00F5430E" w:rsidP="009D4B8B">
      <w:pPr>
        <w:pStyle w:val="Heading1"/>
        <w:numPr>
          <w:ilvl w:val="1"/>
          <w:numId w:val="47"/>
        </w:numPr>
      </w:pPr>
      <w:bookmarkStart w:id="47" w:name="_Toc165040240"/>
      <w:r w:rsidRPr="00077616">
        <w:t>Punet Pergaditore dhe Sherbimet</w:t>
      </w:r>
      <w:bookmarkEnd w:id="47"/>
    </w:p>
    <w:p w14:paraId="2FC7340C" w14:textId="0ABEA91A" w:rsidR="00275D55" w:rsidRPr="00077616" w:rsidRDefault="00A9196E" w:rsidP="00197F87">
      <w:pPr>
        <w:pStyle w:val="Heading2"/>
        <w:numPr>
          <w:ilvl w:val="0"/>
          <w:numId w:val="30"/>
        </w:numPr>
      </w:pPr>
      <w:bookmarkStart w:id="48" w:name="_Toc165040241"/>
      <w:r w:rsidRPr="00077616">
        <w:t>Organizimi</w:t>
      </w:r>
      <w:r w:rsidR="00F5430E" w:rsidRPr="00077616">
        <w:t xml:space="preserve"> </w:t>
      </w:r>
      <w:r w:rsidR="007A5661">
        <w:t>i</w:t>
      </w:r>
      <w:r w:rsidR="00F5430E" w:rsidRPr="00077616">
        <w:t xml:space="preserve"> punishtes</w:t>
      </w:r>
      <w:bookmarkEnd w:id="48"/>
    </w:p>
    <w:p w14:paraId="16AEA3C1" w14:textId="77777777" w:rsidR="00AD6D37" w:rsidRDefault="00AD6D37" w:rsidP="00C7410E">
      <w:pPr>
        <w:rPr>
          <w:rFonts w:asciiTheme="majorHAnsi" w:hAnsiTheme="majorHAnsi" w:cstheme="majorHAnsi"/>
        </w:rPr>
      </w:pPr>
      <w:bookmarkStart w:id="49" w:name="_heading=h.3o7alnk" w:colFirst="0" w:colLast="0"/>
      <w:bookmarkEnd w:id="49"/>
    </w:p>
    <w:p w14:paraId="44CCD4B7" w14:textId="77777777" w:rsidR="00AD6D37" w:rsidRPr="000D0D06" w:rsidRDefault="00AD6D37" w:rsidP="00AD6D37">
      <w:pPr>
        <w:jc w:val="both"/>
        <w:rPr>
          <w:rFonts w:asciiTheme="majorHAnsi" w:hAnsiTheme="majorHAnsi" w:cstheme="majorHAnsi"/>
        </w:rPr>
      </w:pPr>
      <w:bookmarkStart w:id="50" w:name="_Hlk149046721"/>
      <w:r w:rsidRPr="000D0D06">
        <w:rPr>
          <w:rFonts w:asciiTheme="majorHAnsi" w:hAnsiTheme="majorHAnsi" w:cstheme="majorHAnsi"/>
          <w:lang w:eastAsia="ja-JP"/>
        </w:rPr>
        <w:t xml:space="preserve">Kontraktuesi duhet te paraqese nje plan te organizimit te punishtes, i cili duhet te paraqitet edhe ne skices/vizatim,  ku tregohen pozicionet brenda punishtes per e </w:t>
      </w:r>
      <w:r w:rsidRPr="000D0D06">
        <w:rPr>
          <w:rFonts w:asciiTheme="majorHAnsi" w:hAnsiTheme="majorHAnsi" w:cstheme="majorHAnsi"/>
        </w:rPr>
        <w:t>:</w:t>
      </w:r>
    </w:p>
    <w:p w14:paraId="010953C4" w14:textId="77777777" w:rsidR="00AD6D37" w:rsidRPr="000D0D06" w:rsidRDefault="00AD6D37" w:rsidP="00AD6D37">
      <w:pPr>
        <w:jc w:val="both"/>
        <w:rPr>
          <w:rFonts w:asciiTheme="majorHAnsi" w:hAnsiTheme="majorHAnsi" w:cstheme="majorHAnsi"/>
          <w:lang w:eastAsia="ja-JP"/>
        </w:rPr>
      </w:pPr>
      <w:r w:rsidRPr="000D0D06">
        <w:rPr>
          <w:rFonts w:asciiTheme="majorHAnsi" w:hAnsiTheme="majorHAnsi" w:cstheme="majorHAnsi"/>
        </w:rPr>
        <w:t>-</w:t>
      </w:r>
      <w:r w:rsidRPr="000D0D06">
        <w:rPr>
          <w:rFonts w:asciiTheme="majorHAnsi" w:hAnsiTheme="majorHAnsi" w:cstheme="majorHAnsi"/>
          <w:lang w:eastAsia="ja-JP"/>
        </w:rPr>
        <w:t xml:space="preserve"> Deponimin e materialeve</w:t>
      </w:r>
    </w:p>
    <w:p w14:paraId="5DDF2D2A" w14:textId="77777777" w:rsidR="00AD6D37" w:rsidRPr="000D0D06" w:rsidRDefault="00AD6D37" w:rsidP="00AD6D37">
      <w:pPr>
        <w:jc w:val="both"/>
        <w:rPr>
          <w:rFonts w:asciiTheme="majorHAnsi" w:hAnsiTheme="majorHAnsi" w:cstheme="majorHAnsi"/>
          <w:lang w:eastAsia="ja-JP"/>
        </w:rPr>
      </w:pPr>
      <w:r w:rsidRPr="000D0D06">
        <w:rPr>
          <w:rFonts w:asciiTheme="majorHAnsi" w:hAnsiTheme="majorHAnsi" w:cstheme="majorHAnsi"/>
          <w:lang w:eastAsia="ja-JP"/>
        </w:rPr>
        <w:t>-Zyret mobilje</w:t>
      </w:r>
    </w:p>
    <w:p w14:paraId="55D48F7B" w14:textId="77777777" w:rsidR="00AD6D37" w:rsidRPr="000D0D06" w:rsidRDefault="00AD6D37" w:rsidP="00AD6D37">
      <w:pPr>
        <w:jc w:val="both"/>
        <w:rPr>
          <w:rFonts w:asciiTheme="majorHAnsi" w:hAnsiTheme="majorHAnsi" w:cstheme="majorHAnsi"/>
          <w:lang w:eastAsia="ja-JP"/>
        </w:rPr>
      </w:pPr>
      <w:r w:rsidRPr="000D0D06">
        <w:rPr>
          <w:rFonts w:asciiTheme="majorHAnsi" w:hAnsiTheme="majorHAnsi" w:cstheme="majorHAnsi"/>
          <w:lang w:eastAsia="ja-JP"/>
        </w:rPr>
        <w:t>-Depo</w:t>
      </w:r>
    </w:p>
    <w:p w14:paraId="56914437" w14:textId="77777777" w:rsidR="00AD6D37" w:rsidRPr="000D0D06" w:rsidRDefault="00AD6D37" w:rsidP="00AD6D37">
      <w:pPr>
        <w:jc w:val="both"/>
        <w:rPr>
          <w:rFonts w:asciiTheme="majorHAnsi" w:hAnsiTheme="majorHAnsi" w:cstheme="majorHAnsi"/>
          <w:lang w:eastAsia="ja-JP"/>
        </w:rPr>
      </w:pPr>
      <w:r w:rsidRPr="000D0D06">
        <w:rPr>
          <w:rFonts w:asciiTheme="majorHAnsi" w:hAnsiTheme="majorHAnsi" w:cstheme="majorHAnsi"/>
          <w:lang w:eastAsia="ja-JP"/>
        </w:rPr>
        <w:t xml:space="preserve">-Parkingu per makinat e punonjesve </w:t>
      </w:r>
    </w:p>
    <w:p w14:paraId="1DF2C65A" w14:textId="77777777" w:rsidR="00AD6D37" w:rsidRPr="000D0D06" w:rsidRDefault="00AD6D37" w:rsidP="00AD6D37">
      <w:pPr>
        <w:jc w:val="both"/>
        <w:rPr>
          <w:rFonts w:asciiTheme="majorHAnsi" w:eastAsia="Calibri" w:hAnsiTheme="majorHAnsi" w:cstheme="majorHAnsi"/>
        </w:rPr>
      </w:pPr>
      <w:r w:rsidRPr="000D0D06">
        <w:rPr>
          <w:rFonts w:asciiTheme="majorHAnsi" w:hAnsiTheme="majorHAnsi" w:cstheme="majorHAnsi"/>
          <w:lang w:eastAsia="ja-JP"/>
        </w:rPr>
        <w:t>-Tualetet ,etj.</w:t>
      </w:r>
    </w:p>
    <w:p w14:paraId="05B03268" w14:textId="77777777" w:rsidR="00AD6D37" w:rsidRDefault="00AD6D37" w:rsidP="00AD6D37">
      <w:pPr>
        <w:rPr>
          <w:rFonts w:asciiTheme="majorHAnsi" w:hAnsiTheme="majorHAnsi" w:cstheme="majorHAnsi"/>
        </w:rPr>
      </w:pPr>
    </w:p>
    <w:p w14:paraId="538A6CBD" w14:textId="77777777" w:rsidR="00AD6D37" w:rsidRPr="00BF08A4" w:rsidRDefault="00AD6D37" w:rsidP="00AD6D37">
      <w:pPr>
        <w:rPr>
          <w:rFonts w:asciiTheme="majorHAnsi" w:hAnsiTheme="majorHAnsi" w:cstheme="majorHAnsi"/>
        </w:rPr>
      </w:pPr>
      <w:r w:rsidRPr="00BF08A4">
        <w:rPr>
          <w:rFonts w:asciiTheme="majorHAnsi" w:hAnsiTheme="majorHAnsi" w:cstheme="majorHAnsi"/>
        </w:rPr>
        <w:t xml:space="preserve">Kontraktuesi duhet te kufizoj veprimtarine e tij perbrenda Punishtes se caktuar, ose edhe hapesira tjera nese arrihet pajtueshmeri me mbikeqyresin. </w:t>
      </w:r>
      <w:r>
        <w:t xml:space="preserve">Punishtja duhet te mbahet e rrethuar dhe e sigurt gjate gjithe kohes sa jane duke u zhvilluar punimet deri ne permbylljen e punimeve. </w:t>
      </w:r>
      <w:r w:rsidRPr="00BF08A4">
        <w:rPr>
          <w:rFonts w:asciiTheme="majorHAnsi" w:hAnsiTheme="majorHAnsi" w:cstheme="majorHAnsi"/>
        </w:rPr>
        <w:t>Rrethoja e punishtes te punohet me nje gardh te perkohshem dhe jo transparent, te qendrueshem ne aspektin statik, me lartesi min. H=2 m’ , ne gjithe perimentrin e lokacionit,ne distance te pershtatshme dhe sipas specifikave te lokacionit.</w:t>
      </w:r>
      <w:r w:rsidRPr="00BF08A4">
        <w:rPr>
          <w:rFonts w:asciiTheme="majorHAnsi" w:hAnsiTheme="majorHAnsi" w:cstheme="majorHAnsi"/>
        </w:rPr>
        <w:br/>
      </w:r>
    </w:p>
    <w:p w14:paraId="007A67E7" w14:textId="77777777" w:rsidR="00AD6D37" w:rsidRPr="00BF08A4" w:rsidRDefault="00AD6D37" w:rsidP="00AD6D37">
      <w:pPr>
        <w:rPr>
          <w:rFonts w:asciiTheme="majorHAnsi" w:hAnsiTheme="majorHAnsi" w:cstheme="majorHAnsi"/>
        </w:rPr>
      </w:pPr>
      <w:r w:rsidRPr="00BF08A4">
        <w:rPr>
          <w:rFonts w:asciiTheme="majorHAnsi" w:hAnsiTheme="majorHAnsi" w:cstheme="majorHAnsi"/>
        </w:rPr>
        <w:t>Ne kuadrin e gardhit</w:t>
      </w:r>
      <w:r>
        <w:rPr>
          <w:rFonts w:asciiTheme="majorHAnsi" w:hAnsiTheme="majorHAnsi" w:cstheme="majorHAnsi"/>
        </w:rPr>
        <w:t>/rrethojes</w:t>
      </w:r>
      <w:r w:rsidRPr="00BF08A4">
        <w:rPr>
          <w:rFonts w:asciiTheme="majorHAnsi" w:hAnsiTheme="majorHAnsi" w:cstheme="majorHAnsi"/>
        </w:rPr>
        <w:t xml:space="preserve"> duhet te jene edhe  mbishkrimet informuese ne zonat punuese, ne zonat e rrezikshme,ne hapesirat ku ndalohet hyrja ,duke rrespektuar ligjet dhe rregulloret ne fuqi te Republikes se  Kosoves per veprimet e tilla per personat te cilet nuk jane pjese e stafit punues,ne rastet kur objekti nuk shfrytezohet dhe  sherbimet ekzistuese nuk kryhen gjate punimeve ne objekt.Poashtu duhet te vendosen shenjat orientuese jashte dhe brenda gardhit</w:t>
      </w:r>
      <w:r>
        <w:rPr>
          <w:rFonts w:asciiTheme="majorHAnsi" w:hAnsiTheme="majorHAnsi" w:cstheme="majorHAnsi"/>
        </w:rPr>
        <w:t>/rrethojes</w:t>
      </w:r>
      <w:r w:rsidRPr="00BF08A4">
        <w:rPr>
          <w:rFonts w:asciiTheme="majorHAnsi" w:hAnsiTheme="majorHAnsi" w:cstheme="majorHAnsi"/>
        </w:rPr>
        <w:t xml:space="preserve">.  Ne rastet kur objekti shfrytezohet dhe kryhen sherbimet egzistuese,kontraktuesi duhet te jete i vetedijshem se ndertesat jane te zena me personelin gjate gjithe kohezgjatjes se rinovimit, keshtu qe nuk eshte e mundur qe te kete qasje te plote ne te gjithe ndertesen. Kontraktori duhet te beje organizim te mire te vendit per te kryer punimet e rinovimit, ndersa duhet te siguroje funksionimin normal te nderteses. </w:t>
      </w:r>
    </w:p>
    <w:p w14:paraId="72F0C934" w14:textId="77777777" w:rsidR="00AD6D37" w:rsidRDefault="00AD6D37" w:rsidP="00AD6D37">
      <w:pPr>
        <w:rPr>
          <w:rFonts w:asciiTheme="majorHAnsi" w:eastAsia="Calibri" w:hAnsiTheme="majorHAnsi" w:cstheme="majorHAnsi"/>
        </w:rPr>
      </w:pPr>
      <w:r w:rsidRPr="00BF08A4">
        <w:rPr>
          <w:rFonts w:asciiTheme="majorHAnsi" w:hAnsiTheme="majorHAnsi" w:cstheme="majorHAnsi"/>
        </w:rPr>
        <w:t xml:space="preserve">Llogaria te behet per </w:t>
      </w:r>
      <w:r>
        <w:rPr>
          <w:rFonts w:asciiTheme="majorHAnsi" w:hAnsiTheme="majorHAnsi" w:cstheme="majorHAnsi"/>
        </w:rPr>
        <w:t xml:space="preserve">meter gjatesi </w:t>
      </w:r>
      <w:r w:rsidRPr="00BF08A4">
        <w:rPr>
          <w:rFonts w:asciiTheme="majorHAnsi" w:hAnsiTheme="majorHAnsi" w:cstheme="majorHAnsi"/>
        </w:rPr>
        <w:t>m’ / L lineare te realizuar</w:t>
      </w:r>
      <w:r w:rsidRPr="00BF08A4">
        <w:rPr>
          <w:rFonts w:asciiTheme="majorHAnsi" w:eastAsia="Calibri" w:hAnsiTheme="majorHAnsi" w:cstheme="majorHAnsi"/>
        </w:rPr>
        <w:t>.</w:t>
      </w:r>
    </w:p>
    <w:p w14:paraId="4BB25262" w14:textId="77777777" w:rsidR="0065275C" w:rsidRDefault="0065275C" w:rsidP="00AD6D37">
      <w:pPr>
        <w:rPr>
          <w:rFonts w:asciiTheme="majorHAnsi" w:eastAsia="Calibri" w:hAnsiTheme="majorHAnsi" w:cstheme="majorHAnsi"/>
        </w:rPr>
      </w:pPr>
    </w:p>
    <w:p w14:paraId="687986E8" w14:textId="77777777" w:rsidR="0065275C" w:rsidRPr="00077616" w:rsidRDefault="0065275C" w:rsidP="0065275C">
      <w:pPr>
        <w:jc w:val="both"/>
        <w:rPr>
          <w:rFonts w:asciiTheme="majorHAnsi" w:hAnsiTheme="majorHAnsi" w:cstheme="majorHAnsi"/>
        </w:rPr>
      </w:pPr>
      <w:r w:rsidRPr="00077616">
        <w:rPr>
          <w:rFonts w:asciiTheme="majorHAnsi" w:hAnsiTheme="majorHAnsi" w:cstheme="majorHAnsi"/>
        </w:rPr>
        <w:t>Ne kuader te ketyre punimeve hyjne edhe kompletimi i hapesirave dhe objekteve te perkoheshme  (zyre mobile) per stafin dhe mbikqyresit, hapesirat e depove, hapesirat e sigurimit, hapesirat e garderrobave dhe te paisjeve te sigurise ne pune,tualete,etj. Keto hapesira te jene sipas standarteve dhe instruksioneve nga organi mbikqyres. Kontraktuesi duhet te siguroje ne punishte te pakten:</w:t>
      </w:r>
    </w:p>
    <w:p w14:paraId="19396260" w14:textId="77777777" w:rsidR="0065275C" w:rsidRPr="00077616" w:rsidRDefault="0065275C" w:rsidP="0065275C">
      <w:pPr>
        <w:jc w:val="both"/>
        <w:rPr>
          <w:rFonts w:asciiTheme="majorHAnsi" w:hAnsiTheme="majorHAnsi" w:cstheme="majorHAnsi"/>
        </w:rPr>
      </w:pPr>
    </w:p>
    <w:p w14:paraId="497FCC86" w14:textId="77777777" w:rsidR="0065275C" w:rsidRPr="00077616" w:rsidRDefault="0065275C" w:rsidP="0065275C">
      <w:pPr>
        <w:jc w:val="both"/>
        <w:rPr>
          <w:rFonts w:asciiTheme="majorHAnsi" w:hAnsiTheme="majorHAnsi" w:cstheme="majorHAnsi"/>
        </w:rPr>
      </w:pPr>
      <w:r w:rsidRPr="00077616">
        <w:rPr>
          <w:rFonts w:asciiTheme="majorHAnsi" w:hAnsiTheme="majorHAnsi" w:cstheme="majorHAnsi"/>
        </w:rPr>
        <w:lastRenderedPageBreak/>
        <w:t>Nje zyre min. 12 m</w:t>
      </w:r>
      <w:r w:rsidRPr="00F47489">
        <w:rPr>
          <w:rFonts w:asciiTheme="majorHAnsi" w:hAnsiTheme="majorHAnsi" w:cstheme="majorHAnsi"/>
          <w:vertAlign w:val="superscript"/>
        </w:rPr>
        <w:t>2</w:t>
      </w:r>
      <w:r w:rsidRPr="00077616">
        <w:rPr>
          <w:rFonts w:asciiTheme="majorHAnsi" w:hAnsiTheme="majorHAnsi" w:cstheme="majorHAnsi"/>
        </w:rPr>
        <w:t xml:space="preserve"> – per stafin e vet</w:t>
      </w:r>
      <w:r w:rsidRPr="00077616">
        <w:rPr>
          <w:rFonts w:asciiTheme="majorHAnsi" w:hAnsiTheme="majorHAnsi" w:cstheme="majorHAnsi"/>
        </w:rPr>
        <w:tab/>
      </w:r>
    </w:p>
    <w:p w14:paraId="46D60DBE" w14:textId="77777777" w:rsidR="0065275C" w:rsidRPr="00077616" w:rsidRDefault="0065275C" w:rsidP="0065275C">
      <w:pPr>
        <w:jc w:val="both"/>
        <w:rPr>
          <w:rFonts w:asciiTheme="majorHAnsi" w:hAnsiTheme="majorHAnsi" w:cstheme="majorHAnsi"/>
        </w:rPr>
      </w:pPr>
      <w:r w:rsidRPr="00077616">
        <w:rPr>
          <w:rFonts w:asciiTheme="majorHAnsi" w:hAnsiTheme="majorHAnsi" w:cstheme="majorHAnsi"/>
        </w:rPr>
        <w:t>Nje zyre min. 12 m</w:t>
      </w:r>
      <w:r w:rsidRPr="00F47489">
        <w:rPr>
          <w:rFonts w:asciiTheme="majorHAnsi" w:hAnsiTheme="majorHAnsi" w:cstheme="majorHAnsi"/>
          <w:vertAlign w:val="superscript"/>
        </w:rPr>
        <w:t xml:space="preserve">2 </w:t>
      </w:r>
      <w:r w:rsidRPr="00077616">
        <w:rPr>
          <w:rFonts w:asciiTheme="majorHAnsi" w:hAnsiTheme="majorHAnsi" w:cstheme="majorHAnsi"/>
        </w:rPr>
        <w:t xml:space="preserve">– per stafin mbikeqyres </w:t>
      </w:r>
    </w:p>
    <w:p w14:paraId="1CD9FC6E" w14:textId="77777777" w:rsidR="0065275C" w:rsidRPr="00077616" w:rsidRDefault="0065275C" w:rsidP="0065275C">
      <w:pPr>
        <w:jc w:val="both"/>
        <w:rPr>
          <w:rFonts w:asciiTheme="majorHAnsi" w:hAnsiTheme="majorHAnsi" w:cstheme="majorHAnsi"/>
        </w:rPr>
      </w:pPr>
      <w:r w:rsidRPr="00077616">
        <w:rPr>
          <w:rFonts w:asciiTheme="majorHAnsi" w:hAnsiTheme="majorHAnsi" w:cstheme="majorHAnsi"/>
        </w:rPr>
        <w:t>- Paisjet e nevojshme per nevojat administrative ne zyre:  Energji elektrike, printer ne format A3,leter, tavoline,karrige,internet, tualete,etj.</w:t>
      </w:r>
    </w:p>
    <w:p w14:paraId="71B5C998" w14:textId="77777777" w:rsidR="0065275C" w:rsidRPr="00077616" w:rsidRDefault="0065275C" w:rsidP="0065275C">
      <w:pPr>
        <w:jc w:val="both"/>
        <w:rPr>
          <w:rFonts w:asciiTheme="majorHAnsi" w:hAnsiTheme="majorHAnsi" w:cstheme="majorHAnsi"/>
        </w:rPr>
      </w:pPr>
      <w:r w:rsidRPr="00077616">
        <w:rPr>
          <w:rFonts w:asciiTheme="majorHAnsi" w:hAnsiTheme="majorHAnsi" w:cstheme="majorHAnsi"/>
        </w:rPr>
        <w:t>Ne rastet kur nuk ka hapesire per vendosjen e zyreve mobile brenda organizimit te punishtes atehere kontraktuesit i lejohet te vendose zyren e tij ne ndertesen qe renovohet , te adaptohet si zyre per staf dhe mbikqyresit deri ne perfundim te renovimit.</w:t>
      </w:r>
    </w:p>
    <w:p w14:paraId="6603D0EA" w14:textId="77777777" w:rsidR="0065275C" w:rsidRPr="00077616" w:rsidRDefault="0065275C" w:rsidP="0065275C">
      <w:pPr>
        <w:jc w:val="both"/>
        <w:rPr>
          <w:rFonts w:asciiTheme="majorHAnsi" w:hAnsiTheme="majorHAnsi" w:cstheme="majorHAnsi"/>
        </w:rPr>
      </w:pPr>
      <w:r w:rsidRPr="00077616">
        <w:rPr>
          <w:rFonts w:asciiTheme="majorHAnsi" w:hAnsiTheme="majorHAnsi" w:cstheme="majorHAnsi"/>
        </w:rPr>
        <w:t>Te dy variantet jane te perfshira ne çmimin e dhene per punime.</w:t>
      </w:r>
    </w:p>
    <w:p w14:paraId="3B729539" w14:textId="77777777" w:rsidR="0065275C" w:rsidRPr="00077616" w:rsidRDefault="0065275C" w:rsidP="0065275C">
      <w:pPr>
        <w:jc w:val="both"/>
        <w:rPr>
          <w:rFonts w:asciiTheme="majorHAnsi" w:hAnsiTheme="majorHAnsi" w:cstheme="majorHAnsi"/>
        </w:rPr>
      </w:pPr>
    </w:p>
    <w:p w14:paraId="35D37AFB" w14:textId="77777777" w:rsidR="0065275C" w:rsidRPr="00077616" w:rsidRDefault="0065275C" w:rsidP="0065275C">
      <w:pPr>
        <w:jc w:val="both"/>
        <w:rPr>
          <w:rFonts w:asciiTheme="majorHAnsi" w:hAnsiTheme="majorHAnsi" w:cstheme="majorHAnsi"/>
        </w:rPr>
      </w:pPr>
      <w:r w:rsidRPr="00077616">
        <w:rPr>
          <w:rFonts w:asciiTheme="majorHAnsi" w:hAnsiTheme="majorHAnsi" w:cstheme="majorHAnsi"/>
        </w:rPr>
        <w:t>Nese eshte e pamundur te sigurohet nje zyre mobile jashte objektit, kjo zyre mud te vendoset brenda nderteses nese menaxheret e objektit e lejojne ate.</w:t>
      </w:r>
    </w:p>
    <w:p w14:paraId="0D21CFC5" w14:textId="77777777" w:rsidR="0065275C" w:rsidRPr="00077616" w:rsidRDefault="0065275C" w:rsidP="0065275C">
      <w:pPr>
        <w:jc w:val="both"/>
        <w:rPr>
          <w:rFonts w:asciiTheme="majorHAnsi" w:hAnsiTheme="majorHAnsi" w:cstheme="majorHAnsi"/>
        </w:rPr>
      </w:pPr>
    </w:p>
    <w:p w14:paraId="652C7136" w14:textId="77777777" w:rsidR="0065275C" w:rsidRPr="00077616" w:rsidRDefault="0065275C" w:rsidP="0065275C">
      <w:pPr>
        <w:jc w:val="both"/>
        <w:rPr>
          <w:rFonts w:asciiTheme="majorHAnsi" w:hAnsiTheme="majorHAnsi" w:cstheme="majorHAnsi"/>
        </w:rPr>
      </w:pPr>
      <w:r w:rsidRPr="00077616">
        <w:rPr>
          <w:rFonts w:asciiTheme="majorHAnsi" w:hAnsiTheme="majorHAnsi" w:cstheme="majorHAnsi"/>
          <w:lang w:eastAsia="ja-JP"/>
        </w:rPr>
        <w:t>Kontraktuesi duhet te paraqese nje plan te organizimit te punishtes ku tregohet</w:t>
      </w:r>
      <w:r w:rsidRPr="00077616">
        <w:rPr>
          <w:rFonts w:asciiTheme="majorHAnsi" w:hAnsiTheme="majorHAnsi" w:cstheme="majorHAnsi"/>
        </w:rPr>
        <w:t>:</w:t>
      </w:r>
    </w:p>
    <w:p w14:paraId="75000ABE" w14:textId="77777777" w:rsidR="0065275C" w:rsidRPr="00077616" w:rsidRDefault="0065275C" w:rsidP="0065275C">
      <w:pPr>
        <w:jc w:val="both"/>
        <w:rPr>
          <w:rFonts w:asciiTheme="majorHAnsi" w:hAnsiTheme="majorHAnsi" w:cstheme="majorHAnsi"/>
          <w:lang w:eastAsia="ja-JP"/>
        </w:rPr>
      </w:pPr>
      <w:r w:rsidRPr="00077616">
        <w:rPr>
          <w:rFonts w:asciiTheme="majorHAnsi" w:hAnsiTheme="majorHAnsi" w:cstheme="majorHAnsi"/>
        </w:rPr>
        <w:t>-</w:t>
      </w:r>
      <w:r w:rsidRPr="00077616">
        <w:rPr>
          <w:rFonts w:asciiTheme="majorHAnsi" w:hAnsiTheme="majorHAnsi" w:cstheme="majorHAnsi"/>
          <w:lang w:eastAsia="ja-JP"/>
        </w:rPr>
        <w:t xml:space="preserve"> Deponimi i materialeve</w:t>
      </w:r>
    </w:p>
    <w:p w14:paraId="1DA90AF8" w14:textId="77777777" w:rsidR="0065275C" w:rsidRPr="00077616" w:rsidRDefault="0065275C" w:rsidP="0065275C">
      <w:pPr>
        <w:jc w:val="both"/>
        <w:rPr>
          <w:rFonts w:asciiTheme="majorHAnsi" w:hAnsiTheme="majorHAnsi" w:cstheme="majorHAnsi"/>
          <w:lang w:eastAsia="ja-JP"/>
        </w:rPr>
      </w:pPr>
      <w:r w:rsidRPr="00077616">
        <w:rPr>
          <w:rFonts w:asciiTheme="majorHAnsi" w:hAnsiTheme="majorHAnsi" w:cstheme="majorHAnsi"/>
          <w:lang w:eastAsia="ja-JP"/>
        </w:rPr>
        <w:t>-Zyret mobilje</w:t>
      </w:r>
    </w:p>
    <w:p w14:paraId="79168DF4" w14:textId="77777777" w:rsidR="0065275C" w:rsidRPr="00077616" w:rsidRDefault="0065275C" w:rsidP="0065275C">
      <w:pPr>
        <w:jc w:val="both"/>
        <w:rPr>
          <w:rFonts w:asciiTheme="majorHAnsi" w:hAnsiTheme="majorHAnsi" w:cstheme="majorHAnsi"/>
          <w:lang w:eastAsia="ja-JP"/>
        </w:rPr>
      </w:pPr>
      <w:r w:rsidRPr="00077616">
        <w:rPr>
          <w:rFonts w:asciiTheme="majorHAnsi" w:hAnsiTheme="majorHAnsi" w:cstheme="majorHAnsi"/>
          <w:lang w:eastAsia="ja-JP"/>
        </w:rPr>
        <w:t>-Depo</w:t>
      </w:r>
    </w:p>
    <w:p w14:paraId="7150BCE1" w14:textId="77777777" w:rsidR="0065275C" w:rsidRPr="00077616" w:rsidRDefault="0065275C" w:rsidP="0065275C">
      <w:pPr>
        <w:jc w:val="both"/>
        <w:rPr>
          <w:rFonts w:asciiTheme="majorHAnsi" w:hAnsiTheme="majorHAnsi" w:cstheme="majorHAnsi"/>
          <w:lang w:eastAsia="ja-JP"/>
        </w:rPr>
      </w:pPr>
      <w:r w:rsidRPr="00077616">
        <w:rPr>
          <w:rFonts w:asciiTheme="majorHAnsi" w:hAnsiTheme="majorHAnsi" w:cstheme="majorHAnsi"/>
          <w:lang w:eastAsia="ja-JP"/>
        </w:rPr>
        <w:t xml:space="preserve">-Parkingu per makinat e punonjesve </w:t>
      </w:r>
    </w:p>
    <w:p w14:paraId="416AEBAA" w14:textId="77777777" w:rsidR="0065275C" w:rsidRPr="00077616" w:rsidRDefault="0065275C" w:rsidP="0065275C">
      <w:pPr>
        <w:jc w:val="both"/>
        <w:rPr>
          <w:rFonts w:asciiTheme="majorHAnsi" w:eastAsia="Calibri" w:hAnsiTheme="majorHAnsi" w:cstheme="majorHAnsi"/>
        </w:rPr>
      </w:pPr>
      <w:r w:rsidRPr="00077616">
        <w:rPr>
          <w:rFonts w:asciiTheme="majorHAnsi" w:hAnsiTheme="majorHAnsi" w:cstheme="majorHAnsi"/>
          <w:lang w:eastAsia="ja-JP"/>
        </w:rPr>
        <w:t>-Tualetet ,etj</w:t>
      </w:r>
      <w:r w:rsidRPr="00077616">
        <w:rPr>
          <w:rFonts w:asciiTheme="majorHAnsi" w:eastAsia="Calibri" w:hAnsiTheme="majorHAnsi" w:cstheme="majorHAnsi"/>
        </w:rPr>
        <w:t>.</w:t>
      </w:r>
    </w:p>
    <w:p w14:paraId="3DDFB033" w14:textId="77777777" w:rsidR="0065275C" w:rsidRPr="00077616" w:rsidRDefault="0065275C" w:rsidP="0065275C">
      <w:pPr>
        <w:spacing w:line="240" w:lineRule="auto"/>
        <w:jc w:val="both"/>
        <w:rPr>
          <w:rFonts w:asciiTheme="majorHAnsi" w:eastAsia="Calibri" w:hAnsiTheme="majorHAnsi" w:cstheme="majorHAnsi"/>
        </w:rPr>
      </w:pPr>
    </w:p>
    <w:p w14:paraId="49776D64" w14:textId="77777777" w:rsidR="0065275C" w:rsidRPr="000B3546" w:rsidRDefault="0065275C" w:rsidP="0044186C">
      <w:pPr>
        <w:pStyle w:val="ListParagraph"/>
        <w:numPr>
          <w:ilvl w:val="0"/>
          <w:numId w:val="61"/>
        </w:numPr>
        <w:rPr>
          <w:rFonts w:asciiTheme="majorHAnsi" w:hAnsiTheme="majorHAnsi" w:cstheme="majorHAnsi"/>
          <w:b/>
          <w:bCs/>
        </w:rPr>
      </w:pPr>
      <w:bookmarkStart w:id="51" w:name="_Toc103777186"/>
      <w:r w:rsidRPr="000B3546">
        <w:rPr>
          <w:rFonts w:asciiTheme="majorHAnsi" w:hAnsiTheme="majorHAnsi" w:cstheme="majorHAnsi"/>
          <w:b/>
          <w:bCs/>
        </w:rPr>
        <w:t>Mirembajtja e punishtes</w:t>
      </w:r>
      <w:bookmarkEnd w:id="51"/>
    </w:p>
    <w:p w14:paraId="05AC7F81" w14:textId="77777777" w:rsidR="0065275C" w:rsidRPr="00077616" w:rsidRDefault="0065275C" w:rsidP="0065275C">
      <w:pPr>
        <w:jc w:val="both"/>
        <w:rPr>
          <w:rFonts w:asciiTheme="majorHAnsi" w:hAnsiTheme="majorHAnsi" w:cstheme="majorHAnsi"/>
        </w:rPr>
      </w:pPr>
      <w:bookmarkStart w:id="52" w:name="_heading=h.1v1yuxt" w:colFirst="0" w:colLast="0"/>
      <w:bookmarkEnd w:id="52"/>
      <w:r w:rsidRPr="00077616">
        <w:rPr>
          <w:rFonts w:asciiTheme="majorHAnsi" w:hAnsiTheme="majorHAnsi" w:cstheme="majorHAnsi"/>
        </w:rPr>
        <w:t>Kontraktuesi do te mbaje punishten te paster, ne rregull dhe te sigurt gjate tere periudhes se puneve dhe pranimit teknik. Kontraktuesi do te largoj materialet e paperdorura, copezat etj. siç shfaqen gjate punimeve dhe jo krejt ne fund. Punishtet nuk do te pranohen nese nuk jane larguar gjerat e lartcekura.</w:t>
      </w:r>
    </w:p>
    <w:p w14:paraId="45A43A1A" w14:textId="77777777" w:rsidR="0065275C" w:rsidRPr="00077616" w:rsidRDefault="0065275C" w:rsidP="0065275C">
      <w:pPr>
        <w:jc w:val="both"/>
        <w:rPr>
          <w:rFonts w:asciiTheme="majorHAnsi" w:hAnsiTheme="majorHAnsi" w:cstheme="majorHAnsi"/>
        </w:rPr>
      </w:pPr>
      <w:r w:rsidRPr="00077616">
        <w:rPr>
          <w:rFonts w:asciiTheme="majorHAnsi" w:hAnsiTheme="majorHAnsi" w:cstheme="majorHAnsi"/>
        </w:rPr>
        <w:t>Te parandaloj ndotjen e rrugeve dhe shtigjeve nga balta dhe copezat e materialeve qe mund te dalin nga punishtja. Nese kjo ndodhe, atehere kontraktuesi do te largoj dhe pastroj rruget/shtigjet ne kohe sa me te shkurter te mundshme. Ne rast se gjelberimi perreth demtohet gjate puneve, duhet te rregullohet gjate finalizimit te puneve dhe para se t'i dorezohet perfituesit.Kontraktuesi duhet rregullisht te pastroj punishten gjate punimeve dhe te largoj mbetjet ne depon e aprovuar te mbeturinave. Hapesira duhet te jete teresisht e paster dhe e pershtatshme per t'u vendosur dhe per t'u vene ne perdorim serish.</w:t>
      </w:r>
    </w:p>
    <w:p w14:paraId="4855C0CD" w14:textId="77777777" w:rsidR="0065275C" w:rsidRDefault="0065275C" w:rsidP="0065275C">
      <w:pPr>
        <w:jc w:val="both"/>
        <w:rPr>
          <w:rFonts w:asciiTheme="majorHAnsi" w:eastAsia="Calibri" w:hAnsiTheme="majorHAnsi" w:cstheme="majorHAnsi"/>
        </w:rPr>
      </w:pPr>
      <w:r w:rsidRPr="00077616">
        <w:rPr>
          <w:rFonts w:asciiTheme="majorHAnsi" w:hAnsiTheme="majorHAnsi" w:cstheme="majorHAnsi"/>
        </w:rPr>
        <w:t>Kontraktuesi te montoje ne punishte aparate adekuate per fikjen e zjarrit , me pluhur dhe me gaz duke i  mbuluar çdo pike rreziku nga shperthimi i zjarrit</w:t>
      </w:r>
      <w:r w:rsidRPr="00077616">
        <w:rPr>
          <w:rFonts w:asciiTheme="majorHAnsi" w:eastAsia="Calibri" w:hAnsiTheme="majorHAnsi" w:cstheme="majorHAnsi"/>
        </w:rPr>
        <w:t>.</w:t>
      </w:r>
    </w:p>
    <w:p w14:paraId="1CD24BA5" w14:textId="77777777" w:rsidR="0065275C" w:rsidRPr="00077616" w:rsidRDefault="0065275C" w:rsidP="0065275C">
      <w:pPr>
        <w:jc w:val="both"/>
        <w:rPr>
          <w:rFonts w:asciiTheme="majorHAnsi" w:eastAsia="Calibri" w:hAnsiTheme="majorHAnsi" w:cstheme="majorHAnsi"/>
        </w:rPr>
      </w:pPr>
    </w:p>
    <w:p w14:paraId="4AACC43E" w14:textId="77777777" w:rsidR="0065275C" w:rsidRPr="000B3546" w:rsidRDefault="0065275C" w:rsidP="0044186C">
      <w:pPr>
        <w:pStyle w:val="ListParagraph"/>
        <w:numPr>
          <w:ilvl w:val="0"/>
          <w:numId w:val="61"/>
        </w:numPr>
        <w:rPr>
          <w:rFonts w:asciiTheme="majorHAnsi" w:hAnsiTheme="majorHAnsi" w:cstheme="majorHAnsi"/>
          <w:b/>
          <w:bCs/>
        </w:rPr>
      </w:pPr>
      <w:bookmarkStart w:id="53" w:name="_Toc103777187"/>
      <w:r w:rsidRPr="000B3546">
        <w:rPr>
          <w:rFonts w:asciiTheme="majorHAnsi" w:hAnsiTheme="majorHAnsi" w:cstheme="majorHAnsi"/>
          <w:b/>
          <w:bCs/>
        </w:rPr>
        <w:t>Kontraktoret e tjere ne punishte</w:t>
      </w:r>
      <w:bookmarkEnd w:id="53"/>
    </w:p>
    <w:p w14:paraId="60F16D6A" w14:textId="77777777" w:rsidR="0065275C" w:rsidRPr="00077616" w:rsidRDefault="0065275C" w:rsidP="0065275C">
      <w:pPr>
        <w:jc w:val="both"/>
        <w:rPr>
          <w:rFonts w:asciiTheme="majorHAnsi" w:hAnsiTheme="majorHAnsi" w:cstheme="majorHAnsi"/>
        </w:rPr>
      </w:pPr>
      <w:bookmarkStart w:id="54" w:name="_heading=h.2u6wntf" w:colFirst="0" w:colLast="0"/>
      <w:bookmarkEnd w:id="54"/>
      <w:r w:rsidRPr="00077616">
        <w:rPr>
          <w:rFonts w:asciiTheme="majorHAnsi" w:hAnsiTheme="majorHAnsi" w:cstheme="majorHAnsi"/>
        </w:rPr>
        <w:t>Kontraktuesi duhet te jete bashkepunues per nderlidhje dhe bashkepunim me punetoret ose kontraktuesit e ofruesve te sherbimeve (energji elektrike, uje, kanalizimit dhe telefoni) ne lidhje me furnizimet ne vend dhe per pranine e zyrtareve Komunal dhe zyrtaret shteterore me rastin e inspektimeve statusore ne lidhje me punimet.</w:t>
      </w:r>
    </w:p>
    <w:p w14:paraId="28FF751E" w14:textId="77777777" w:rsidR="0065275C" w:rsidRPr="00077616" w:rsidRDefault="0065275C" w:rsidP="0065275C">
      <w:pPr>
        <w:jc w:val="both"/>
        <w:rPr>
          <w:rFonts w:asciiTheme="majorHAnsi" w:hAnsiTheme="majorHAnsi" w:cstheme="majorHAnsi"/>
        </w:rPr>
      </w:pPr>
      <w:r w:rsidRPr="00077616">
        <w:rPr>
          <w:rFonts w:asciiTheme="majorHAnsi" w:hAnsiTheme="majorHAnsi" w:cstheme="majorHAnsi"/>
          <w:lang w:val="de-DE"/>
        </w:rPr>
        <w:t>Lejet duhet te merren nga Autoriteti kontraktues</w:t>
      </w:r>
      <w:r w:rsidRPr="00077616" w:rsidDel="00536386">
        <w:rPr>
          <w:rFonts w:asciiTheme="majorHAnsi" w:hAnsiTheme="majorHAnsi" w:cstheme="majorHAnsi"/>
        </w:rPr>
        <w:t xml:space="preserve"> </w:t>
      </w:r>
      <w:r w:rsidRPr="00077616">
        <w:rPr>
          <w:rFonts w:asciiTheme="majorHAnsi" w:hAnsiTheme="majorHAnsi" w:cstheme="majorHAnsi"/>
        </w:rPr>
        <w:t xml:space="preserve">. </w:t>
      </w:r>
    </w:p>
    <w:p w14:paraId="6B3CD22B" w14:textId="77777777" w:rsidR="0065275C" w:rsidRPr="000B3546" w:rsidRDefault="0065275C" w:rsidP="0065275C">
      <w:r w:rsidRPr="00077616">
        <w:rPr>
          <w:rFonts w:asciiTheme="majorHAnsi" w:hAnsiTheme="majorHAnsi" w:cstheme="majorHAnsi"/>
        </w:rPr>
        <w:lastRenderedPageBreak/>
        <w:t>Kontraktuesi duhet qe nepermjet te autoritetit kontraktues, perfituesve dhe Komunes apo Institucioneve te tjera te rendesishme te siguroj te gjitha lejet e nevojshme per punet e ndertimit, vendosjen e punetoreve dhe punishtes si dhe kyçjet per furnizimin me uje te pijshem, energji elektrike, shtigjeve rrugore etj., ne perputhje me legjislacionin Kosovar</w:t>
      </w:r>
    </w:p>
    <w:p w14:paraId="4DDE6946" w14:textId="77777777" w:rsidR="0065275C" w:rsidRPr="00BF08A4" w:rsidRDefault="0065275C" w:rsidP="00AD6D37">
      <w:pPr>
        <w:rPr>
          <w:rFonts w:asciiTheme="majorHAnsi" w:eastAsia="Calibri" w:hAnsiTheme="majorHAnsi" w:cstheme="majorHAnsi"/>
        </w:rPr>
      </w:pPr>
    </w:p>
    <w:p w14:paraId="1A63CA41" w14:textId="77777777" w:rsidR="00AD6D37" w:rsidRPr="00BF08A4" w:rsidRDefault="00AD6D37" w:rsidP="00AD6D37">
      <w:pPr>
        <w:rPr>
          <w:rFonts w:asciiTheme="majorHAnsi" w:eastAsia="Calibri" w:hAnsiTheme="majorHAnsi" w:cstheme="majorHAnsi"/>
        </w:rPr>
      </w:pPr>
    </w:p>
    <w:p w14:paraId="0152D019" w14:textId="77777777" w:rsidR="00AD6D37" w:rsidRPr="00BF08A4" w:rsidRDefault="00AD6D37" w:rsidP="00AD6D37">
      <w:pPr>
        <w:spacing w:after="240"/>
        <w:rPr>
          <w:rFonts w:asciiTheme="majorHAnsi" w:hAnsiTheme="majorHAnsi" w:cstheme="majorHAnsi"/>
          <w:b/>
          <w:bCs/>
          <w:u w:val="single"/>
        </w:rPr>
      </w:pPr>
      <w:r w:rsidRPr="00BF08A4">
        <w:rPr>
          <w:rFonts w:asciiTheme="majorHAnsi" w:hAnsiTheme="majorHAnsi" w:cstheme="majorHAnsi"/>
          <w:b/>
          <w:bCs/>
          <w:u w:val="single"/>
        </w:rPr>
        <w:t>Tabelat e shenimit te punishtes dhe shenjezimet tjera</w:t>
      </w:r>
    </w:p>
    <w:p w14:paraId="6105F033" w14:textId="77777777" w:rsidR="00AD6D37" w:rsidRPr="00BF08A4" w:rsidRDefault="00AD6D37" w:rsidP="00AD6D37">
      <w:pPr>
        <w:jc w:val="both"/>
        <w:rPr>
          <w:rFonts w:asciiTheme="majorHAnsi" w:hAnsiTheme="majorHAnsi" w:cstheme="majorHAnsi"/>
        </w:rPr>
      </w:pPr>
      <w:r w:rsidRPr="00BF08A4">
        <w:rPr>
          <w:rFonts w:asciiTheme="majorHAnsi" w:hAnsiTheme="majorHAnsi" w:cstheme="majorHAnsi"/>
        </w:rPr>
        <w:t>Kontraktuesi do te dizajnoj, ndertoj, vendose dhe mirembaje Tabelen informuese,</w:t>
      </w:r>
      <w:r w:rsidRPr="000D0D06">
        <w:t xml:space="preserve"> </w:t>
      </w:r>
      <w:r>
        <w:t>specifikat e se ciles do te jene te pershkruara ne dokumentet tenderuese.  Duhet te jete e qendrueshme ndaj kushteve atmosferike dhe te vendoset ne hyrje te punishtes</w:t>
      </w:r>
      <w:r w:rsidRPr="00BF08A4">
        <w:rPr>
          <w:rFonts w:asciiTheme="majorHAnsi" w:hAnsiTheme="majorHAnsi" w:cstheme="majorHAnsi"/>
        </w:rPr>
        <w:t>. Informatat duhet te jene ne gjuhen Angleze dhe Shqipe/Serbe. Tabela do te jete minimum 1.5m e gjere dhe 1.0m e larte dhe do te permbaje emrin e projektit, agjencine financuese, perfshire Logon dhe emrin e perfituesit, si dhe adresen kontaktuese per informim.</w:t>
      </w:r>
    </w:p>
    <w:p w14:paraId="3BDCB94F" w14:textId="77777777" w:rsidR="00AD6D37" w:rsidRDefault="00AD6D37" w:rsidP="00AD6D37">
      <w:pPr>
        <w:spacing w:after="160"/>
        <w:jc w:val="both"/>
        <w:rPr>
          <w:rFonts w:asciiTheme="majorHAnsi" w:hAnsiTheme="majorHAnsi" w:cstheme="majorHAnsi"/>
        </w:rPr>
      </w:pPr>
      <w:r w:rsidRPr="00BF08A4">
        <w:rPr>
          <w:rFonts w:asciiTheme="majorHAnsi" w:hAnsiTheme="majorHAnsi" w:cstheme="majorHAnsi"/>
        </w:rPr>
        <w:t xml:space="preserve">Tabela informuese dhe informacioni i dhene aty duhet te aprovohet nga mbikeqyresi para se te vendoset. </w:t>
      </w:r>
    </w:p>
    <w:p w14:paraId="3A98F688" w14:textId="77777777" w:rsidR="00EE73A9" w:rsidRDefault="00EE73A9" w:rsidP="00AD6D37">
      <w:pPr>
        <w:spacing w:after="160"/>
        <w:jc w:val="both"/>
        <w:rPr>
          <w:rFonts w:asciiTheme="majorHAnsi" w:hAnsiTheme="majorHAnsi" w:cstheme="majorHAnsi"/>
        </w:rPr>
      </w:pPr>
    </w:p>
    <w:p w14:paraId="5E17DDC4" w14:textId="2095681A" w:rsidR="00EE73A9" w:rsidRPr="00BF08A4" w:rsidRDefault="00EE73A9" w:rsidP="00AD6D37">
      <w:pPr>
        <w:spacing w:after="160"/>
        <w:jc w:val="both"/>
        <w:rPr>
          <w:rFonts w:asciiTheme="majorHAnsi" w:eastAsia="Calibri" w:hAnsiTheme="majorHAnsi" w:cstheme="majorHAnsi"/>
        </w:rPr>
      </w:pPr>
      <w:r>
        <w:rPr>
          <w:rFonts w:asciiTheme="majorHAnsi" w:eastAsia="Calibri" w:hAnsiTheme="majorHAnsi" w:cstheme="majorHAnsi"/>
          <w:noProof/>
        </w:rPr>
        <w:lastRenderedPageBreak/>
        <w:drawing>
          <wp:inline distT="0" distB="0" distL="0" distR="0" wp14:anchorId="1EC7626C" wp14:editId="39E1D4E4">
            <wp:extent cx="6856340" cy="4848225"/>
            <wp:effectExtent l="0" t="0" r="1905" b="0"/>
            <wp:docPr id="2727164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716484" name="Picture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871468" cy="4858922"/>
                    </a:xfrm>
                    <a:prstGeom prst="rect">
                      <a:avLst/>
                    </a:prstGeom>
                  </pic:spPr>
                </pic:pic>
              </a:graphicData>
            </a:graphic>
          </wp:inline>
        </w:drawing>
      </w:r>
    </w:p>
    <w:p w14:paraId="022FDD8D" w14:textId="77777777" w:rsidR="00D555A9" w:rsidRDefault="00D555A9" w:rsidP="00AD6D37">
      <w:pPr>
        <w:spacing w:after="240"/>
        <w:rPr>
          <w:rFonts w:asciiTheme="majorHAnsi" w:hAnsiTheme="majorHAnsi" w:cstheme="majorHAnsi"/>
          <w:b/>
          <w:bCs/>
          <w:u w:val="single"/>
        </w:rPr>
      </w:pPr>
    </w:p>
    <w:p w14:paraId="1DBDD668" w14:textId="6DB63583" w:rsidR="00AD6D37" w:rsidRPr="00BF08A4" w:rsidRDefault="00AD6D37" w:rsidP="00AD6D37">
      <w:pPr>
        <w:spacing w:after="240"/>
        <w:rPr>
          <w:rFonts w:asciiTheme="majorHAnsi" w:hAnsiTheme="majorHAnsi" w:cstheme="majorHAnsi"/>
          <w:b/>
          <w:bCs/>
          <w:u w:val="single"/>
        </w:rPr>
      </w:pPr>
      <w:r w:rsidRPr="00BF08A4">
        <w:rPr>
          <w:rFonts w:asciiTheme="majorHAnsi" w:hAnsiTheme="majorHAnsi" w:cstheme="majorHAnsi"/>
          <w:b/>
          <w:bCs/>
          <w:u w:val="single"/>
        </w:rPr>
        <w:t>Sigurimi dhe vendosja e kont</w:t>
      </w:r>
      <w:r w:rsidR="008E7EFA">
        <w:rPr>
          <w:rFonts w:asciiTheme="majorHAnsi" w:hAnsiTheme="majorHAnsi" w:cstheme="majorHAnsi"/>
          <w:b/>
          <w:bCs/>
          <w:u w:val="single"/>
        </w:rPr>
        <w:t>ejnereve</w:t>
      </w:r>
      <w:r w:rsidRPr="00BF08A4">
        <w:rPr>
          <w:rFonts w:asciiTheme="majorHAnsi" w:hAnsiTheme="majorHAnsi" w:cstheme="majorHAnsi"/>
          <w:b/>
          <w:bCs/>
          <w:u w:val="single"/>
        </w:rPr>
        <w:t xml:space="preserve"> ne punishte</w:t>
      </w:r>
    </w:p>
    <w:p w14:paraId="16D70AEE" w14:textId="706B3940" w:rsidR="00AD6D37" w:rsidRDefault="00AD6D37" w:rsidP="00AD6D37">
      <w:pPr>
        <w:jc w:val="both"/>
      </w:pPr>
      <w:bookmarkStart w:id="55" w:name="_heading=h.41mghml" w:colFirst="0" w:colLast="0"/>
      <w:bookmarkEnd w:id="55"/>
      <w:r w:rsidRPr="00BF08A4">
        <w:rPr>
          <w:rFonts w:asciiTheme="majorHAnsi" w:hAnsiTheme="majorHAnsi" w:cstheme="majorHAnsi"/>
        </w:rPr>
        <w:t>Sigurimi dhe vendosja e kont</w:t>
      </w:r>
      <w:r w:rsidR="008E7EFA">
        <w:rPr>
          <w:rFonts w:asciiTheme="majorHAnsi" w:hAnsiTheme="majorHAnsi" w:cstheme="majorHAnsi"/>
        </w:rPr>
        <w:t>ejnereve</w:t>
      </w:r>
      <w:r w:rsidRPr="00BF08A4">
        <w:rPr>
          <w:rFonts w:asciiTheme="majorHAnsi" w:hAnsiTheme="majorHAnsi" w:cstheme="majorHAnsi"/>
        </w:rPr>
        <w:t xml:space="preserve"> ne punishte gjate gjithe kohes per materialet, tepricat, dhe mbeturinat te cilat duhet te largohen  dhe te dergohen ne deponine e aprovuar nga qeveria. Pas perfundimit te punimeve, konte</w:t>
      </w:r>
      <w:r>
        <w:rPr>
          <w:rFonts w:asciiTheme="majorHAnsi" w:hAnsiTheme="majorHAnsi" w:cstheme="majorHAnsi"/>
        </w:rPr>
        <w:t>jneri</w:t>
      </w:r>
      <w:r w:rsidRPr="00BF08A4">
        <w:rPr>
          <w:rFonts w:asciiTheme="majorHAnsi" w:hAnsiTheme="majorHAnsi" w:cstheme="majorHAnsi"/>
        </w:rPr>
        <w:t xml:space="preserve"> dhe te gjitha mbeturinat si dhe materialet, </w:t>
      </w:r>
      <w:r>
        <w:t>Kontraktori duhet t'I largoj nga punishtja.</w:t>
      </w:r>
    </w:p>
    <w:p w14:paraId="799BBBFB" w14:textId="77777777" w:rsidR="00463F4F" w:rsidRDefault="00463F4F" w:rsidP="00463F4F">
      <w:pPr>
        <w:spacing w:after="240"/>
      </w:pPr>
      <w:r w:rsidRPr="00463F4F">
        <w:t>Kompania duhet të ofroj inspektim të rregulltë për sigurinë në punë dhe të lëshoj raporte periodike për sigurinë në punët ndërtimore sipas kërkesës së kompanisë mbikëqyrëse. Operatori Ekonomik(kontraktori punekryes) do te siguroj punishten dhe do te beje Inspektimin e punishtes dhe punëve  nga nje kompani e licencuar për siguri dhe shëndetin në punë (skelet dhe të tjera).</w:t>
      </w:r>
    </w:p>
    <w:p w14:paraId="290A8741" w14:textId="77777777" w:rsidR="00463F4F" w:rsidRDefault="00463F4F" w:rsidP="00AD6D37">
      <w:pPr>
        <w:jc w:val="both"/>
      </w:pPr>
    </w:p>
    <w:p w14:paraId="7B0D49D2" w14:textId="77777777" w:rsidR="00AD6D37" w:rsidRDefault="00AD6D37" w:rsidP="00AD6D37">
      <w:pPr>
        <w:spacing w:after="240"/>
        <w:rPr>
          <w:rFonts w:asciiTheme="majorHAnsi" w:hAnsiTheme="majorHAnsi" w:cstheme="majorHAnsi"/>
          <w:b/>
          <w:bCs/>
          <w:u w:val="single"/>
        </w:rPr>
      </w:pPr>
      <w:r>
        <w:rPr>
          <w:rFonts w:asciiTheme="majorHAnsi" w:hAnsiTheme="majorHAnsi" w:cstheme="majorHAnsi"/>
          <w:b/>
          <w:bCs/>
          <w:u w:val="single"/>
        </w:rPr>
        <w:t xml:space="preserve">Mirembajtja e punishtes </w:t>
      </w:r>
    </w:p>
    <w:p w14:paraId="47D602A9" w14:textId="77777777" w:rsidR="00AD6D37" w:rsidRPr="00077616" w:rsidRDefault="00AD6D37" w:rsidP="00AD6D37">
      <w:pPr>
        <w:jc w:val="both"/>
        <w:rPr>
          <w:rFonts w:asciiTheme="majorHAnsi" w:hAnsiTheme="majorHAnsi" w:cstheme="majorHAnsi"/>
        </w:rPr>
      </w:pPr>
      <w:r w:rsidRPr="00077616">
        <w:rPr>
          <w:rFonts w:asciiTheme="majorHAnsi" w:hAnsiTheme="majorHAnsi" w:cstheme="majorHAnsi"/>
        </w:rPr>
        <w:lastRenderedPageBreak/>
        <w:t xml:space="preserve">Kontraktuesi do te mbaje punishten te paster, ne rregull dhe te sigurt gjate tere periudhes se puneve dhe pranimit teknik. Kontraktuesi </w:t>
      </w:r>
      <w:r>
        <w:t>do te largoj mbeturinat e krijuara , materialet e paperdorura</w:t>
      </w:r>
      <w:r w:rsidRPr="00077616">
        <w:rPr>
          <w:rFonts w:asciiTheme="majorHAnsi" w:hAnsiTheme="majorHAnsi" w:cstheme="majorHAnsi"/>
        </w:rPr>
        <w:t>, copezat etj. siç shfaqen gjate punimeve dhe jo krejt ne fund. Punishtet nuk do te pranohen nese nuk jane larguar gjerat e lartcekura.</w:t>
      </w:r>
    </w:p>
    <w:p w14:paraId="7830F385" w14:textId="77777777" w:rsidR="00AD6D37" w:rsidRPr="00077616" w:rsidRDefault="00AD6D37" w:rsidP="00AD6D37">
      <w:pPr>
        <w:jc w:val="both"/>
        <w:rPr>
          <w:rFonts w:asciiTheme="majorHAnsi" w:hAnsiTheme="majorHAnsi" w:cstheme="majorHAnsi"/>
        </w:rPr>
      </w:pPr>
      <w:r>
        <w:t>Kontraktori do te parandaloj</w:t>
      </w:r>
      <w:r w:rsidRPr="00077616">
        <w:rPr>
          <w:rFonts w:asciiTheme="majorHAnsi" w:hAnsiTheme="majorHAnsi" w:cstheme="majorHAnsi"/>
        </w:rPr>
        <w:t xml:space="preserve"> ndotjen e rrugeve dhe shtigjeve nga balta dhe copezat e materialeve qe mund te dalin nga punishtja. Nese kjo ndodhe, atehere kontraktuesi do te largoj dhe pastroj rruget/shtigjet ne kohe sa me te shkurter te mundshme. Ne rast se gjelberimi perreth demtohet gjate puneve, duhet te rregullohet gjate finalizimit te puneve dhe para se t'i dorezohet perfituesit.</w:t>
      </w:r>
      <w:r>
        <w:rPr>
          <w:rFonts w:asciiTheme="majorHAnsi" w:hAnsiTheme="majorHAnsi" w:cstheme="majorHAnsi"/>
        </w:rPr>
        <w:t xml:space="preserve"> </w:t>
      </w:r>
      <w:r w:rsidRPr="00077616">
        <w:rPr>
          <w:rFonts w:asciiTheme="majorHAnsi" w:hAnsiTheme="majorHAnsi" w:cstheme="majorHAnsi"/>
        </w:rPr>
        <w:t>Kontraktuesi duhet rregullisht te pastroj punishten gjate punimeve dhe te largoj mbetjet ne depon e aprovuar te mbeturinave. Hapesira duhet te jete teresisht e paster dhe e pershtatshme per t'u vendosur dhe per t'u vene ne perdorim serish.</w:t>
      </w:r>
    </w:p>
    <w:p w14:paraId="08FB2543" w14:textId="77777777" w:rsidR="00AD6D37" w:rsidRDefault="00AD6D37" w:rsidP="00AD6D37">
      <w:pPr>
        <w:jc w:val="both"/>
        <w:rPr>
          <w:rFonts w:asciiTheme="majorHAnsi" w:eastAsia="Calibri" w:hAnsiTheme="majorHAnsi" w:cstheme="majorHAnsi"/>
        </w:rPr>
      </w:pPr>
      <w:r w:rsidRPr="00077616">
        <w:rPr>
          <w:rFonts w:asciiTheme="majorHAnsi" w:hAnsiTheme="majorHAnsi" w:cstheme="majorHAnsi"/>
        </w:rPr>
        <w:t>Kontraktuesi te montoje ne punishte aparate adekuate per fikjen e zjarrit , me pluhur dhe me gaz duke i  mbuluar çdo pike rreziku nga shperthimi i zjarrit</w:t>
      </w:r>
      <w:r w:rsidRPr="00077616">
        <w:rPr>
          <w:rFonts w:asciiTheme="majorHAnsi" w:eastAsia="Calibri" w:hAnsiTheme="majorHAnsi" w:cstheme="majorHAnsi"/>
        </w:rPr>
        <w:t>.</w:t>
      </w:r>
    </w:p>
    <w:p w14:paraId="25D13D34" w14:textId="77777777" w:rsidR="00AD6D37" w:rsidRDefault="00AD6D37" w:rsidP="00AD6D37">
      <w:pPr>
        <w:jc w:val="both"/>
        <w:rPr>
          <w:rFonts w:asciiTheme="majorHAnsi" w:eastAsia="Calibri" w:hAnsiTheme="majorHAnsi" w:cstheme="majorHAnsi"/>
        </w:rPr>
      </w:pPr>
    </w:p>
    <w:p w14:paraId="6725C0C4" w14:textId="77777777" w:rsidR="00AD6D37" w:rsidRDefault="00AD6D37" w:rsidP="00AD6D37">
      <w:pPr>
        <w:spacing w:after="240"/>
        <w:rPr>
          <w:rFonts w:asciiTheme="majorHAnsi" w:hAnsiTheme="majorHAnsi" w:cstheme="majorHAnsi"/>
          <w:b/>
          <w:bCs/>
          <w:u w:val="single"/>
        </w:rPr>
      </w:pPr>
      <w:r>
        <w:rPr>
          <w:rFonts w:asciiTheme="majorHAnsi" w:hAnsiTheme="majorHAnsi" w:cstheme="majorHAnsi"/>
          <w:b/>
          <w:bCs/>
          <w:u w:val="single"/>
        </w:rPr>
        <w:t xml:space="preserve">Punimi i skicave te punishtes </w:t>
      </w:r>
    </w:p>
    <w:p w14:paraId="2E6106FB" w14:textId="77777777" w:rsidR="00AD6D37" w:rsidRDefault="00AD6D37" w:rsidP="00AD6D37">
      <w:pPr>
        <w:jc w:val="both"/>
        <w:rPr>
          <w:rFonts w:asciiTheme="majorHAnsi" w:hAnsiTheme="majorHAnsi" w:cstheme="majorHAnsi"/>
        </w:rPr>
      </w:pPr>
      <w:r w:rsidRPr="00077616">
        <w:rPr>
          <w:rFonts w:asciiTheme="majorHAnsi" w:hAnsiTheme="majorHAnsi" w:cstheme="majorHAnsi"/>
        </w:rPr>
        <w:t>Skicat e punishtes punohen nga kontraktori. Ato zakonisht jane menyra se</w:t>
      </w:r>
      <w:r>
        <w:rPr>
          <w:rFonts w:asciiTheme="majorHAnsi" w:hAnsiTheme="majorHAnsi" w:cstheme="majorHAnsi"/>
        </w:rPr>
        <w:t xml:space="preserve"> </w:t>
      </w:r>
      <w:r w:rsidRPr="00077616">
        <w:rPr>
          <w:rFonts w:asciiTheme="majorHAnsi" w:hAnsiTheme="majorHAnsi" w:cstheme="majorHAnsi"/>
        </w:rPr>
        <w:t xml:space="preserve">si do te instalohet nje produkt ose si do te ekzekutohet nje pozicion. Keto vizatime jane versione te detajuara te ekzekutimit te pozicioneve perkates. Zakonisht, tregon me shume detaje te konstruksionit sesa ne vizatimet e projektit. Skicat e punishtes pergaditen dhe dorezohen per aprovim para fillimit te ekzekutimit te aktivitetit perkates. Pa aprovim me shkrim, ekzekutimi </w:t>
      </w:r>
      <w:r>
        <w:rPr>
          <w:rFonts w:asciiTheme="majorHAnsi" w:hAnsiTheme="majorHAnsi" w:cstheme="majorHAnsi"/>
        </w:rPr>
        <w:t>i</w:t>
      </w:r>
      <w:r w:rsidRPr="00077616">
        <w:rPr>
          <w:rFonts w:asciiTheme="majorHAnsi" w:hAnsiTheme="majorHAnsi" w:cstheme="majorHAnsi"/>
        </w:rPr>
        <w:t xml:space="preserve"> aktivitetit per te cilin jane pergaditur skicat nuk mund te filloje.</w:t>
      </w:r>
    </w:p>
    <w:p w14:paraId="5B55949D" w14:textId="77777777" w:rsidR="00AD6D37" w:rsidRDefault="00AD6D37" w:rsidP="00AD6D37">
      <w:pPr>
        <w:spacing w:after="160"/>
        <w:jc w:val="both"/>
        <w:rPr>
          <w:rFonts w:asciiTheme="majorHAnsi" w:eastAsia="Calibri" w:hAnsiTheme="majorHAnsi" w:cstheme="majorHAnsi"/>
        </w:rPr>
      </w:pPr>
      <w:r w:rsidRPr="00077616">
        <w:rPr>
          <w:rFonts w:asciiTheme="majorHAnsi" w:hAnsiTheme="majorHAnsi" w:cstheme="majorHAnsi"/>
        </w:rPr>
        <w:t>Skicave te punishtes duhet bashkangjitur pershkrimin e deklarates se metodologjise se ketij aktiviteti dhe afatin e perfundimit. Metodologjia e ekzekutimit te aktivitetit detajon saktesisht se si nje aktivitet ndertimor do te kryhet ne menyre te sigurt. Tregon masat paraprake te sigurise per te kontrolluar rreziqet e identifikuara gjate vleresimit te rrezikut ne pune</w:t>
      </w:r>
      <w:r w:rsidRPr="00077616">
        <w:rPr>
          <w:rFonts w:asciiTheme="majorHAnsi" w:eastAsia="Calibri" w:hAnsiTheme="majorHAnsi" w:cstheme="majorHAnsi"/>
        </w:rPr>
        <w:t xml:space="preserve">. </w:t>
      </w:r>
    </w:p>
    <w:p w14:paraId="7D33252C" w14:textId="77777777" w:rsidR="00AD6D37" w:rsidRDefault="00AD6D37" w:rsidP="00AD6D37">
      <w:pPr>
        <w:jc w:val="both"/>
        <w:rPr>
          <w:rFonts w:asciiTheme="majorHAnsi" w:eastAsia="Calibri" w:hAnsiTheme="majorHAnsi" w:cstheme="majorHAnsi"/>
        </w:rPr>
      </w:pPr>
    </w:p>
    <w:p w14:paraId="6D1468C9" w14:textId="77777777" w:rsidR="00D555A9" w:rsidRDefault="00D555A9" w:rsidP="00AD6D37">
      <w:pPr>
        <w:spacing w:after="240"/>
        <w:rPr>
          <w:rFonts w:asciiTheme="majorHAnsi" w:hAnsiTheme="majorHAnsi" w:cstheme="majorHAnsi"/>
          <w:b/>
          <w:bCs/>
          <w:u w:val="single"/>
        </w:rPr>
      </w:pPr>
    </w:p>
    <w:p w14:paraId="2E25F688" w14:textId="0153208D" w:rsidR="00AD6D37" w:rsidRDefault="00AD6D37" w:rsidP="00AD6D37">
      <w:pPr>
        <w:spacing w:after="240"/>
        <w:rPr>
          <w:rFonts w:asciiTheme="majorHAnsi" w:hAnsiTheme="majorHAnsi" w:cstheme="majorHAnsi"/>
          <w:b/>
          <w:bCs/>
          <w:u w:val="single"/>
        </w:rPr>
      </w:pPr>
      <w:r>
        <w:rPr>
          <w:rFonts w:asciiTheme="majorHAnsi" w:hAnsiTheme="majorHAnsi" w:cstheme="majorHAnsi"/>
          <w:b/>
          <w:bCs/>
          <w:u w:val="single"/>
        </w:rPr>
        <w:t>Punimi i dokumentacionit teknik – sipas realizimit (“As Build”)</w:t>
      </w:r>
    </w:p>
    <w:p w14:paraId="016F8877" w14:textId="77777777" w:rsidR="00AD6D37" w:rsidRDefault="00AD6D37" w:rsidP="00AD6D37">
      <w:pPr>
        <w:jc w:val="both"/>
        <w:rPr>
          <w:rFonts w:asciiTheme="majorHAnsi" w:eastAsia="Calibri" w:hAnsiTheme="majorHAnsi" w:cstheme="majorHAnsi"/>
        </w:rPr>
      </w:pPr>
      <w:r w:rsidRPr="00077616">
        <w:rPr>
          <w:rFonts w:asciiTheme="majorHAnsi" w:hAnsiTheme="majorHAnsi" w:cstheme="majorHAnsi"/>
        </w:rPr>
        <w:t>Perfshire projektimin dhe kompletimin e projektit kryesore ne te gjitha fazat e projektit sipas</w:t>
      </w:r>
      <w:r w:rsidRPr="00077616">
        <w:rPr>
          <w:rFonts w:asciiTheme="majorHAnsi" w:hAnsiTheme="majorHAnsi" w:cstheme="majorHAnsi"/>
          <w:lang w:eastAsia="ja-JP"/>
        </w:rPr>
        <w:t xml:space="preserve"> realizimit “ As – Build “ , ne harmoni me ligjin e ndertimit dhe rregulloret relevante, </w:t>
      </w:r>
      <w:r w:rsidRPr="00E67E87">
        <w:rPr>
          <w:rFonts w:asciiTheme="majorHAnsi" w:hAnsiTheme="majorHAnsi" w:cstheme="majorHAnsi"/>
          <w:lang w:eastAsia="ja-JP"/>
        </w:rPr>
        <w:t xml:space="preserve">ne 5 kopje te forta </w:t>
      </w:r>
      <w:r w:rsidRPr="00077616">
        <w:rPr>
          <w:rFonts w:asciiTheme="majorHAnsi" w:hAnsiTheme="majorHAnsi" w:cstheme="majorHAnsi"/>
          <w:lang w:eastAsia="ja-JP"/>
        </w:rPr>
        <w:t>e te formatizuara ne liber-lidhje ne format “A4-A0” , domosdoshmerisht duke ruajtur autoresine e hartuesit te projektit kryesore. Gjithashtu perfshine nje kopje elektronike  ne programe softverike ekzekutuese ( te editueshme dhe ne PDF format</w:t>
      </w:r>
      <w:r w:rsidRPr="00077616">
        <w:rPr>
          <w:rFonts w:asciiTheme="majorHAnsi" w:eastAsia="Calibri" w:hAnsiTheme="majorHAnsi" w:cstheme="majorHAnsi"/>
        </w:rPr>
        <w:t>).</w:t>
      </w:r>
    </w:p>
    <w:p w14:paraId="0A6610DD" w14:textId="77777777" w:rsidR="000B3546" w:rsidRDefault="000B3546" w:rsidP="00AD6D37">
      <w:pPr>
        <w:jc w:val="both"/>
        <w:rPr>
          <w:rFonts w:asciiTheme="majorHAnsi" w:eastAsia="Calibri" w:hAnsiTheme="majorHAnsi" w:cstheme="majorHAnsi"/>
        </w:rPr>
      </w:pPr>
    </w:p>
    <w:bookmarkEnd w:id="50"/>
    <w:p w14:paraId="64C590D1" w14:textId="7D73E8FC" w:rsidR="00275D55" w:rsidRPr="000B3546" w:rsidRDefault="00AD6D37" w:rsidP="0044186C">
      <w:pPr>
        <w:pStyle w:val="ListParagraph"/>
        <w:numPr>
          <w:ilvl w:val="0"/>
          <w:numId w:val="60"/>
        </w:numPr>
        <w:rPr>
          <w:rFonts w:asciiTheme="majorHAnsi" w:hAnsiTheme="majorHAnsi" w:cstheme="majorHAnsi"/>
          <w:b/>
          <w:bCs/>
        </w:rPr>
      </w:pPr>
      <w:r w:rsidRPr="000B3546">
        <w:rPr>
          <w:rFonts w:asciiTheme="majorHAnsi" w:hAnsiTheme="majorHAnsi" w:cstheme="majorHAnsi"/>
          <w:b/>
          <w:bCs/>
        </w:rPr>
        <w:t>Kualiteti i</w:t>
      </w:r>
      <w:r w:rsidR="00F5430E" w:rsidRPr="000B3546">
        <w:rPr>
          <w:rFonts w:asciiTheme="majorHAnsi" w:hAnsiTheme="majorHAnsi" w:cstheme="majorHAnsi"/>
          <w:b/>
          <w:bCs/>
        </w:rPr>
        <w:t xml:space="preserve"> materialeve</w:t>
      </w:r>
    </w:p>
    <w:p w14:paraId="5DD11072" w14:textId="77777777" w:rsidR="00AD6D37" w:rsidRDefault="00AD6D37" w:rsidP="00AD6D37">
      <w:pPr>
        <w:spacing w:line="240" w:lineRule="auto"/>
        <w:jc w:val="both"/>
        <w:rPr>
          <w:rFonts w:asciiTheme="majorHAnsi" w:eastAsia="Calibri" w:hAnsiTheme="majorHAnsi" w:cstheme="majorHAnsi"/>
          <w:b/>
          <w:bCs/>
          <w:u w:val="single"/>
        </w:rPr>
      </w:pPr>
      <w:bookmarkStart w:id="56" w:name="_heading=h.nmf14n" w:colFirst="0" w:colLast="0"/>
      <w:bookmarkStart w:id="57" w:name="_Hlk149046776"/>
      <w:bookmarkEnd w:id="56"/>
      <w:r w:rsidRPr="00B44684">
        <w:rPr>
          <w:rFonts w:asciiTheme="majorHAnsi" w:eastAsia="Calibri" w:hAnsiTheme="majorHAnsi" w:cstheme="majorHAnsi"/>
          <w:b/>
          <w:bCs/>
          <w:u w:val="single"/>
        </w:rPr>
        <w:t>Pranimi i materialeve</w:t>
      </w:r>
    </w:p>
    <w:p w14:paraId="3870C6AC" w14:textId="77777777" w:rsidR="00AD6D37" w:rsidRPr="00B44684" w:rsidRDefault="00AD6D37" w:rsidP="00AD6D37">
      <w:pPr>
        <w:spacing w:line="240" w:lineRule="auto"/>
        <w:jc w:val="both"/>
        <w:rPr>
          <w:rFonts w:asciiTheme="majorHAnsi" w:eastAsia="Calibri" w:hAnsiTheme="majorHAnsi" w:cstheme="majorHAnsi"/>
          <w:b/>
          <w:bCs/>
          <w:u w:val="single"/>
        </w:rPr>
      </w:pPr>
    </w:p>
    <w:p w14:paraId="5982857B" w14:textId="77777777" w:rsidR="00AD6D37" w:rsidRDefault="00AD6D37" w:rsidP="00AD6D37">
      <w:pPr>
        <w:jc w:val="both"/>
        <w:rPr>
          <w:rFonts w:asciiTheme="majorHAnsi" w:hAnsiTheme="majorHAnsi" w:cstheme="majorHAnsi"/>
          <w:lang w:eastAsia="ja-JP"/>
        </w:rPr>
      </w:pPr>
      <w:r w:rsidRPr="00077616">
        <w:rPr>
          <w:rFonts w:asciiTheme="majorHAnsi" w:hAnsiTheme="majorHAnsi" w:cstheme="majorHAnsi"/>
          <w:lang w:eastAsia="ja-JP"/>
        </w:rPr>
        <w:lastRenderedPageBreak/>
        <w:t>Kontraktuesi duhet perfshire realizimin e testimeve te paisjeve dhe materialeve sipas procedurave standarte ligjore</w:t>
      </w:r>
      <w:r>
        <w:rPr>
          <w:rFonts w:asciiTheme="majorHAnsi" w:hAnsiTheme="majorHAnsi" w:cstheme="majorHAnsi"/>
          <w:lang w:eastAsia="ja-JP"/>
        </w:rPr>
        <w:t xml:space="preserve"> dhe e</w:t>
      </w:r>
      <w:r w:rsidRPr="00077616">
        <w:rPr>
          <w:rFonts w:asciiTheme="majorHAnsi" w:hAnsiTheme="majorHAnsi" w:cstheme="majorHAnsi"/>
          <w:lang w:eastAsia="ja-JP"/>
        </w:rPr>
        <w:t>shte i obliguar t’i ofroje çertifikatat e cilesise se materialeve te testuara dhe te shqyrtuara nga kompanite e specializuara</w:t>
      </w:r>
      <w:r>
        <w:rPr>
          <w:rFonts w:asciiTheme="majorHAnsi" w:hAnsiTheme="majorHAnsi" w:cstheme="majorHAnsi"/>
          <w:lang w:eastAsia="ja-JP"/>
        </w:rPr>
        <w:t xml:space="preserve"> </w:t>
      </w:r>
      <w:r w:rsidRPr="00077616">
        <w:rPr>
          <w:rFonts w:asciiTheme="majorHAnsi" w:hAnsiTheme="majorHAnsi" w:cstheme="majorHAnsi"/>
          <w:lang w:eastAsia="ja-JP"/>
        </w:rPr>
        <w:t xml:space="preserve">(te licencuara). </w:t>
      </w:r>
    </w:p>
    <w:p w14:paraId="7F47A715" w14:textId="77777777" w:rsidR="00AD6D37" w:rsidRPr="00077616" w:rsidRDefault="00AD6D37" w:rsidP="00AD6D37">
      <w:pPr>
        <w:jc w:val="both"/>
        <w:rPr>
          <w:rFonts w:asciiTheme="majorHAnsi" w:hAnsiTheme="majorHAnsi" w:cstheme="majorHAnsi"/>
        </w:rPr>
      </w:pPr>
      <w:r w:rsidRPr="00077616">
        <w:rPr>
          <w:rFonts w:asciiTheme="majorHAnsi" w:hAnsiTheme="majorHAnsi" w:cstheme="majorHAnsi"/>
          <w:lang w:eastAsia="ja-JP"/>
        </w:rPr>
        <w:t>Sipas kerkesave te mbikeqyresit,</w:t>
      </w:r>
      <w:r>
        <w:rPr>
          <w:rFonts w:asciiTheme="majorHAnsi" w:hAnsiTheme="majorHAnsi" w:cstheme="majorHAnsi"/>
          <w:lang w:eastAsia="ja-JP"/>
        </w:rPr>
        <w:t xml:space="preserve"> </w:t>
      </w:r>
      <w:r w:rsidRPr="00077616">
        <w:rPr>
          <w:rFonts w:asciiTheme="majorHAnsi" w:hAnsiTheme="majorHAnsi" w:cstheme="majorHAnsi"/>
          <w:lang w:eastAsia="ja-JP"/>
        </w:rPr>
        <w:t>kontraktuesi eshte i obliguar qe te beje testimet shtese te materialeve dhe paisjeve, nese mbikqyresi e konsideron te  arsyeshme</w:t>
      </w:r>
      <w:r w:rsidRPr="00077616">
        <w:rPr>
          <w:rFonts w:asciiTheme="majorHAnsi" w:hAnsiTheme="majorHAnsi" w:cstheme="majorHAnsi"/>
        </w:rPr>
        <w:t>.</w:t>
      </w:r>
    </w:p>
    <w:p w14:paraId="7AE1C3F1" w14:textId="77777777" w:rsidR="00AD6D37" w:rsidRPr="00077616" w:rsidRDefault="00AD6D37" w:rsidP="00AD6D37">
      <w:pPr>
        <w:jc w:val="both"/>
        <w:rPr>
          <w:rFonts w:asciiTheme="majorHAnsi" w:hAnsiTheme="majorHAnsi" w:cstheme="majorHAnsi"/>
        </w:rPr>
      </w:pPr>
      <w:r w:rsidRPr="00077616">
        <w:rPr>
          <w:rFonts w:asciiTheme="majorHAnsi" w:hAnsiTheme="majorHAnsi" w:cstheme="majorHAnsi"/>
          <w:lang w:eastAsia="ja-JP"/>
        </w:rPr>
        <w:t>Asnje material nuk mund te vendoset ne objekt pa marre aprovimin paraprak nga organi mbikeqyres.</w:t>
      </w:r>
      <w:r>
        <w:rPr>
          <w:rFonts w:asciiTheme="majorHAnsi" w:hAnsiTheme="majorHAnsi" w:cstheme="majorHAnsi"/>
          <w:lang w:eastAsia="ja-JP"/>
        </w:rPr>
        <w:t xml:space="preserve"> </w:t>
      </w:r>
      <w:r w:rsidRPr="00077616">
        <w:rPr>
          <w:rFonts w:asciiTheme="majorHAnsi" w:hAnsiTheme="majorHAnsi" w:cstheme="majorHAnsi"/>
          <w:lang w:eastAsia="ja-JP"/>
        </w:rPr>
        <w:t>Per cdo pozicion duhet te ofrohen mostra te percjell me dokumentet perkatese te cilat deshmojne se cilesia e tyre eshte e njejte/ ose me e mire. E punuar konform kerkesave nga Pershkrimi Teknik, konform standarteve dhe CE certifikate te produktit. Kostoja e kryerjes se testeve te materialeve ose puneve do te konsiderohet te jete e llogaritur ne cmimet per furnizimin e materialit dhe sherbimeve perkatese. Mostra paraprakisht duhet te sjellet per shqyrtim para montimit</w:t>
      </w:r>
      <w:r w:rsidRPr="00077616">
        <w:rPr>
          <w:rFonts w:asciiTheme="majorHAnsi" w:hAnsiTheme="majorHAnsi" w:cstheme="majorHAnsi"/>
        </w:rPr>
        <w:t>.</w:t>
      </w:r>
    </w:p>
    <w:p w14:paraId="4226E35F" w14:textId="77777777" w:rsidR="00AD6D37" w:rsidRPr="00077616" w:rsidRDefault="00AD6D37" w:rsidP="00AD6D37">
      <w:pPr>
        <w:jc w:val="both"/>
        <w:rPr>
          <w:rFonts w:asciiTheme="majorHAnsi" w:hAnsiTheme="majorHAnsi" w:cstheme="majorHAnsi"/>
          <w:lang w:eastAsia="ja-JP"/>
        </w:rPr>
      </w:pPr>
      <w:r w:rsidRPr="00077616">
        <w:rPr>
          <w:rFonts w:asciiTheme="majorHAnsi" w:hAnsiTheme="majorHAnsi" w:cstheme="majorHAnsi"/>
          <w:lang w:eastAsia="ja-JP"/>
        </w:rPr>
        <w:t>Sistemi gjitheperfshires per sigurimin e cilesise duhet te permbaje</w:t>
      </w:r>
      <w:r>
        <w:rPr>
          <w:rFonts w:asciiTheme="majorHAnsi" w:hAnsiTheme="majorHAnsi" w:cstheme="majorHAnsi"/>
          <w:lang w:eastAsia="ja-JP"/>
        </w:rPr>
        <w:t xml:space="preserve"> </w:t>
      </w:r>
      <w:r w:rsidRPr="00AA0425">
        <w:rPr>
          <w:rFonts w:asciiTheme="majorHAnsi" w:hAnsiTheme="majorHAnsi" w:cstheme="majorHAnsi"/>
          <w:i/>
          <w:iCs/>
          <w:lang w:eastAsia="ja-JP"/>
        </w:rPr>
        <w:t xml:space="preserve">Planin per Sigurimin e Cilesise dhe Planin e </w:t>
      </w:r>
      <w:r>
        <w:rPr>
          <w:rFonts w:asciiTheme="majorHAnsi" w:hAnsiTheme="majorHAnsi" w:cstheme="majorHAnsi"/>
          <w:i/>
          <w:iCs/>
          <w:lang w:eastAsia="ja-JP"/>
        </w:rPr>
        <w:t>K</w:t>
      </w:r>
      <w:r w:rsidRPr="00AA0425">
        <w:rPr>
          <w:rFonts w:asciiTheme="majorHAnsi" w:hAnsiTheme="majorHAnsi" w:cstheme="majorHAnsi"/>
          <w:i/>
          <w:iCs/>
          <w:lang w:eastAsia="ja-JP"/>
        </w:rPr>
        <w:t>ontrollit</w:t>
      </w:r>
      <w:r w:rsidRPr="00077616">
        <w:rPr>
          <w:rFonts w:asciiTheme="majorHAnsi" w:hAnsiTheme="majorHAnsi" w:cstheme="majorHAnsi"/>
        </w:rPr>
        <w:t>.</w:t>
      </w:r>
    </w:p>
    <w:p w14:paraId="68ED7FDD" w14:textId="77777777" w:rsidR="00AD6D37" w:rsidRDefault="00AD6D37" w:rsidP="00AD6D37">
      <w:pPr>
        <w:pStyle w:val="ListParagraph"/>
        <w:ind w:left="0"/>
        <w:jc w:val="both"/>
        <w:rPr>
          <w:rFonts w:asciiTheme="majorHAnsi" w:hAnsiTheme="majorHAnsi" w:cstheme="majorHAnsi"/>
        </w:rPr>
      </w:pPr>
    </w:p>
    <w:p w14:paraId="7A4F1EA4" w14:textId="77777777" w:rsidR="00AD6D37" w:rsidRDefault="00AD6D37" w:rsidP="00AD6D37">
      <w:pPr>
        <w:pStyle w:val="ListParagraph"/>
        <w:ind w:left="0"/>
        <w:jc w:val="both"/>
        <w:rPr>
          <w:rFonts w:asciiTheme="majorHAnsi" w:hAnsiTheme="majorHAnsi" w:cstheme="majorHAnsi"/>
          <w:u w:val="single"/>
          <w:lang w:eastAsia="ja-JP"/>
        </w:rPr>
      </w:pPr>
      <w:r w:rsidRPr="00AA0425">
        <w:rPr>
          <w:rFonts w:asciiTheme="majorHAnsi" w:hAnsiTheme="majorHAnsi" w:cstheme="majorHAnsi"/>
        </w:rPr>
        <w:t>Dokumentet obligative per aprovim te materialit jane:</w:t>
      </w:r>
      <w:r w:rsidRPr="00015ACF">
        <w:rPr>
          <w:rFonts w:asciiTheme="majorHAnsi" w:hAnsiTheme="majorHAnsi" w:cstheme="majorHAnsi"/>
          <w:u w:val="single"/>
        </w:rPr>
        <w:t xml:space="preserve"> </w:t>
      </w:r>
    </w:p>
    <w:p w14:paraId="48578638" w14:textId="77777777" w:rsidR="00AD6D37" w:rsidRPr="00AA0425" w:rsidRDefault="00AD6D37" w:rsidP="00AD6D37">
      <w:pPr>
        <w:pStyle w:val="ListParagraph"/>
        <w:ind w:left="0"/>
        <w:jc w:val="both"/>
        <w:rPr>
          <w:rFonts w:asciiTheme="majorHAnsi" w:hAnsiTheme="majorHAnsi" w:cstheme="majorHAnsi"/>
          <w:lang w:eastAsia="ja-JP"/>
        </w:rPr>
      </w:pPr>
      <w:r w:rsidRPr="00AA0425">
        <w:rPr>
          <w:rFonts w:asciiTheme="majorHAnsi" w:hAnsiTheme="majorHAnsi" w:cstheme="majorHAnsi"/>
          <w:lang w:eastAsia="ja-JP"/>
        </w:rPr>
        <w:t xml:space="preserve">-Deklarata e konformitetit, </w:t>
      </w:r>
    </w:p>
    <w:p w14:paraId="60C4E9EF" w14:textId="77777777" w:rsidR="00AD6D37" w:rsidRPr="00AA0425" w:rsidRDefault="00AD6D37" w:rsidP="00AD6D37">
      <w:pPr>
        <w:pStyle w:val="ListParagraph"/>
        <w:ind w:left="0"/>
        <w:jc w:val="both"/>
        <w:rPr>
          <w:rFonts w:asciiTheme="majorHAnsi" w:hAnsiTheme="majorHAnsi" w:cstheme="majorHAnsi"/>
          <w:lang w:eastAsia="ja-JP"/>
        </w:rPr>
      </w:pPr>
      <w:r w:rsidRPr="00AA0425">
        <w:rPr>
          <w:rFonts w:asciiTheme="majorHAnsi" w:hAnsiTheme="majorHAnsi" w:cstheme="majorHAnsi"/>
          <w:lang w:eastAsia="ja-JP"/>
        </w:rPr>
        <w:t xml:space="preserve">-ISO / CE / EN certifikata, </w:t>
      </w:r>
    </w:p>
    <w:p w14:paraId="7D4F5C9F" w14:textId="77777777" w:rsidR="00AD6D37" w:rsidRDefault="00AD6D37" w:rsidP="00AD6D37">
      <w:pPr>
        <w:pStyle w:val="ListParagraph"/>
        <w:ind w:left="0"/>
        <w:jc w:val="both"/>
        <w:rPr>
          <w:rFonts w:asciiTheme="majorHAnsi" w:hAnsiTheme="majorHAnsi" w:cstheme="majorHAnsi"/>
          <w:lang w:eastAsia="ja-JP"/>
        </w:rPr>
      </w:pPr>
      <w:r w:rsidRPr="00AA0425">
        <w:rPr>
          <w:rFonts w:asciiTheme="majorHAnsi" w:hAnsiTheme="majorHAnsi" w:cstheme="majorHAnsi"/>
          <w:lang w:eastAsia="ja-JP"/>
        </w:rPr>
        <w:t>-Dokumentet e testit,</w:t>
      </w:r>
    </w:p>
    <w:p w14:paraId="68A1480E" w14:textId="77777777" w:rsidR="00AD6D37" w:rsidRDefault="00AD6D37" w:rsidP="00AD6D37">
      <w:pPr>
        <w:pStyle w:val="ListParagraph"/>
        <w:ind w:left="0"/>
        <w:jc w:val="both"/>
        <w:rPr>
          <w:rFonts w:asciiTheme="majorHAnsi" w:hAnsiTheme="majorHAnsi" w:cstheme="majorHAnsi"/>
          <w:lang w:eastAsia="ja-JP"/>
        </w:rPr>
      </w:pPr>
      <w:r>
        <w:rPr>
          <w:rFonts w:asciiTheme="majorHAnsi" w:hAnsiTheme="majorHAnsi" w:cstheme="majorHAnsi"/>
          <w:lang w:eastAsia="ja-JP"/>
        </w:rPr>
        <w:t>-t</w:t>
      </w:r>
      <w:r w:rsidRPr="00AA0425">
        <w:rPr>
          <w:rFonts w:asciiTheme="majorHAnsi" w:hAnsiTheme="majorHAnsi" w:cstheme="majorHAnsi"/>
          <w:lang w:eastAsia="ja-JP"/>
        </w:rPr>
        <w:t xml:space="preserve">e dhenat teknike dhe katalogu, </w:t>
      </w:r>
    </w:p>
    <w:p w14:paraId="0E562A83" w14:textId="77777777" w:rsidR="00AD6D37" w:rsidRDefault="00AD6D37" w:rsidP="00AD6D37">
      <w:pPr>
        <w:pStyle w:val="ListParagraph"/>
        <w:ind w:left="0"/>
        <w:jc w:val="both"/>
        <w:rPr>
          <w:rFonts w:asciiTheme="majorHAnsi" w:hAnsiTheme="majorHAnsi" w:cstheme="majorHAnsi"/>
        </w:rPr>
      </w:pPr>
      <w:r>
        <w:rPr>
          <w:rFonts w:asciiTheme="majorHAnsi" w:hAnsiTheme="majorHAnsi" w:cstheme="majorHAnsi"/>
          <w:lang w:eastAsia="ja-JP"/>
        </w:rPr>
        <w:t>-c</w:t>
      </w:r>
      <w:r w:rsidRPr="00AA0425">
        <w:rPr>
          <w:rFonts w:asciiTheme="majorHAnsi" w:hAnsiTheme="majorHAnsi" w:cstheme="majorHAnsi"/>
          <w:lang w:eastAsia="ja-JP"/>
        </w:rPr>
        <w:t>ertifikata e Origjines ose Deklarata nen betim nga prodhuesi ose Dokumenti Doganor (DUD) sipas kerkeses se DSC</w:t>
      </w:r>
      <w:r w:rsidRPr="00AA0425">
        <w:rPr>
          <w:rFonts w:asciiTheme="majorHAnsi" w:hAnsiTheme="majorHAnsi" w:cstheme="majorHAnsi"/>
        </w:rPr>
        <w:t>).</w:t>
      </w:r>
    </w:p>
    <w:p w14:paraId="1AA9ACDF" w14:textId="77777777" w:rsidR="00AD6D37" w:rsidRDefault="00AD6D37" w:rsidP="00AD6D37">
      <w:pPr>
        <w:pStyle w:val="ListParagraph"/>
        <w:ind w:left="0"/>
        <w:jc w:val="both"/>
        <w:rPr>
          <w:rFonts w:asciiTheme="majorHAnsi" w:hAnsiTheme="majorHAnsi" w:cstheme="majorHAnsi"/>
          <w:color w:val="FF0000"/>
        </w:rPr>
      </w:pPr>
      <w:r>
        <w:rPr>
          <w:rFonts w:asciiTheme="majorHAnsi" w:hAnsiTheme="majorHAnsi" w:cstheme="majorHAnsi"/>
        </w:rPr>
        <w:t>-</w:t>
      </w:r>
      <w:r w:rsidRPr="004E6B83">
        <w:t xml:space="preserve"> </w:t>
      </w:r>
      <w:r w:rsidRPr="00B44684">
        <w:rPr>
          <w:rFonts w:asciiTheme="majorHAnsi" w:hAnsiTheme="majorHAnsi" w:cstheme="majorHAnsi"/>
        </w:rPr>
        <w:t>Mostra të sjellët për shqyrtim para montimit</w:t>
      </w:r>
    </w:p>
    <w:p w14:paraId="7A59B336" w14:textId="77777777" w:rsidR="00AD6D37" w:rsidRPr="00BF08A4" w:rsidRDefault="00AD6D37" w:rsidP="00AD6D37">
      <w:pPr>
        <w:jc w:val="both"/>
        <w:rPr>
          <w:rFonts w:asciiTheme="majorHAnsi" w:hAnsiTheme="majorHAnsi" w:cstheme="majorHAnsi"/>
        </w:rPr>
      </w:pPr>
    </w:p>
    <w:p w14:paraId="5E3D1467" w14:textId="14F8DE05" w:rsidR="00AD6D37" w:rsidRPr="00BF08A4" w:rsidRDefault="00AD6D37" w:rsidP="009D4B8B">
      <w:pPr>
        <w:pStyle w:val="ListParagraph"/>
        <w:numPr>
          <w:ilvl w:val="0"/>
          <w:numId w:val="49"/>
        </w:numPr>
        <w:spacing w:line="276" w:lineRule="auto"/>
        <w:jc w:val="both"/>
        <w:rPr>
          <w:rFonts w:asciiTheme="majorHAnsi" w:hAnsiTheme="majorHAnsi" w:cstheme="majorHAnsi"/>
        </w:rPr>
      </w:pPr>
      <w:r w:rsidRPr="00BF08A4">
        <w:rPr>
          <w:rFonts w:asciiTheme="majorHAnsi" w:hAnsiTheme="majorHAnsi" w:cstheme="majorHAnsi"/>
          <w:b/>
          <w:u w:val="single"/>
        </w:rPr>
        <w:t xml:space="preserve">Standardet e aplikuara:  </w:t>
      </w:r>
      <w:r w:rsidRPr="00BF08A4">
        <w:rPr>
          <w:rFonts w:asciiTheme="majorHAnsi" w:hAnsiTheme="majorHAnsi" w:cstheme="majorHAnsi"/>
          <w:lang w:eastAsia="ja-JP"/>
        </w:rPr>
        <w:t>Te aplikohen Standartet e Kosoves SK1 ( per materialet qe posedojne) , si dhe te gjitha standartet relevante te BE-se, sipas pozicioneve dhe materialeve specifike</w:t>
      </w:r>
      <w:r w:rsidRPr="00BF08A4">
        <w:rPr>
          <w:rFonts w:asciiTheme="majorHAnsi" w:hAnsiTheme="majorHAnsi" w:cstheme="majorHAnsi"/>
        </w:rPr>
        <w:t xml:space="preserve">. </w:t>
      </w:r>
      <w:r w:rsidRPr="00BF08A4">
        <w:rPr>
          <w:rFonts w:asciiTheme="majorHAnsi" w:hAnsiTheme="majorHAnsi" w:cstheme="majorHAnsi"/>
          <w:lang w:eastAsia="ja-JP"/>
        </w:rPr>
        <w:t xml:space="preserve">Perdorimi i standarteve tjera zyrtare qe ofrojne cilesi te njejte ose me te mire se standartet e specifikuara ne Specifikim Teknik,mund te miratohet pas shqyrtimit te te mbikeqyresit. Ne raste te tilla kontraktuesi duhet te paraqese te gjithe informacionet e nevojshme ne perputhje me udhezimet e mbikeqyeresit. </w:t>
      </w:r>
      <w:r w:rsidRPr="002E3EDC">
        <w:rPr>
          <w:rFonts w:asciiTheme="majorHAnsi" w:hAnsiTheme="majorHAnsi" w:cstheme="majorHAnsi"/>
          <w:lang w:eastAsia="ja-JP"/>
        </w:rPr>
        <w:t xml:space="preserve">Llogaritje e punimeve te realizuara </w:t>
      </w:r>
      <w:r w:rsidR="00463F4F">
        <w:rPr>
          <w:rFonts w:asciiTheme="majorHAnsi" w:hAnsiTheme="majorHAnsi" w:cstheme="majorHAnsi"/>
          <w:lang w:eastAsia="ja-JP"/>
        </w:rPr>
        <w:t>do te behet</w:t>
      </w:r>
      <w:r w:rsidRPr="002E3EDC">
        <w:rPr>
          <w:rFonts w:asciiTheme="majorHAnsi" w:hAnsiTheme="majorHAnsi" w:cstheme="majorHAnsi"/>
          <w:lang w:eastAsia="ja-JP"/>
        </w:rPr>
        <w:t xml:space="preserve"> ne  “ % “ te realizimit</w:t>
      </w:r>
      <w:r w:rsidRPr="002E3EDC">
        <w:rPr>
          <w:rFonts w:asciiTheme="majorHAnsi" w:hAnsiTheme="majorHAnsi" w:cstheme="majorHAnsi"/>
        </w:rPr>
        <w:t>.</w:t>
      </w:r>
    </w:p>
    <w:p w14:paraId="6844A1EF" w14:textId="482874A8" w:rsidR="00AD6D37" w:rsidRDefault="00AD6D37" w:rsidP="009D4B8B">
      <w:pPr>
        <w:pStyle w:val="ListParagraph"/>
        <w:numPr>
          <w:ilvl w:val="0"/>
          <w:numId w:val="49"/>
        </w:numPr>
        <w:spacing w:line="276" w:lineRule="auto"/>
        <w:jc w:val="both"/>
        <w:rPr>
          <w:rFonts w:asciiTheme="majorHAnsi" w:hAnsiTheme="majorHAnsi" w:cstheme="majorHAnsi"/>
        </w:rPr>
      </w:pPr>
      <w:r w:rsidRPr="00BF08A4">
        <w:rPr>
          <w:rFonts w:asciiTheme="majorHAnsi" w:hAnsiTheme="majorHAnsi" w:cstheme="majorHAnsi"/>
          <w:b/>
          <w:bCs/>
          <w:u w:val="single"/>
        </w:rPr>
        <w:t>Burimet e materialit</w:t>
      </w:r>
      <w:r w:rsidRPr="00BF08A4">
        <w:rPr>
          <w:rFonts w:asciiTheme="majorHAnsi" w:hAnsiTheme="majorHAnsi" w:cstheme="majorHAnsi"/>
          <w:u w:val="single"/>
        </w:rPr>
        <w:t xml:space="preserve"> </w:t>
      </w:r>
      <w:r>
        <w:rPr>
          <w:rFonts w:asciiTheme="majorHAnsi" w:hAnsiTheme="majorHAnsi" w:cstheme="majorHAnsi"/>
          <w:u w:val="single"/>
        </w:rPr>
        <w:t xml:space="preserve"> </w:t>
      </w:r>
      <w:r w:rsidRPr="00B44684">
        <w:rPr>
          <w:rFonts w:asciiTheme="majorHAnsi" w:hAnsiTheme="majorHAnsi" w:cstheme="majorHAnsi"/>
        </w:rPr>
        <w:t>Kualiteti ose llojet e materialit</w:t>
      </w:r>
      <w:r w:rsidRPr="00B44684">
        <w:rPr>
          <w:rFonts w:asciiTheme="majorHAnsi" w:hAnsiTheme="majorHAnsi" w:cstheme="majorHAnsi"/>
          <w:u w:val="single"/>
        </w:rPr>
        <w:t xml:space="preserve"> </w:t>
      </w:r>
      <w:r w:rsidRPr="00B44684">
        <w:rPr>
          <w:rFonts w:asciiTheme="majorHAnsi" w:hAnsiTheme="majorHAnsi" w:cstheme="majorHAnsi"/>
          <w:lang w:eastAsia="ja-JP"/>
        </w:rPr>
        <w:t xml:space="preserve">nuk ndryshohen pa lejen me shkrim te </w:t>
      </w:r>
      <w:r w:rsidR="00FF6566">
        <w:rPr>
          <w:rFonts w:asciiTheme="majorHAnsi" w:hAnsiTheme="majorHAnsi" w:cstheme="majorHAnsi"/>
          <w:lang w:eastAsia="ja-JP"/>
        </w:rPr>
        <w:t>Kompanise</w:t>
      </w:r>
      <w:r w:rsidRPr="00B44684">
        <w:rPr>
          <w:rFonts w:asciiTheme="majorHAnsi" w:hAnsiTheme="majorHAnsi" w:cstheme="majorHAnsi"/>
          <w:lang w:eastAsia="ja-JP"/>
        </w:rPr>
        <w:t xml:space="preserve"> mbikeqyres</w:t>
      </w:r>
      <w:r w:rsidR="00FF6566">
        <w:rPr>
          <w:rFonts w:asciiTheme="majorHAnsi" w:hAnsiTheme="majorHAnsi" w:cstheme="majorHAnsi"/>
          <w:lang w:eastAsia="ja-JP"/>
        </w:rPr>
        <w:t>e</w:t>
      </w:r>
      <w:r w:rsidRPr="00B44684">
        <w:rPr>
          <w:rFonts w:asciiTheme="majorHAnsi" w:hAnsiTheme="majorHAnsi" w:cstheme="majorHAnsi"/>
          <w:lang w:eastAsia="ja-JP"/>
        </w:rPr>
        <w:t xml:space="preserve"> (mbikqyresit) dhe aprovimit paraprak nga AK</w:t>
      </w:r>
      <w:r w:rsidRPr="00BF08A4">
        <w:rPr>
          <w:rFonts w:asciiTheme="majorHAnsi" w:hAnsiTheme="majorHAnsi" w:cstheme="majorHAnsi"/>
          <w:lang w:eastAsia="ja-JP"/>
        </w:rPr>
        <w:t>.</w:t>
      </w:r>
      <w:r w:rsidRPr="00BF08A4">
        <w:rPr>
          <w:rFonts w:asciiTheme="majorHAnsi" w:hAnsiTheme="majorHAnsi" w:cstheme="majorHAnsi"/>
        </w:rPr>
        <w:t>Nese produkti</w:t>
      </w:r>
      <w:r w:rsidR="008E7EFA">
        <w:rPr>
          <w:rFonts w:asciiTheme="majorHAnsi" w:hAnsiTheme="majorHAnsi" w:cstheme="majorHAnsi"/>
        </w:rPr>
        <w:t xml:space="preserve"> i propozuar eshte i</w:t>
      </w:r>
      <w:r w:rsidRPr="00BF08A4">
        <w:rPr>
          <w:rFonts w:asciiTheme="majorHAnsi" w:hAnsiTheme="majorHAnsi" w:cstheme="majorHAnsi"/>
        </w:rPr>
        <w:t xml:space="preserve"> papranueshem, kontraktuesi do te beje rregullimet e nevojshme per furnizimin me material te pranueshem. Çfaredo pretendimesh per kompensimin i cili nderlidhet me marreveshjet apo ndryshimet e tilla nuk do te merren ne konsiderate.</w:t>
      </w:r>
    </w:p>
    <w:p w14:paraId="2C054AF5" w14:textId="77777777" w:rsidR="00AD6D37" w:rsidRPr="00B44684" w:rsidRDefault="00AD6D37" w:rsidP="00AD6D37">
      <w:pPr>
        <w:rPr>
          <w:rFonts w:asciiTheme="majorHAnsi" w:hAnsiTheme="majorHAnsi" w:cstheme="majorHAnsi"/>
        </w:rPr>
      </w:pPr>
      <w:r w:rsidRPr="00B44684">
        <w:rPr>
          <w:rFonts w:asciiTheme="majorHAnsi" w:hAnsiTheme="majorHAnsi" w:cstheme="majorHAnsi"/>
        </w:rPr>
        <w:t xml:space="preserve">Materialet e siguruara dhe të përdorura në punë duhet të jenë në përputhje me kërkesat e këtyre specifikimeve: </w:t>
      </w:r>
    </w:p>
    <w:p w14:paraId="62195984" w14:textId="1B6C72FC" w:rsidR="00AD6D37" w:rsidRPr="00B44684" w:rsidRDefault="00AD6D37" w:rsidP="009D4B8B">
      <w:pPr>
        <w:pStyle w:val="ListParagraph"/>
        <w:numPr>
          <w:ilvl w:val="0"/>
          <w:numId w:val="51"/>
        </w:numPr>
        <w:spacing w:before="100" w:after="100" w:line="240" w:lineRule="auto"/>
        <w:jc w:val="both"/>
        <w:rPr>
          <w:rFonts w:asciiTheme="majorHAnsi" w:hAnsiTheme="majorHAnsi" w:cstheme="majorHAnsi"/>
        </w:rPr>
      </w:pPr>
      <w:r w:rsidRPr="00B44684">
        <w:rPr>
          <w:rFonts w:asciiTheme="majorHAnsi" w:hAnsiTheme="majorHAnsi" w:cstheme="majorHAnsi"/>
        </w:rPr>
        <w:t xml:space="preserve">të jenë të reja (përveçse nëse janë paraparë ndryshe në kontratë ose lejuar me shkrim nga </w:t>
      </w:r>
      <w:r w:rsidR="00FF6566">
        <w:rPr>
          <w:rFonts w:asciiTheme="majorHAnsi" w:hAnsiTheme="majorHAnsi" w:cstheme="majorHAnsi"/>
        </w:rPr>
        <w:t>kompania</w:t>
      </w:r>
      <w:r w:rsidRPr="00B44684">
        <w:rPr>
          <w:rFonts w:asciiTheme="majorHAnsi" w:hAnsiTheme="majorHAnsi" w:cstheme="majorHAnsi"/>
        </w:rPr>
        <w:t xml:space="preserve">); </w:t>
      </w:r>
    </w:p>
    <w:p w14:paraId="018C05DB" w14:textId="77777777" w:rsidR="00AD6D37" w:rsidRDefault="00AD6D37" w:rsidP="009D4B8B">
      <w:pPr>
        <w:pStyle w:val="ListParagraph"/>
        <w:numPr>
          <w:ilvl w:val="0"/>
          <w:numId w:val="51"/>
        </w:numPr>
        <w:spacing w:before="100" w:after="100" w:line="240" w:lineRule="auto"/>
        <w:jc w:val="both"/>
        <w:rPr>
          <w:rFonts w:asciiTheme="majorHAnsi" w:hAnsiTheme="majorHAnsi" w:cstheme="majorHAnsi"/>
        </w:rPr>
      </w:pPr>
      <w:r w:rsidRPr="00B44684">
        <w:rPr>
          <w:rFonts w:asciiTheme="majorHAnsi" w:hAnsiTheme="majorHAnsi" w:cstheme="majorHAnsi"/>
        </w:rPr>
        <w:lastRenderedPageBreak/>
        <w:t>të jenë të prodhuara, trajtuara dhe të përdorura me mjeshtëri për të siguruar që punët e kryera përmbushin kërkesat e kontratës.</w:t>
      </w:r>
    </w:p>
    <w:p w14:paraId="0A81A3BA" w14:textId="77777777" w:rsidR="008E7EFA" w:rsidRDefault="008E7EFA" w:rsidP="008E7EFA">
      <w:pPr>
        <w:spacing w:before="100" w:after="100" w:line="240" w:lineRule="auto"/>
        <w:jc w:val="both"/>
        <w:rPr>
          <w:rFonts w:asciiTheme="majorHAnsi" w:hAnsiTheme="majorHAnsi" w:cstheme="majorHAnsi"/>
        </w:rPr>
      </w:pPr>
    </w:p>
    <w:p w14:paraId="6D48C250" w14:textId="5D530FBD" w:rsidR="008E7EFA" w:rsidRDefault="008E7EFA" w:rsidP="008E7EFA">
      <w:pPr>
        <w:pStyle w:val="Table"/>
        <w:spacing w:line="276" w:lineRule="auto"/>
        <w:jc w:val="both"/>
        <w:rPr>
          <w:rFonts w:asciiTheme="majorHAnsi" w:hAnsiTheme="majorHAnsi" w:cstheme="majorHAnsi"/>
          <w:i w:val="0"/>
          <w:iCs/>
          <w:sz w:val="22"/>
        </w:rPr>
      </w:pPr>
      <w:r>
        <w:rPr>
          <w:rFonts w:asciiTheme="majorHAnsi" w:hAnsiTheme="majorHAnsi" w:cstheme="majorHAnsi"/>
          <w:i w:val="0"/>
          <w:iCs/>
          <w:sz w:val="22"/>
        </w:rPr>
        <w:t xml:space="preserve">Nje inspektim fillestar i materialeve mund te behet ne burim me qellim te pershtatjes dhe akomodimit te Kontraktuesit, para se te filloje instalimi i tyre (materialeve), por prezenca e Inxhinierit Mbikeqyres nuk e liron kontraktuesin nga pergjegjesia e perputhjes se materialeve furnizuese me specifikimet e tyre. </w:t>
      </w:r>
    </w:p>
    <w:p w14:paraId="1B53662F" w14:textId="77777777" w:rsidR="008E7EFA" w:rsidRDefault="008E7EFA" w:rsidP="008E7EFA">
      <w:pPr>
        <w:pStyle w:val="Table"/>
        <w:spacing w:line="276" w:lineRule="auto"/>
        <w:jc w:val="both"/>
        <w:rPr>
          <w:rFonts w:asciiTheme="majorHAnsi" w:hAnsiTheme="majorHAnsi" w:cstheme="majorHAnsi"/>
          <w:i w:val="0"/>
          <w:iCs/>
          <w:sz w:val="22"/>
          <w:szCs w:val="24"/>
        </w:rPr>
      </w:pPr>
      <w:r>
        <w:rPr>
          <w:rFonts w:asciiTheme="majorHAnsi" w:hAnsiTheme="majorHAnsi" w:cstheme="majorHAnsi"/>
          <w:i w:val="0"/>
          <w:iCs/>
          <w:sz w:val="22"/>
          <w:szCs w:val="24"/>
        </w:rPr>
        <w:t>Mbikeqyres</w:t>
      </w:r>
      <w:r w:rsidRPr="00316C6F">
        <w:rPr>
          <w:rFonts w:asciiTheme="majorHAnsi" w:hAnsiTheme="majorHAnsi" w:cstheme="majorHAnsi"/>
          <w:i w:val="0"/>
          <w:iCs/>
          <w:sz w:val="22"/>
          <w:szCs w:val="24"/>
        </w:rPr>
        <w:t>i</w:t>
      </w:r>
      <w:r>
        <w:rPr>
          <w:rFonts w:asciiTheme="majorHAnsi" w:hAnsiTheme="majorHAnsi" w:cstheme="majorHAnsi"/>
          <w:i w:val="0"/>
          <w:iCs/>
          <w:color w:val="FF0000"/>
          <w:sz w:val="22"/>
          <w:szCs w:val="24"/>
        </w:rPr>
        <w:t xml:space="preserve"> </w:t>
      </w:r>
      <w:r>
        <w:rPr>
          <w:rFonts w:asciiTheme="majorHAnsi" w:hAnsiTheme="majorHAnsi" w:cstheme="majorHAnsi"/>
          <w:i w:val="0"/>
          <w:iCs/>
          <w:sz w:val="22"/>
          <w:szCs w:val="24"/>
        </w:rPr>
        <w:t xml:space="preserve">do te kete qasje te lire ne çdo kohe per pjeset e cilesdo prodhues i cila ka te beje me prodhimin e materialeve te porositura. </w:t>
      </w:r>
    </w:p>
    <w:p w14:paraId="6983DAEF" w14:textId="77777777" w:rsidR="008E7EFA" w:rsidRDefault="008E7EFA" w:rsidP="008E7EFA">
      <w:pPr>
        <w:jc w:val="both"/>
        <w:rPr>
          <w:rFonts w:asciiTheme="majorHAnsi" w:eastAsia="Calibri" w:hAnsiTheme="majorHAnsi" w:cstheme="majorHAnsi"/>
          <w:color w:val="FF0000"/>
        </w:rPr>
      </w:pPr>
      <w:r>
        <w:rPr>
          <w:rFonts w:asciiTheme="majorHAnsi" w:eastAsia="Calibri" w:hAnsiTheme="majorHAnsi" w:cstheme="majorHAnsi"/>
        </w:rPr>
        <w:t xml:space="preserve">Asnje material nuk mund te </w:t>
      </w:r>
      <w:r w:rsidRPr="00316C6F">
        <w:rPr>
          <w:rFonts w:asciiTheme="majorHAnsi" w:eastAsia="Calibri" w:hAnsiTheme="majorHAnsi" w:cstheme="majorHAnsi"/>
        </w:rPr>
        <w:t xml:space="preserve">perdorohet </w:t>
      </w:r>
      <w:r>
        <w:rPr>
          <w:rFonts w:asciiTheme="majorHAnsi" w:eastAsia="Calibri" w:hAnsiTheme="majorHAnsi" w:cstheme="majorHAnsi"/>
        </w:rPr>
        <w:t xml:space="preserve">nese nuk pranohet dhe miratohet ne menyre strikte nga </w:t>
      </w:r>
      <w:r w:rsidRPr="000F797E">
        <w:rPr>
          <w:rFonts w:asciiTheme="majorHAnsi" w:eastAsia="Calibri" w:hAnsiTheme="majorHAnsi" w:cstheme="majorHAnsi"/>
        </w:rPr>
        <w:t xml:space="preserve">kompania </w:t>
      </w:r>
      <w:r>
        <w:rPr>
          <w:rFonts w:asciiTheme="majorHAnsi" w:eastAsia="Calibri" w:hAnsiTheme="majorHAnsi" w:cstheme="majorHAnsi"/>
        </w:rPr>
        <w:t xml:space="preserve">mbikqyrese </w:t>
      </w:r>
      <w:r w:rsidRPr="00316C6F">
        <w:rPr>
          <w:rFonts w:asciiTheme="majorHAnsi" w:eastAsia="Calibri" w:hAnsiTheme="majorHAnsi" w:cstheme="majorHAnsi"/>
        </w:rPr>
        <w:t xml:space="preserve">dhe/ose FKEE </w:t>
      </w:r>
      <w:r>
        <w:rPr>
          <w:rFonts w:asciiTheme="majorHAnsi" w:eastAsia="Calibri" w:hAnsiTheme="majorHAnsi" w:cstheme="majorHAnsi"/>
        </w:rPr>
        <w:t>me shkrim.</w:t>
      </w:r>
      <w:r>
        <w:t xml:space="preserve"> </w:t>
      </w:r>
      <w:r w:rsidRPr="00316C6F">
        <w:rPr>
          <w:rFonts w:asciiTheme="majorHAnsi" w:hAnsiTheme="majorHAnsi" w:cstheme="majorHAnsi"/>
        </w:rPr>
        <w:t>Por as nje ndërrim nuk do behet nga projekti kryesor, TS, BoQ pa arsyetim teknik, analize te detajuar dhe aprovim nga autoriteti FKEE.</w:t>
      </w:r>
    </w:p>
    <w:p w14:paraId="0272F611" w14:textId="77777777" w:rsidR="008E7EFA" w:rsidRDefault="008E7EFA" w:rsidP="008E7EFA">
      <w:pPr>
        <w:jc w:val="both"/>
        <w:rPr>
          <w:rFonts w:asciiTheme="majorHAnsi" w:eastAsia="Calibri" w:hAnsiTheme="majorHAnsi" w:cstheme="majorHAnsi"/>
        </w:rPr>
      </w:pPr>
      <w:r>
        <w:rPr>
          <w:rFonts w:asciiTheme="majorHAnsi" w:eastAsia="Calibri" w:hAnsiTheme="majorHAnsi" w:cstheme="majorHAnsi"/>
        </w:rPr>
        <w:t xml:space="preserve">Nese menaxheri I projektit ka dyshime ne lidhje me cilesine e materialit te miratuar, ai/ajo ka te drejten te kerkoje verifikim nga kontraktuesi tek nje organ i autorizuar. Gjithashtu, kjo periudhe kohore nuk duhet konsideruar nga kontraktori si justifikim per te zgjatur afatin kohor te punimeve. </w:t>
      </w:r>
    </w:p>
    <w:p w14:paraId="4602B56E" w14:textId="77777777" w:rsidR="000B3546" w:rsidRDefault="000B3546" w:rsidP="008E7EFA">
      <w:pPr>
        <w:jc w:val="both"/>
        <w:rPr>
          <w:rFonts w:asciiTheme="majorHAnsi" w:eastAsia="Calibri" w:hAnsiTheme="majorHAnsi" w:cstheme="majorHAnsi"/>
        </w:rPr>
      </w:pPr>
    </w:p>
    <w:p w14:paraId="270DF367" w14:textId="2EEB673F" w:rsidR="000B3546" w:rsidRDefault="000B3546" w:rsidP="000B3546">
      <w:pPr>
        <w:pStyle w:val="Heading2"/>
      </w:pPr>
      <w:bookmarkStart w:id="58" w:name="_Toc165040242"/>
      <w:r>
        <w:t>1.1.2 Sherbimet komunale, sherbimet e KEDS-it dhe logjistike te punishtes</w:t>
      </w:r>
      <w:bookmarkEnd w:id="58"/>
    </w:p>
    <w:p w14:paraId="15512044" w14:textId="77777777" w:rsidR="000B3546" w:rsidRPr="00077616" w:rsidRDefault="000B3546" w:rsidP="000B3546">
      <w:pPr>
        <w:jc w:val="both"/>
        <w:rPr>
          <w:rFonts w:asciiTheme="majorHAnsi" w:hAnsiTheme="majorHAnsi" w:cstheme="majorHAnsi"/>
        </w:rPr>
      </w:pPr>
      <w:r w:rsidRPr="00077616">
        <w:rPr>
          <w:rFonts w:asciiTheme="majorHAnsi" w:hAnsiTheme="majorHAnsi" w:cstheme="majorHAnsi"/>
        </w:rPr>
        <w:t xml:space="preserve">Kontraktuesi eshte i obliguar qe gjate gjithe procesit te punimeve ne lokacion deri ne pranimin provizore teknik te beje furnizimin kryesore dhe alternativ me rryme elektrike, uje te pijshem , uje industrial, internet. Te gjitha keto sisteme dhe paisje sherbejne per realizimin e punimeve, ne momentin e perfundimit te punimeve te gjitha duhet te largohen pa lene gjurme fizike,ekonomike dhe juridike.     </w:t>
      </w:r>
    </w:p>
    <w:p w14:paraId="644F8E38" w14:textId="77777777" w:rsidR="000B3546" w:rsidRPr="00077616" w:rsidRDefault="000B3546" w:rsidP="000B3546">
      <w:pPr>
        <w:jc w:val="both"/>
        <w:rPr>
          <w:rFonts w:asciiTheme="majorHAnsi" w:hAnsiTheme="majorHAnsi" w:cstheme="majorHAnsi"/>
        </w:rPr>
      </w:pPr>
    </w:p>
    <w:p w14:paraId="356CB950" w14:textId="77777777" w:rsidR="000B3546" w:rsidRDefault="000B3546" w:rsidP="008E7EFA">
      <w:pPr>
        <w:jc w:val="both"/>
        <w:rPr>
          <w:rFonts w:asciiTheme="majorHAnsi" w:eastAsia="Calibri" w:hAnsiTheme="majorHAnsi" w:cstheme="majorHAnsi"/>
        </w:rPr>
      </w:pPr>
    </w:p>
    <w:p w14:paraId="56754B7A" w14:textId="77777777" w:rsidR="008E7EFA" w:rsidRPr="008E7EFA" w:rsidRDefault="008E7EFA" w:rsidP="008E7EFA">
      <w:pPr>
        <w:jc w:val="both"/>
        <w:rPr>
          <w:rFonts w:asciiTheme="majorHAnsi" w:hAnsiTheme="majorHAnsi" w:cstheme="majorHAnsi"/>
        </w:rPr>
      </w:pPr>
    </w:p>
    <w:p w14:paraId="112C652A" w14:textId="5E11A892" w:rsidR="003F7E9E" w:rsidRPr="00077616" w:rsidRDefault="003F7E9E" w:rsidP="00197F87">
      <w:pPr>
        <w:pStyle w:val="Heading2"/>
      </w:pPr>
      <w:bookmarkStart w:id="59" w:name="_Toc165040243"/>
      <w:r>
        <w:t>1.1.3 Testimi i</w:t>
      </w:r>
      <w:r w:rsidRPr="00077616">
        <w:t xml:space="preserve"> materialeve</w:t>
      </w:r>
      <w:bookmarkEnd w:id="59"/>
    </w:p>
    <w:p w14:paraId="0FAB554A" w14:textId="77777777" w:rsidR="00AD6D37" w:rsidRPr="00BF08A4" w:rsidRDefault="00AD6D37" w:rsidP="00AD6D37">
      <w:pPr>
        <w:spacing w:line="259" w:lineRule="auto"/>
        <w:jc w:val="both"/>
        <w:rPr>
          <w:rFonts w:asciiTheme="majorHAnsi" w:hAnsiTheme="majorHAnsi" w:cstheme="majorHAnsi"/>
        </w:rPr>
      </w:pPr>
    </w:p>
    <w:p w14:paraId="3AF3A9DC" w14:textId="77777777" w:rsidR="00AD6D37" w:rsidRDefault="00AD6D37" w:rsidP="00AD6D37">
      <w:pPr>
        <w:jc w:val="both"/>
        <w:rPr>
          <w:rFonts w:asciiTheme="majorHAnsi" w:eastAsia="Calibri" w:hAnsiTheme="majorHAnsi" w:cstheme="majorHAnsi"/>
        </w:rPr>
      </w:pPr>
      <w:bookmarkStart w:id="60" w:name="_Hlk82160239"/>
      <w:r w:rsidRPr="00B44684">
        <w:rPr>
          <w:rFonts w:asciiTheme="majorHAnsi" w:eastAsia="Calibri" w:hAnsiTheme="majorHAnsi" w:cstheme="majorHAnsi"/>
          <w:b/>
          <w:bCs/>
          <w:u w:val="single"/>
        </w:rPr>
        <w:t xml:space="preserve">Inspektimi final dhe pranimi </w:t>
      </w:r>
      <w:r>
        <w:rPr>
          <w:rFonts w:asciiTheme="majorHAnsi" w:eastAsia="Calibri" w:hAnsiTheme="majorHAnsi" w:cstheme="majorHAnsi"/>
          <w:b/>
          <w:bCs/>
          <w:u w:val="single"/>
        </w:rPr>
        <w:t>i</w:t>
      </w:r>
      <w:r w:rsidRPr="00B44684">
        <w:rPr>
          <w:rFonts w:asciiTheme="majorHAnsi" w:eastAsia="Calibri" w:hAnsiTheme="majorHAnsi" w:cstheme="majorHAnsi"/>
          <w:u w:val="single"/>
        </w:rPr>
        <w:t xml:space="preserve"> </w:t>
      </w:r>
      <w:r w:rsidRPr="00B44684">
        <w:rPr>
          <w:rFonts w:asciiTheme="majorHAnsi" w:eastAsia="Calibri" w:hAnsiTheme="majorHAnsi" w:cstheme="majorHAnsi"/>
          <w:b/>
          <w:bCs/>
          <w:u w:val="single"/>
        </w:rPr>
        <w:t>materialeve</w:t>
      </w:r>
      <w:r w:rsidRPr="00B44684">
        <w:rPr>
          <w:rFonts w:asciiTheme="majorHAnsi" w:eastAsia="Calibri" w:hAnsiTheme="majorHAnsi" w:cstheme="majorHAnsi"/>
        </w:rPr>
        <w:t xml:space="preserve"> </w:t>
      </w:r>
    </w:p>
    <w:p w14:paraId="30C83CAE" w14:textId="77777777" w:rsidR="00AD6D37" w:rsidRDefault="00AD6D37" w:rsidP="00AD6D37">
      <w:pPr>
        <w:jc w:val="both"/>
        <w:rPr>
          <w:rFonts w:asciiTheme="majorHAnsi" w:eastAsia="Calibri" w:hAnsiTheme="majorHAnsi" w:cstheme="majorHAnsi"/>
        </w:rPr>
      </w:pPr>
    </w:p>
    <w:p w14:paraId="0CCCBE4C" w14:textId="0CD498D6" w:rsidR="00AD6D37" w:rsidRPr="00B44684" w:rsidRDefault="00AD6D37" w:rsidP="00AD6D37">
      <w:pPr>
        <w:jc w:val="both"/>
        <w:rPr>
          <w:rFonts w:asciiTheme="majorHAnsi" w:eastAsia="Calibri" w:hAnsiTheme="majorHAnsi" w:cstheme="majorHAnsi"/>
        </w:rPr>
      </w:pPr>
      <w:r>
        <w:rPr>
          <w:rFonts w:asciiTheme="majorHAnsi" w:hAnsiTheme="majorHAnsi" w:cstheme="majorHAnsi"/>
        </w:rPr>
        <w:t>D</w:t>
      </w:r>
      <w:r w:rsidRPr="00B44684">
        <w:rPr>
          <w:rFonts w:asciiTheme="majorHAnsi" w:hAnsiTheme="majorHAnsi" w:cstheme="majorHAnsi"/>
        </w:rPr>
        <w:t xml:space="preserve">o te behet vetem ne vendin e punes. </w:t>
      </w:r>
      <w:r w:rsidR="00FF6566">
        <w:rPr>
          <w:rFonts w:asciiTheme="majorHAnsi" w:hAnsiTheme="majorHAnsi" w:cstheme="majorHAnsi"/>
        </w:rPr>
        <w:t>Kompania</w:t>
      </w:r>
      <w:r w:rsidRPr="00B44684">
        <w:rPr>
          <w:rFonts w:asciiTheme="majorHAnsi" w:hAnsiTheme="majorHAnsi" w:cstheme="majorHAnsi"/>
        </w:rPr>
        <w:t xml:space="preserve"> mbikeqyres</w:t>
      </w:r>
      <w:r w:rsidR="00FF6566">
        <w:rPr>
          <w:rFonts w:asciiTheme="majorHAnsi" w:hAnsiTheme="majorHAnsi" w:cstheme="majorHAnsi"/>
        </w:rPr>
        <w:t>e</w:t>
      </w:r>
      <w:r w:rsidRPr="00B44684">
        <w:rPr>
          <w:rFonts w:asciiTheme="majorHAnsi" w:hAnsiTheme="majorHAnsi" w:cstheme="majorHAnsi"/>
        </w:rPr>
        <w:t xml:space="preserve"> rezervon te drejten te testoje dhe inspektoje materialet gjate gjithe kohezgjatjes se punimeve dhe te refuzoje cilido material I cili ka te ngjare te jete I pakenaqshem</w:t>
      </w:r>
      <w:r w:rsidRPr="00B44684">
        <w:rPr>
          <w:rFonts w:asciiTheme="majorHAnsi" w:eastAsia="Calibri" w:hAnsiTheme="majorHAnsi" w:cstheme="majorHAnsi"/>
        </w:rPr>
        <w:t xml:space="preserve">, </w:t>
      </w:r>
      <w:bookmarkStart w:id="61" w:name="_Hlk82159725"/>
      <w:r w:rsidRPr="00B44684">
        <w:rPr>
          <w:rFonts w:asciiTheme="majorHAnsi" w:eastAsia="Calibri" w:hAnsiTheme="majorHAnsi" w:cstheme="majorHAnsi"/>
        </w:rPr>
        <w:t xml:space="preserve">qe nuk korrespondon me materialet tashme te miratuar sipas: certifikates se konformitetit, cilesis dhe origjines se produktit dhe keshtu me radhe. </w:t>
      </w:r>
    </w:p>
    <w:p w14:paraId="25AD3058" w14:textId="77777777" w:rsidR="00AD6D37" w:rsidRPr="00BF08A4" w:rsidRDefault="00AD6D37" w:rsidP="00AD6D37">
      <w:pPr>
        <w:spacing w:after="160"/>
        <w:jc w:val="both"/>
        <w:rPr>
          <w:rFonts w:asciiTheme="majorHAnsi" w:eastAsia="Calibri" w:hAnsiTheme="majorHAnsi" w:cstheme="majorHAnsi"/>
        </w:rPr>
      </w:pPr>
      <w:r w:rsidRPr="00BF08A4">
        <w:rPr>
          <w:rFonts w:asciiTheme="majorHAnsi" w:eastAsia="Calibri" w:hAnsiTheme="majorHAnsi" w:cstheme="majorHAnsi"/>
        </w:rPr>
        <w:t xml:space="preserve">Nese konkludohet se materialet e instaluara nuk jane te harmonizuar me materialet e miratuara, sipas Paramases, Pershkrimit Teknik dhe Projektit kryesor, organi mbikeqyres eshte i detyruar te informoje kontraktorin dhe FKEE ne te njejten kohe. </w:t>
      </w:r>
    </w:p>
    <w:p w14:paraId="0024656E" w14:textId="77777777" w:rsidR="00AD6D37" w:rsidRPr="00BF08A4" w:rsidRDefault="00AD6D37" w:rsidP="00AD6D37">
      <w:pPr>
        <w:spacing w:after="160"/>
        <w:jc w:val="both"/>
        <w:rPr>
          <w:rFonts w:asciiTheme="majorHAnsi" w:eastAsia="Calibri" w:hAnsiTheme="majorHAnsi" w:cstheme="majorHAnsi"/>
        </w:rPr>
      </w:pPr>
      <w:r w:rsidRPr="00BF08A4">
        <w:rPr>
          <w:rFonts w:asciiTheme="majorHAnsi" w:eastAsia="Calibri" w:hAnsiTheme="majorHAnsi" w:cstheme="majorHAnsi"/>
        </w:rPr>
        <w:lastRenderedPageBreak/>
        <w:t xml:space="preserve">Kontraktuesi ne kete rast eshte i detyruar te ndaloje instalimin e materialit te pa miratuar dhe te ri-kryeje proceduren per miratimin e materialit te ri, por vetem nese materiali I ofruar I ploteson karakteristikat e njejta ose me te mira se materiali tashme I miratura sipas Projektit Kryesor, Pershkrimit Teknik dhe Paramases. Perndryshe, do te refuzohet menjehere nga FKEE. </w:t>
      </w:r>
    </w:p>
    <w:p w14:paraId="22068125" w14:textId="568FBFDE" w:rsidR="00AD6D37" w:rsidRPr="00BF08A4" w:rsidRDefault="00AD6D37" w:rsidP="008E7EFA">
      <w:pPr>
        <w:jc w:val="both"/>
        <w:rPr>
          <w:rFonts w:asciiTheme="majorHAnsi" w:hAnsiTheme="majorHAnsi" w:cstheme="majorHAnsi"/>
        </w:rPr>
      </w:pPr>
      <w:r w:rsidRPr="00BF08A4">
        <w:rPr>
          <w:rFonts w:asciiTheme="majorHAnsi" w:eastAsia="Calibri" w:hAnsiTheme="majorHAnsi" w:cstheme="majorHAnsi"/>
        </w:rPr>
        <w:t>Afati kohor per miratimin e ri te materialit nuk I jep te drejten kontraktorit te ndalet me aktivitetet e tjera ne terren ose te kerkoj nje zgjatje kohore te kryerjes se punimeve. Nese procesi I aprovimit eshte nje arsye per zgjatjen e afatit kohor per perfundimin e punimeve, ai do te konsiderohet i pabazuar dhe nje ndeshkim do te ndermerret per kontraktorin sipas kontrates</w:t>
      </w:r>
      <w:bookmarkEnd w:id="60"/>
      <w:bookmarkEnd w:id="61"/>
      <w:r w:rsidRPr="00BF08A4">
        <w:rPr>
          <w:rFonts w:asciiTheme="majorHAnsi" w:hAnsiTheme="majorHAnsi" w:cstheme="majorHAnsi"/>
        </w:rPr>
        <w:t>.</w:t>
      </w:r>
    </w:p>
    <w:p w14:paraId="774E45CD" w14:textId="77777777" w:rsidR="008E7EFA" w:rsidRPr="008E7EFA" w:rsidRDefault="008E7EFA" w:rsidP="008E7EFA">
      <w:pPr>
        <w:jc w:val="both"/>
        <w:rPr>
          <w:rFonts w:asciiTheme="majorHAnsi" w:hAnsiTheme="majorHAnsi" w:cstheme="majorHAnsi"/>
        </w:rPr>
      </w:pPr>
    </w:p>
    <w:p w14:paraId="442C963B" w14:textId="2A04055B" w:rsidR="00AD6D37" w:rsidRPr="00BF08A4" w:rsidRDefault="00AD6D37" w:rsidP="009D4B8B">
      <w:pPr>
        <w:pStyle w:val="ListParagraph"/>
        <w:numPr>
          <w:ilvl w:val="0"/>
          <w:numId w:val="50"/>
        </w:numPr>
        <w:spacing w:line="276" w:lineRule="auto"/>
        <w:jc w:val="both"/>
        <w:rPr>
          <w:rFonts w:asciiTheme="majorHAnsi" w:hAnsiTheme="majorHAnsi" w:cstheme="majorHAnsi"/>
        </w:rPr>
      </w:pPr>
      <w:r w:rsidRPr="00BF08A4">
        <w:rPr>
          <w:rFonts w:asciiTheme="majorHAnsi" w:hAnsiTheme="majorHAnsi" w:cstheme="majorHAnsi"/>
          <w:b/>
          <w:bCs/>
          <w:u w:val="single"/>
        </w:rPr>
        <w:t>Maga</w:t>
      </w:r>
      <w:r w:rsidR="008E7EFA">
        <w:rPr>
          <w:rFonts w:asciiTheme="majorHAnsi" w:hAnsiTheme="majorHAnsi" w:cstheme="majorHAnsi"/>
          <w:b/>
          <w:bCs/>
          <w:u w:val="single"/>
        </w:rPr>
        <w:t>zinimi</w:t>
      </w:r>
      <w:r w:rsidRPr="00BF08A4">
        <w:rPr>
          <w:rFonts w:asciiTheme="majorHAnsi" w:hAnsiTheme="majorHAnsi" w:cstheme="majorHAnsi"/>
          <w:b/>
          <w:bCs/>
          <w:u w:val="single"/>
        </w:rPr>
        <w:t xml:space="preserve"> </w:t>
      </w:r>
      <w:r w:rsidRPr="00BF08A4">
        <w:rPr>
          <w:rFonts w:asciiTheme="majorHAnsi" w:hAnsiTheme="majorHAnsi" w:cstheme="majorHAnsi"/>
        </w:rPr>
        <w:t xml:space="preserve">- Te gjitha materialet dhe artikujt e prodhuar do te ruhen ne vend ne menyren e cila eshte e pranueshme nga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Kontraktuesi duhet te mbroje me kujdes nga moti dhe parazitet te gjitha punet, materialet dhe artikujt e prodhuar.</w:t>
      </w:r>
    </w:p>
    <w:p w14:paraId="7D8C1BA3" w14:textId="6663E76E" w:rsidR="00AD6D37" w:rsidRPr="00BF08A4" w:rsidRDefault="00AD6D37" w:rsidP="009D4B8B">
      <w:pPr>
        <w:pStyle w:val="ListParagraph"/>
        <w:numPr>
          <w:ilvl w:val="0"/>
          <w:numId w:val="50"/>
        </w:numPr>
        <w:spacing w:line="276" w:lineRule="auto"/>
        <w:jc w:val="both"/>
        <w:rPr>
          <w:rFonts w:asciiTheme="majorHAnsi" w:hAnsiTheme="majorHAnsi" w:cstheme="majorHAnsi"/>
        </w:rPr>
      </w:pPr>
      <w:r w:rsidRPr="00BF08A4">
        <w:rPr>
          <w:rFonts w:asciiTheme="majorHAnsi" w:hAnsiTheme="majorHAnsi" w:cstheme="majorHAnsi"/>
          <w:b/>
          <w:bCs/>
          <w:u w:val="single"/>
        </w:rPr>
        <w:t>Certifikatat e testit</w:t>
      </w:r>
      <w:r w:rsidRPr="00BF08A4">
        <w:rPr>
          <w:rFonts w:asciiTheme="majorHAnsi" w:hAnsiTheme="majorHAnsi" w:cstheme="majorHAnsi"/>
        </w:rPr>
        <w:t xml:space="preserve"> - Me udhezimin e </w:t>
      </w:r>
      <w:r w:rsidR="00FF6566">
        <w:rPr>
          <w:rFonts w:asciiTheme="majorHAnsi" w:hAnsiTheme="majorHAnsi" w:cstheme="majorHAnsi"/>
        </w:rPr>
        <w:t>Kompanise</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kontraktuesi do t'i dorezoje atij te gjitha Certifikatat e testit nga furnizuesit/prodhuesit e materialeve dhe/ose artikujt e prodhuar per t'u perdorur per kontraten. Keto certifikata duhet te vertetojne se materialet dhe/ose artikujt e prodhuar ne fjale jane testuar ne perputhje me kerkesat e ketyre specifikimeve: te gjitha rezultatet e testit jane permbyllur me certifikatat e tilla. Kontraktuesi duhet te siguroje mjete te mjaftueshme per identifikimin e materialeve dhe/ose artikujve te prodhuar me certifikatat perkatese te dorezuar ne vend.</w:t>
      </w:r>
    </w:p>
    <w:p w14:paraId="030D43FD" w14:textId="0C9517B8" w:rsidR="00AD6D37" w:rsidRPr="00E67E87" w:rsidRDefault="00AD6D37" w:rsidP="009D4B8B">
      <w:pPr>
        <w:pStyle w:val="ListParagraph"/>
        <w:numPr>
          <w:ilvl w:val="0"/>
          <w:numId w:val="50"/>
        </w:numPr>
        <w:spacing w:line="276" w:lineRule="auto"/>
        <w:jc w:val="both"/>
        <w:rPr>
          <w:rFonts w:asciiTheme="majorHAnsi" w:hAnsiTheme="majorHAnsi" w:cstheme="majorHAnsi"/>
        </w:rPr>
      </w:pPr>
      <w:r w:rsidRPr="00BF08A4">
        <w:rPr>
          <w:rFonts w:asciiTheme="majorHAnsi" w:hAnsiTheme="majorHAnsi" w:cstheme="majorHAnsi"/>
          <w:b/>
          <w:bCs/>
          <w:u w:val="single"/>
        </w:rPr>
        <w:t>Materialet me defekte</w:t>
      </w:r>
      <w:r w:rsidRPr="00BF08A4">
        <w:rPr>
          <w:rFonts w:asciiTheme="majorHAnsi" w:hAnsiTheme="majorHAnsi" w:cstheme="majorHAnsi"/>
          <w:u w:val="single"/>
        </w:rPr>
        <w:t xml:space="preserve"> - </w:t>
      </w:r>
      <w:r w:rsidRPr="00BF08A4">
        <w:rPr>
          <w:rFonts w:asciiTheme="majorHAnsi" w:hAnsiTheme="majorHAnsi" w:cstheme="majorHAnsi"/>
        </w:rPr>
        <w:t xml:space="preserve">Materialet qe nuk perputhen me kerkesat e kontrates do te refuzohen qofte te prodhuara ne vend ose jashte vendit. Duhet te largohen nga lokacioni perveçse lejohet ndryshe nga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Edhe pas korrigjimit te defekteve, asnje prej materialit te refuzuar nuk do te perdoret ne pune pa miratimin me shkrim nga </w:t>
      </w:r>
      <w:r w:rsidR="00FF6566">
        <w:rPr>
          <w:rFonts w:asciiTheme="majorHAnsi" w:hAnsiTheme="majorHAnsi" w:cstheme="majorHAnsi"/>
        </w:rPr>
        <w:t>Kompania</w:t>
      </w:r>
      <w:r w:rsidRPr="00BF08A4">
        <w:rPr>
          <w:rFonts w:asciiTheme="majorHAnsi" w:hAnsiTheme="majorHAnsi" w:cstheme="majorHAnsi"/>
        </w:rPr>
        <w:t xml:space="preserve">. Ne rast se Kontraktuesi deshton ne plotesimin e menjehershem te urdhereses se dhene nga </w:t>
      </w:r>
      <w:r w:rsidR="00FF6566">
        <w:rPr>
          <w:rFonts w:asciiTheme="majorHAnsi" w:hAnsiTheme="majorHAnsi" w:cstheme="majorHAnsi"/>
        </w:rPr>
        <w:t>Kompania</w:t>
      </w:r>
      <w:r w:rsidRPr="00BF08A4">
        <w:rPr>
          <w:rFonts w:asciiTheme="majorHAnsi" w:hAnsiTheme="majorHAnsi" w:cstheme="majorHAnsi"/>
        </w:rPr>
        <w:t xml:space="preserve"> ne kete pike, </w:t>
      </w:r>
      <w:r w:rsidR="00FF6566">
        <w:rPr>
          <w:rFonts w:asciiTheme="majorHAnsi" w:hAnsiTheme="majorHAnsi" w:cstheme="majorHAnsi"/>
        </w:rPr>
        <w:t>Kompania</w:t>
      </w:r>
      <w:r w:rsidRPr="00BF08A4">
        <w:rPr>
          <w:rFonts w:asciiTheme="majorHAnsi" w:hAnsiTheme="majorHAnsi" w:cstheme="majorHAnsi"/>
        </w:rPr>
        <w:t xml:space="preserve"> do te kete autoritet per te shkaktuar largimin dhe zevendesimin e materialit te refuzuar dhe te zbrese koston e saj nga shuma e parave per shkak te Kontraktuesit</w:t>
      </w:r>
      <w:r w:rsidRPr="00BF08A4">
        <w:rPr>
          <w:rFonts w:asciiTheme="majorHAnsi" w:eastAsia="Calibri" w:hAnsiTheme="majorHAnsi" w:cstheme="majorHAnsi"/>
        </w:rPr>
        <w:t>.</w:t>
      </w:r>
    </w:p>
    <w:p w14:paraId="2EF5F97B" w14:textId="77777777" w:rsidR="00AD6D37" w:rsidRPr="00E67E87" w:rsidRDefault="00AD6D37" w:rsidP="00AD6D37">
      <w:pPr>
        <w:jc w:val="both"/>
        <w:rPr>
          <w:rFonts w:asciiTheme="majorHAnsi" w:hAnsiTheme="majorHAnsi" w:cstheme="majorHAnsi"/>
        </w:rPr>
      </w:pPr>
    </w:p>
    <w:p w14:paraId="2D70C2D9" w14:textId="77777777" w:rsidR="00AD6D37" w:rsidRPr="00E67E87" w:rsidRDefault="00AD6D37" w:rsidP="009D4B8B">
      <w:pPr>
        <w:pStyle w:val="ListParagraph"/>
        <w:numPr>
          <w:ilvl w:val="0"/>
          <w:numId w:val="50"/>
        </w:numPr>
        <w:rPr>
          <w:rFonts w:asciiTheme="majorHAnsi" w:hAnsiTheme="majorHAnsi" w:cstheme="majorHAnsi"/>
          <w:b/>
          <w:bCs/>
        </w:rPr>
      </w:pPr>
      <w:bookmarkStart w:id="62" w:name="_Toc148083857"/>
      <w:r w:rsidRPr="00E67E87">
        <w:rPr>
          <w:rFonts w:asciiTheme="majorHAnsi" w:hAnsiTheme="majorHAnsi" w:cstheme="majorHAnsi"/>
          <w:b/>
          <w:bCs/>
        </w:rPr>
        <w:t>Karakteristikat percaktuese per tregun</w:t>
      </w:r>
      <w:bookmarkEnd w:id="62"/>
    </w:p>
    <w:p w14:paraId="59EFBD2C" w14:textId="77777777" w:rsidR="00AD6D37" w:rsidRPr="00BF08A4" w:rsidRDefault="00AD6D37" w:rsidP="00AD6D37">
      <w:pPr>
        <w:ind w:left="720"/>
        <w:jc w:val="both"/>
        <w:rPr>
          <w:rFonts w:asciiTheme="majorHAnsi" w:hAnsiTheme="majorHAnsi" w:cstheme="majorHAnsi"/>
        </w:rPr>
      </w:pPr>
      <w:bookmarkStart w:id="63" w:name="_heading=h.4k668n3" w:colFirst="0" w:colLast="0"/>
      <w:bookmarkEnd w:id="63"/>
      <w:r w:rsidRPr="00BF08A4">
        <w:rPr>
          <w:rFonts w:asciiTheme="majorHAnsi" w:hAnsiTheme="majorHAnsi" w:cstheme="majorHAnsi"/>
        </w:rPr>
        <w:t>Me qellim te krijimit te lehtesive ne percaktimin e kontrates, artikuj apo materialeve te caktuara qe do te perfshihen ne pune duhet  t’ju percaktohen karakteristikat e produktit.</w:t>
      </w:r>
    </w:p>
    <w:p w14:paraId="5D391F9E" w14:textId="77777777" w:rsidR="00AD6D37" w:rsidRPr="00B44684" w:rsidRDefault="00AD6D37" w:rsidP="00AD6D37">
      <w:pPr>
        <w:ind w:left="709"/>
        <w:rPr>
          <w:rFonts w:asciiTheme="majorHAnsi" w:hAnsiTheme="majorHAnsi" w:cstheme="majorHAnsi"/>
        </w:rPr>
      </w:pPr>
      <w:bookmarkStart w:id="64" w:name="_Hlk82161046"/>
      <w:r>
        <w:t>Përdorimi i artikullit alternativ ose materialit i cili është i cilësisë së njëjtë ose më të mirë dhe me karakteristikat e kërkuara për qëllimin e synuar do të lejohet në përputhje me kërkesat e mëposhtme:</w:t>
      </w:r>
    </w:p>
    <w:p w14:paraId="737EDA0B" w14:textId="3CF4E3F6" w:rsidR="00AD6D37" w:rsidRPr="00BF08A4" w:rsidRDefault="00AD6D37" w:rsidP="008F60BE">
      <w:pPr>
        <w:pStyle w:val="ListParagraph"/>
        <w:numPr>
          <w:ilvl w:val="0"/>
          <w:numId w:val="23"/>
        </w:numPr>
        <w:ind w:left="709" w:hanging="360"/>
        <w:jc w:val="both"/>
        <w:rPr>
          <w:rFonts w:asciiTheme="majorHAnsi" w:hAnsiTheme="majorHAnsi" w:cstheme="majorHAnsi"/>
        </w:rPr>
      </w:pPr>
      <w:r w:rsidRPr="00BF08A4">
        <w:rPr>
          <w:rFonts w:asciiTheme="majorHAnsi" w:hAnsiTheme="majorHAnsi" w:cstheme="majorHAnsi"/>
        </w:rPr>
        <w:t xml:space="preserve">Prova e cilesise se produktit duhet te dorezohet nga Kontraktuesi. </w:t>
      </w:r>
      <w:bookmarkStart w:id="65" w:name="_Hlk82159806"/>
      <w:r w:rsidRPr="00BF08A4">
        <w:rPr>
          <w:rFonts w:asciiTheme="majorHAnsi" w:hAnsiTheme="majorHAnsi" w:cstheme="majorHAnsi"/>
        </w:rPr>
        <w:t xml:space="preserve">Kontraktuesi siguron te gjithe </w:t>
      </w:r>
      <w:bookmarkEnd w:id="65"/>
      <w:r w:rsidRPr="00BF08A4">
        <w:rPr>
          <w:rFonts w:asciiTheme="majorHAnsi" w:hAnsiTheme="majorHAnsi" w:cstheme="majorHAnsi"/>
        </w:rPr>
        <w:t xml:space="preserve">informacionin e nevojshem qe kerkohet nga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008E7EFA">
        <w:rPr>
          <w:rFonts w:asciiTheme="majorHAnsi" w:hAnsiTheme="majorHAnsi" w:cstheme="majorHAnsi"/>
        </w:rPr>
        <w:t xml:space="preserve"> dhe FKEE</w:t>
      </w:r>
      <w:r w:rsidRPr="00BF08A4">
        <w:rPr>
          <w:rFonts w:asciiTheme="majorHAnsi" w:hAnsiTheme="majorHAnsi" w:cstheme="majorHAnsi"/>
        </w:rPr>
        <w:t xml:space="preserve">, qe te jete ne perputhje me Pershkrimin Teknik dhe Paramase. Menaxheri </w:t>
      </w:r>
      <w:r>
        <w:rPr>
          <w:rFonts w:asciiTheme="majorHAnsi" w:hAnsiTheme="majorHAnsi" w:cstheme="majorHAnsi"/>
        </w:rPr>
        <w:t>i</w:t>
      </w:r>
      <w:r w:rsidRPr="00BF08A4">
        <w:rPr>
          <w:rFonts w:asciiTheme="majorHAnsi" w:hAnsiTheme="majorHAnsi" w:cstheme="majorHAnsi"/>
        </w:rPr>
        <w:t xml:space="preserve"> Kontrates nga FKEE jep vendimin final duke u bazuar ne Pershkrimin Teknik, Paramase dhe DWG. Mbikeqyresi mund te kontrolloje dhe verifikoje cilesine, ndersa miratimi behet nga FKEE</w:t>
      </w:r>
      <w:bookmarkEnd w:id="64"/>
      <w:r w:rsidRPr="00BF08A4">
        <w:rPr>
          <w:rFonts w:asciiTheme="majorHAnsi" w:hAnsiTheme="majorHAnsi" w:cstheme="majorHAnsi"/>
        </w:rPr>
        <w:t>.</w:t>
      </w:r>
    </w:p>
    <w:p w14:paraId="647FDC8B" w14:textId="77777777" w:rsidR="00AD6D37" w:rsidRPr="00BF08A4" w:rsidRDefault="00AD6D37" w:rsidP="00AD6D37">
      <w:pPr>
        <w:ind w:left="709" w:hanging="283"/>
        <w:jc w:val="both"/>
        <w:rPr>
          <w:rFonts w:asciiTheme="majorHAnsi" w:hAnsiTheme="majorHAnsi" w:cstheme="majorHAnsi"/>
        </w:rPr>
      </w:pPr>
    </w:p>
    <w:p w14:paraId="183CA6C7" w14:textId="77777777" w:rsidR="00AD6D37" w:rsidRPr="00BF08A4" w:rsidRDefault="00AD6D37" w:rsidP="008F60BE">
      <w:pPr>
        <w:pStyle w:val="ListParagraph"/>
        <w:numPr>
          <w:ilvl w:val="0"/>
          <w:numId w:val="2"/>
        </w:numPr>
        <w:spacing w:line="276" w:lineRule="auto"/>
        <w:ind w:left="709" w:hanging="283"/>
        <w:jc w:val="both"/>
        <w:rPr>
          <w:rFonts w:asciiTheme="majorHAnsi" w:hAnsiTheme="majorHAnsi" w:cstheme="majorHAnsi"/>
        </w:rPr>
      </w:pPr>
      <w:r w:rsidRPr="00BF08A4">
        <w:rPr>
          <w:rFonts w:asciiTheme="majorHAnsi" w:hAnsiTheme="majorHAnsi" w:cstheme="majorHAnsi"/>
        </w:rPr>
        <w:t>Sa here qe specifikimet lejojne zevendesimin e nje materiali/artikulli te ngjashem ose ekuivalent, nuk do te miratohet asnje test apo veprim qe nderlidhet me miratimin e materialit zevendesues perderisa kerkesa per zevendesim e shoqeruar me te dhena te plota per sa I perket ndjeshmerise se materialit ose artikullit te propozuar te behet me shkrim nga Kontraktuesi. Kerkesa e tille do te behet paraprakisht per te lejuar miratimin por pa shkaktuar vonesa ne pune.</w:t>
      </w:r>
    </w:p>
    <w:p w14:paraId="667CC93F" w14:textId="09C9682C" w:rsidR="003F7E9E" w:rsidRPr="00077616" w:rsidRDefault="003F7E9E" w:rsidP="00197F87">
      <w:pPr>
        <w:pStyle w:val="Heading2"/>
      </w:pPr>
      <w:bookmarkStart w:id="66" w:name="_Toc165040244"/>
      <w:bookmarkEnd w:id="57"/>
      <w:r>
        <w:t>1.1.4 Inspektimi i punishtes</w:t>
      </w:r>
      <w:bookmarkEnd w:id="66"/>
    </w:p>
    <w:p w14:paraId="46D44B8C" w14:textId="77777777" w:rsidR="003F7E9E" w:rsidRPr="005E32D3" w:rsidRDefault="003F7E9E" w:rsidP="003F7E9E">
      <w:pPr>
        <w:jc w:val="both"/>
        <w:rPr>
          <w:rFonts w:asciiTheme="majorHAnsi" w:hAnsiTheme="majorHAnsi" w:cstheme="majorHAnsi"/>
        </w:rPr>
      </w:pPr>
      <w:bookmarkStart w:id="67" w:name="_Hlk150158051"/>
      <w:r w:rsidRPr="005E32D3">
        <w:rPr>
          <w:rFonts w:asciiTheme="majorHAnsi" w:hAnsiTheme="majorHAnsi" w:cstheme="majorHAnsi"/>
        </w:rPr>
        <w:t xml:space="preserve">Inspektimi </w:t>
      </w:r>
      <w:r>
        <w:rPr>
          <w:rFonts w:asciiTheme="majorHAnsi" w:hAnsiTheme="majorHAnsi" w:cstheme="majorHAnsi"/>
        </w:rPr>
        <w:t>i</w:t>
      </w:r>
      <w:r w:rsidRPr="005E32D3">
        <w:rPr>
          <w:rFonts w:asciiTheme="majorHAnsi" w:hAnsiTheme="majorHAnsi" w:cstheme="majorHAnsi"/>
        </w:rPr>
        <w:t xml:space="preserve"> punishtes dhe punëve  nga kompania e licencuar për siguri dhe shëndetin në punë (skelet dhe të tjera). Kompani duhet të ofroj inspektim të rregulltë për sigurinë në punë dhe të lëshoj raporte periodike për sigurinë në punët ndërtimore sipas kërkesës së kompanisë mbikëqyrëse.</w:t>
      </w:r>
    </w:p>
    <w:bookmarkEnd w:id="67"/>
    <w:p w14:paraId="56A9F1F4" w14:textId="77777777" w:rsidR="00D35578" w:rsidRDefault="00D35578" w:rsidP="00D35578">
      <w:pPr>
        <w:jc w:val="both"/>
        <w:rPr>
          <w:rFonts w:asciiTheme="majorHAnsi" w:hAnsiTheme="majorHAnsi" w:cstheme="majorHAnsi"/>
        </w:rPr>
      </w:pPr>
    </w:p>
    <w:p w14:paraId="12E3C11B" w14:textId="77777777" w:rsidR="00D35578" w:rsidRPr="00D35578" w:rsidRDefault="00D35578" w:rsidP="00D35578">
      <w:pPr>
        <w:jc w:val="both"/>
        <w:rPr>
          <w:rFonts w:asciiTheme="majorHAnsi" w:hAnsiTheme="majorHAnsi" w:cstheme="majorHAnsi"/>
        </w:rPr>
      </w:pPr>
    </w:p>
    <w:p w14:paraId="74068179" w14:textId="1EE5571F" w:rsidR="00B81ACC" w:rsidRPr="00760A98" w:rsidRDefault="00AD6D37" w:rsidP="00327A13">
      <w:pPr>
        <w:pStyle w:val="Heading1"/>
        <w:numPr>
          <w:ilvl w:val="0"/>
          <w:numId w:val="0"/>
        </w:numPr>
        <w:ind w:left="1980"/>
      </w:pPr>
      <w:bookmarkStart w:id="68" w:name="_Toc165040245"/>
      <w:r>
        <w:t>1.2</w:t>
      </w:r>
      <w:r w:rsidR="00F02F0F" w:rsidRPr="00760A98">
        <w:t xml:space="preserve"> </w:t>
      </w:r>
      <w:r w:rsidR="00D36340" w:rsidRPr="00760A98">
        <w:t>Punet e Demolimit</w:t>
      </w:r>
      <w:bookmarkEnd w:id="68"/>
    </w:p>
    <w:p w14:paraId="4DC4F6BF" w14:textId="0A5F4129" w:rsidR="0051166B" w:rsidRDefault="00D0054A" w:rsidP="00E957EC">
      <w:pPr>
        <w:rPr>
          <w:b/>
          <w:bCs/>
        </w:rPr>
      </w:pPr>
      <w:r w:rsidRPr="00E957EC">
        <w:rPr>
          <w:b/>
          <w:bCs/>
        </w:rPr>
        <w:t xml:space="preserve">Demolimi </w:t>
      </w:r>
      <w:r w:rsidR="00AD6D37">
        <w:rPr>
          <w:b/>
          <w:bCs/>
        </w:rPr>
        <w:t xml:space="preserve">i </w:t>
      </w:r>
      <w:r w:rsidRPr="00E957EC">
        <w:rPr>
          <w:b/>
          <w:bCs/>
        </w:rPr>
        <w:t>materialeve te ndryshme dhe instalimeve</w:t>
      </w:r>
    </w:p>
    <w:p w14:paraId="347F2E3E" w14:textId="77777777" w:rsidR="00E957EC" w:rsidRPr="00E957EC" w:rsidRDefault="00E957EC" w:rsidP="00E957EC">
      <w:pPr>
        <w:rPr>
          <w:b/>
          <w:bCs/>
        </w:rPr>
      </w:pPr>
    </w:p>
    <w:p w14:paraId="64C099EF" w14:textId="77777777" w:rsidR="00AD6D37" w:rsidRPr="00B44684" w:rsidRDefault="00AD6D37" w:rsidP="00AD6D37">
      <w:pPr>
        <w:jc w:val="both"/>
        <w:rPr>
          <w:rFonts w:asciiTheme="majorHAnsi" w:hAnsiTheme="majorHAnsi" w:cstheme="majorHAnsi"/>
        </w:rPr>
      </w:pPr>
      <w:bookmarkStart w:id="69" w:name="_heading=h.3ygebqi" w:colFirst="0" w:colLast="0"/>
      <w:bookmarkStart w:id="70" w:name="_Hlk149049392"/>
      <w:bookmarkStart w:id="71" w:name="_Hlk149051741"/>
      <w:bookmarkEnd w:id="69"/>
      <w:r w:rsidRPr="00B44684">
        <w:rPr>
          <w:rFonts w:asciiTheme="majorHAnsi" w:hAnsiTheme="majorHAnsi" w:cstheme="majorHAnsi"/>
        </w:rPr>
        <w:t>Demolimi i materialeve dhe llojeve te strukturave te ndryshme, instalimeve elektrike dhe mekanike me metodat e pershtateshme dhe miqesore ndaj mjedisit, si dhe transportimi i materialeve te demoluara dhe materialeve te rrezikeshme dhe deponimi ne menyre te duhur ne magazina/deponi te percaktuara nga autoritetet qeveritare, eshte pjese e kontrates dhe jane te specifikuara ne kushte te vecanta te cdo mase te ndertimit:</w:t>
      </w:r>
    </w:p>
    <w:p w14:paraId="4BDE58C4" w14:textId="77777777" w:rsidR="00AD6D37" w:rsidRPr="00B44684" w:rsidRDefault="00AD6D37" w:rsidP="00AD6D37">
      <w:pPr>
        <w:jc w:val="both"/>
        <w:rPr>
          <w:rFonts w:asciiTheme="majorHAnsi" w:hAnsiTheme="majorHAnsi" w:cstheme="majorHAnsi"/>
        </w:rPr>
      </w:pPr>
      <w:r w:rsidRPr="00B44684">
        <w:rPr>
          <w:rFonts w:asciiTheme="majorHAnsi" w:hAnsiTheme="majorHAnsi" w:cstheme="majorHAnsi"/>
        </w:rPr>
        <w:t xml:space="preserve">Vemendje e vecant duhet te i kushtohet masave per mbrojtjen e mjedisit, shendetit dhe sigurise gjate demolimit dhe largimit te materialeve me permbajtje te azbestit dhe demolimit te llampave kompakte fluorescente (CFL), duhet te realizohet ne baze te kerkesave legjislative dhe KMMS. Ne raste te veçanta materialet e demoluara do te ruhen per riperdorim te pjeseve egzistuese. </w:t>
      </w:r>
    </w:p>
    <w:p w14:paraId="2C00231B" w14:textId="77777777" w:rsidR="00AD6D37" w:rsidRPr="00BF08A4" w:rsidRDefault="00AD6D37" w:rsidP="00AD6D37">
      <w:pPr>
        <w:jc w:val="both"/>
        <w:rPr>
          <w:rFonts w:asciiTheme="majorHAnsi" w:hAnsiTheme="majorHAnsi" w:cstheme="majorHAnsi"/>
        </w:rPr>
      </w:pPr>
      <w:r w:rsidRPr="00BF08A4">
        <w:rPr>
          <w:rFonts w:asciiTheme="majorHAnsi" w:hAnsiTheme="majorHAnsi" w:cstheme="majorHAnsi"/>
        </w:rPr>
        <w:t>Pronesia: Pronesia e materialeve nga rrenimi eshte e pershkruar ne tabelen e Klasave te materialeve nga rrenimi</w:t>
      </w:r>
      <w:bookmarkEnd w:id="70"/>
      <w:r w:rsidRPr="00BF08A4">
        <w:rPr>
          <w:rFonts w:asciiTheme="majorHAnsi" w:hAnsiTheme="majorHAnsi" w:cstheme="majorHAnsi"/>
        </w:rPr>
        <w:t>.</w:t>
      </w:r>
    </w:p>
    <w:bookmarkEnd w:id="71"/>
    <w:p w14:paraId="7EAE81F9" w14:textId="77777777" w:rsidR="00B81ACC" w:rsidRPr="00077616" w:rsidRDefault="00B81ACC" w:rsidP="00C7410E">
      <w:pPr>
        <w:spacing w:line="240" w:lineRule="auto"/>
        <w:rPr>
          <w:rFonts w:asciiTheme="majorHAnsi" w:hAnsiTheme="majorHAnsi" w:cstheme="majorHAnsi"/>
        </w:rPr>
      </w:pPr>
    </w:p>
    <w:tbl>
      <w:tblPr>
        <w:tblStyle w:val="11"/>
        <w:tblW w:w="737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685"/>
        <w:gridCol w:w="3690"/>
      </w:tblGrid>
      <w:tr w:rsidR="00A66AC2" w:rsidRPr="00077616" w14:paraId="677F2AF5"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30ED83D" w14:textId="0634783B" w:rsidR="00A66AC2" w:rsidRPr="00CC2CC0" w:rsidRDefault="00A66AC2" w:rsidP="00CC2CC0">
            <w:pPr>
              <w:rPr>
                <w:rFonts w:eastAsia="Calibri" w:cs="Calibri"/>
                <w:sz w:val="20"/>
                <w:szCs w:val="20"/>
              </w:rPr>
            </w:pPr>
            <w:r w:rsidRPr="00CC2CC0">
              <w:rPr>
                <w:rFonts w:cs="Calibri"/>
                <w:sz w:val="20"/>
                <w:szCs w:val="20"/>
              </w:rPr>
              <w:t xml:space="preserve">Klasa e materialit </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B8A6630" w14:textId="45EA919B" w:rsidR="00A66AC2" w:rsidRPr="00CC2CC0" w:rsidRDefault="00A66AC2" w:rsidP="00CC2CC0">
            <w:pPr>
              <w:rPr>
                <w:rFonts w:eastAsia="Calibri" w:cs="Calibri"/>
                <w:sz w:val="20"/>
                <w:szCs w:val="20"/>
              </w:rPr>
            </w:pPr>
            <w:r w:rsidRPr="00CC2CC0">
              <w:rPr>
                <w:rFonts w:cs="Calibri"/>
                <w:sz w:val="20"/>
                <w:szCs w:val="20"/>
              </w:rPr>
              <w:t>Pronesia</w:t>
            </w:r>
          </w:p>
        </w:tc>
      </w:tr>
      <w:tr w:rsidR="00A66AC2" w:rsidRPr="00077616" w14:paraId="5B4721D7"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49FEBF2" w14:textId="1161D75F" w:rsidR="00A66AC2" w:rsidRPr="00CC2CC0" w:rsidRDefault="00A66AC2" w:rsidP="00CC2CC0">
            <w:pPr>
              <w:rPr>
                <w:rFonts w:eastAsia="Calibri" w:cs="Calibri"/>
                <w:sz w:val="20"/>
                <w:szCs w:val="20"/>
              </w:rPr>
            </w:pPr>
            <w:r w:rsidRPr="00CC2CC0">
              <w:rPr>
                <w:rFonts w:cs="Calibri"/>
                <w:sz w:val="20"/>
                <w:szCs w:val="20"/>
              </w:rPr>
              <w:t>Rrenuar ( demoluar) per ri-perdorim</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62B6ED1" w14:textId="322FB6E7" w:rsidR="00A66AC2" w:rsidRPr="00CC2CC0" w:rsidRDefault="00AD6D37" w:rsidP="00CC2CC0">
            <w:pPr>
              <w:rPr>
                <w:rFonts w:eastAsia="Calibri" w:cs="Calibri"/>
                <w:sz w:val="20"/>
                <w:szCs w:val="20"/>
              </w:rPr>
            </w:pPr>
            <w:r>
              <w:rPr>
                <w:rFonts w:asciiTheme="majorHAnsi" w:hAnsiTheme="majorHAnsi" w:cstheme="majorHAnsi"/>
                <w:sz w:val="20"/>
                <w:szCs w:val="20"/>
              </w:rPr>
              <w:t>Perfituesi</w:t>
            </w:r>
            <w:r w:rsidR="00A66AC2" w:rsidRPr="00CC2CC0">
              <w:rPr>
                <w:rFonts w:cs="Calibri"/>
                <w:sz w:val="20"/>
                <w:szCs w:val="20"/>
              </w:rPr>
              <w:t xml:space="preserve"> / Zoteruesi </w:t>
            </w:r>
          </w:p>
        </w:tc>
      </w:tr>
      <w:tr w:rsidR="00A66AC2" w:rsidRPr="00077616" w14:paraId="38CA54A2"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2EA0DBF" w14:textId="04694A9E" w:rsidR="00A66AC2" w:rsidRPr="00CC2CC0" w:rsidRDefault="00A66AC2" w:rsidP="00CC2CC0">
            <w:pPr>
              <w:rPr>
                <w:rFonts w:eastAsia="Calibri" w:cs="Calibri"/>
                <w:sz w:val="20"/>
                <w:szCs w:val="20"/>
              </w:rPr>
            </w:pPr>
            <w:r w:rsidRPr="00CC2CC0">
              <w:rPr>
                <w:rFonts w:cs="Calibri"/>
                <w:sz w:val="20"/>
                <w:szCs w:val="20"/>
              </w:rPr>
              <w:t>Rrenuar per t’u hedhur (flakur)</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81E2DA7" w14:textId="3F94D3AF" w:rsidR="00A66AC2" w:rsidRPr="00CC2CC0" w:rsidRDefault="00463F4F" w:rsidP="00CC2CC0">
            <w:pPr>
              <w:rPr>
                <w:rFonts w:eastAsia="Calibri" w:cs="Calibri"/>
                <w:sz w:val="20"/>
                <w:szCs w:val="20"/>
              </w:rPr>
            </w:pPr>
            <w:r w:rsidRPr="00CC2CC0">
              <w:rPr>
                <w:rFonts w:cs="Calibri"/>
                <w:sz w:val="20"/>
                <w:szCs w:val="20"/>
              </w:rPr>
              <w:t xml:space="preserve">Kontraktuesi </w:t>
            </w:r>
            <w:r>
              <w:rPr>
                <w:rFonts w:cs="Calibri"/>
                <w:sz w:val="20"/>
                <w:szCs w:val="20"/>
              </w:rPr>
              <w:t xml:space="preserve">(OE) </w:t>
            </w:r>
            <w:r w:rsidR="00A66AC2" w:rsidRPr="00CC2CC0">
              <w:rPr>
                <w:rFonts w:cs="Calibri"/>
                <w:sz w:val="20"/>
                <w:szCs w:val="20"/>
              </w:rPr>
              <w:t>/ Zoteruesi</w:t>
            </w:r>
          </w:p>
        </w:tc>
      </w:tr>
      <w:tr w:rsidR="00A66AC2" w:rsidRPr="00077616" w14:paraId="0563BE6F"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51D9328" w14:textId="351B16FE" w:rsidR="00A66AC2" w:rsidRPr="00CC2CC0" w:rsidRDefault="00A66AC2" w:rsidP="00CC2CC0">
            <w:pPr>
              <w:rPr>
                <w:rFonts w:eastAsia="Calibri" w:cs="Calibri"/>
                <w:sz w:val="20"/>
                <w:szCs w:val="20"/>
              </w:rPr>
            </w:pPr>
            <w:r w:rsidRPr="00CC2CC0">
              <w:rPr>
                <w:rFonts w:cs="Calibri"/>
                <w:sz w:val="20"/>
                <w:szCs w:val="20"/>
              </w:rPr>
              <w:t xml:space="preserve">Rrenuar per t’u larguar </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AA34A3D" w14:textId="59F0875C" w:rsidR="00A66AC2" w:rsidRPr="00CC2CC0" w:rsidRDefault="00A66AC2" w:rsidP="00CC2CC0">
            <w:pPr>
              <w:rPr>
                <w:rFonts w:eastAsia="Calibri" w:cs="Calibri"/>
                <w:sz w:val="20"/>
                <w:szCs w:val="20"/>
              </w:rPr>
            </w:pPr>
            <w:r w:rsidRPr="00CC2CC0">
              <w:rPr>
                <w:rFonts w:cs="Calibri"/>
                <w:sz w:val="20"/>
                <w:szCs w:val="20"/>
              </w:rPr>
              <w:t>Kontraktuesi</w:t>
            </w:r>
            <w:r w:rsidR="00463F4F">
              <w:rPr>
                <w:rFonts w:cs="Calibri"/>
                <w:sz w:val="20"/>
                <w:szCs w:val="20"/>
              </w:rPr>
              <w:t xml:space="preserve"> (OE)</w:t>
            </w:r>
          </w:p>
        </w:tc>
      </w:tr>
      <w:tr w:rsidR="00A66AC2" w:rsidRPr="00077616" w14:paraId="529440C3"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E8D6B9C" w14:textId="0C10BEB7" w:rsidR="00A66AC2" w:rsidRPr="00CC2CC0" w:rsidRDefault="00A66AC2" w:rsidP="00CC2CC0">
            <w:pPr>
              <w:rPr>
                <w:rFonts w:eastAsia="Calibri" w:cs="Calibri"/>
                <w:sz w:val="20"/>
                <w:szCs w:val="20"/>
              </w:rPr>
            </w:pPr>
            <w:r w:rsidRPr="00CC2CC0">
              <w:rPr>
                <w:rFonts w:cs="Calibri"/>
                <w:sz w:val="20"/>
                <w:szCs w:val="20"/>
              </w:rPr>
              <w:t>Mbeturinat e rrezikshme</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2661DDB" w14:textId="030F4D99" w:rsidR="00A66AC2" w:rsidRPr="00CC2CC0" w:rsidRDefault="00A66AC2" w:rsidP="00CC2CC0">
            <w:pPr>
              <w:keepNext/>
              <w:rPr>
                <w:rFonts w:eastAsia="Calibri" w:cs="Calibri"/>
                <w:sz w:val="20"/>
                <w:szCs w:val="20"/>
              </w:rPr>
            </w:pPr>
            <w:r w:rsidRPr="00CC2CC0">
              <w:rPr>
                <w:rFonts w:cs="Calibri"/>
                <w:sz w:val="20"/>
                <w:szCs w:val="20"/>
              </w:rPr>
              <w:t>Deponi te licencuara per kete qellim</w:t>
            </w:r>
          </w:p>
        </w:tc>
      </w:tr>
    </w:tbl>
    <w:p w14:paraId="53E36E3B" w14:textId="5086810A" w:rsidR="000E163C" w:rsidRPr="000E163C" w:rsidRDefault="000E163C" w:rsidP="000E163C">
      <w:pPr>
        <w:pStyle w:val="Caption"/>
        <w:jc w:val="center"/>
        <w:rPr>
          <w:rFonts w:asciiTheme="majorHAnsi" w:hAnsiTheme="majorHAnsi" w:cstheme="majorHAnsi"/>
          <w:color w:val="auto"/>
        </w:rPr>
      </w:pPr>
      <w:bookmarkStart w:id="72" w:name="_heading=h.2dlolyb" w:colFirst="0" w:colLast="0"/>
      <w:bookmarkStart w:id="73" w:name="_Toc164849853"/>
      <w:bookmarkEnd w:id="72"/>
      <w:r w:rsidRPr="000E163C">
        <w:rPr>
          <w:color w:val="auto"/>
        </w:rPr>
        <w:t xml:space="preserve">Tabela  </w:t>
      </w:r>
      <w:r w:rsidRPr="000E163C">
        <w:rPr>
          <w:color w:val="auto"/>
        </w:rPr>
        <w:fldChar w:fldCharType="begin"/>
      </w:r>
      <w:r w:rsidRPr="000E163C">
        <w:rPr>
          <w:color w:val="auto"/>
        </w:rPr>
        <w:instrText xml:space="preserve"> SEQ Tabela_ \* ARABIC </w:instrText>
      </w:r>
      <w:r w:rsidRPr="000E163C">
        <w:rPr>
          <w:color w:val="auto"/>
        </w:rPr>
        <w:fldChar w:fldCharType="separate"/>
      </w:r>
      <w:r w:rsidR="00BE4CC3">
        <w:rPr>
          <w:noProof/>
          <w:color w:val="auto"/>
        </w:rPr>
        <w:t>5</w:t>
      </w:r>
      <w:r w:rsidRPr="000E163C">
        <w:rPr>
          <w:color w:val="auto"/>
        </w:rPr>
        <w:fldChar w:fldCharType="end"/>
      </w:r>
      <w:r w:rsidRPr="000E163C">
        <w:rPr>
          <w:color w:val="auto"/>
        </w:rPr>
        <w:t xml:space="preserve"> – Klasat e materialeve te demoluara</w:t>
      </w:r>
      <w:bookmarkEnd w:id="73"/>
    </w:p>
    <w:p w14:paraId="6F9D48B7" w14:textId="121116F8" w:rsidR="00AD6D37" w:rsidRDefault="00AD6D37" w:rsidP="00AD6D37">
      <w:pPr>
        <w:rPr>
          <w:rFonts w:asciiTheme="majorHAnsi" w:eastAsia="Calibri" w:hAnsiTheme="majorHAnsi" w:cstheme="majorHAnsi"/>
        </w:rPr>
      </w:pPr>
      <w:bookmarkStart w:id="74" w:name="_Hlk149047179"/>
      <w:r w:rsidRPr="00BF08A4">
        <w:rPr>
          <w:rFonts w:asciiTheme="majorHAnsi" w:hAnsiTheme="majorHAnsi" w:cstheme="majorHAnsi"/>
        </w:rPr>
        <w:t xml:space="preserve">Pronesia do te percaktohet nga </w:t>
      </w:r>
      <w:r w:rsidR="00FF6566">
        <w:rPr>
          <w:rFonts w:asciiTheme="majorHAnsi" w:hAnsiTheme="majorHAnsi" w:cstheme="majorHAnsi"/>
        </w:rPr>
        <w:t>Kompania</w:t>
      </w:r>
      <w:r w:rsidRPr="00BF08A4">
        <w:rPr>
          <w:rFonts w:asciiTheme="majorHAnsi" w:hAnsiTheme="majorHAnsi" w:cstheme="majorHAnsi"/>
        </w:rPr>
        <w:t xml:space="preserve"> mbikeqyr</w:t>
      </w:r>
      <w:r w:rsidRPr="00BF08A4">
        <w:rPr>
          <w:rFonts w:asciiTheme="majorHAnsi" w:hAnsiTheme="majorHAnsi" w:cstheme="majorHAnsi"/>
          <w:lang w:eastAsia="ja-JP"/>
        </w:rPr>
        <w:t>es</w:t>
      </w:r>
      <w:r w:rsidR="00FF6566">
        <w:rPr>
          <w:rFonts w:asciiTheme="majorHAnsi" w:hAnsiTheme="majorHAnsi" w:cstheme="majorHAnsi"/>
          <w:lang w:eastAsia="ja-JP"/>
        </w:rPr>
        <w:t>e</w:t>
      </w:r>
      <w:r w:rsidRPr="00BF08A4">
        <w:rPr>
          <w:rFonts w:asciiTheme="majorHAnsi" w:hAnsiTheme="majorHAnsi" w:cstheme="majorHAnsi"/>
        </w:rPr>
        <w:t xml:space="preserve"> per aq sa nuk eshte pershkruar ndryshe me specifikacimet teknike. Materialet me substanca te rrezikshme nuk guxojne te riperdoren</w:t>
      </w:r>
      <w:r w:rsidRPr="00BF08A4">
        <w:rPr>
          <w:rFonts w:asciiTheme="majorHAnsi" w:eastAsia="Calibri" w:hAnsiTheme="majorHAnsi" w:cstheme="majorHAnsi"/>
        </w:rPr>
        <w:t>.</w:t>
      </w:r>
    </w:p>
    <w:p w14:paraId="7FFB92CE" w14:textId="77777777" w:rsidR="00AD6D37" w:rsidRPr="003026C5" w:rsidRDefault="00AD6D37" w:rsidP="00AD6D37">
      <w:r w:rsidRPr="003026C5">
        <w:rPr>
          <w:u w:val="single"/>
        </w:rPr>
        <w:lastRenderedPageBreak/>
        <w:t>Ri-përdorimi:</w:t>
      </w:r>
      <w:r w:rsidRPr="003026C5">
        <w:t xml:space="preserve"> Materialet e demoluar të propozuara për ri-përdorim në punë, duhet të jenë në përputhje me specifikacionet teknike të veçanta.</w:t>
      </w:r>
    </w:p>
    <w:p w14:paraId="713BF2A0" w14:textId="1D64E537" w:rsidR="00AD6D37" w:rsidRPr="003026C5" w:rsidRDefault="00AD6D37" w:rsidP="00AD6D37">
      <w:r w:rsidRPr="003026C5">
        <w:rPr>
          <w:u w:val="single"/>
        </w:rPr>
        <w:t>Materiali I ri-aftësuar:</w:t>
      </w:r>
      <w:r w:rsidRPr="003026C5">
        <w:t xml:space="preserve"> Riparimi pa i dëmtuar materialet të cilat do të ri-aftësohen për ripërdorim duhet të jenë në përputhje me </w:t>
      </w:r>
      <w:r w:rsidRPr="003026C5">
        <w:rPr>
          <w:b/>
        </w:rPr>
        <w:t xml:space="preserve">instruksionet e </w:t>
      </w:r>
      <w:r w:rsidR="00FF6566">
        <w:rPr>
          <w:b/>
        </w:rPr>
        <w:t>Kompanise</w:t>
      </w:r>
      <w:r w:rsidRPr="003026C5">
        <w:rPr>
          <w:b/>
        </w:rPr>
        <w:t xml:space="preserve"> mbikëqyrës</w:t>
      </w:r>
      <w:r w:rsidR="00FF6566">
        <w:rPr>
          <w:b/>
        </w:rPr>
        <w:t>e</w:t>
      </w:r>
      <w:r w:rsidRPr="003026C5">
        <w:rPr>
          <w:b/>
        </w:rPr>
        <w:t xml:space="preserve"> dhe Autoritetit kontraktues,</w:t>
      </w:r>
      <w:r w:rsidRPr="003026C5">
        <w:t xml:space="preserve"> ose për t’u hedhur në përputhje me </w:t>
      </w:r>
      <w:r w:rsidRPr="003026C5">
        <w:rPr>
          <w:b/>
        </w:rPr>
        <w:t xml:space="preserve">instruksionet e </w:t>
      </w:r>
      <w:r w:rsidR="00FF6566">
        <w:rPr>
          <w:b/>
        </w:rPr>
        <w:t>Kompanise</w:t>
      </w:r>
      <w:r w:rsidRPr="003026C5">
        <w:rPr>
          <w:b/>
        </w:rPr>
        <w:t xml:space="preserve"> </w:t>
      </w:r>
      <w:r w:rsidR="00FF6566">
        <w:rPr>
          <w:b/>
        </w:rPr>
        <w:t>s</w:t>
      </w:r>
      <w:r w:rsidRPr="003026C5">
        <w:rPr>
          <w:b/>
        </w:rPr>
        <w:t xml:space="preserve">ë terrenit dhe Autoritetit kontraktues. </w:t>
      </w:r>
    </w:p>
    <w:p w14:paraId="23D7E5D4" w14:textId="77777777" w:rsidR="00AD6D37" w:rsidRPr="003026C5" w:rsidRDefault="00AD6D37" w:rsidP="00AD6D37">
      <w:r w:rsidRPr="003026C5">
        <w:rPr>
          <w:u w:val="single"/>
        </w:rPr>
        <w:t>Largimi:</w:t>
      </w:r>
      <w:r w:rsidRPr="003026C5">
        <w:t xml:space="preserve"> Largimi </w:t>
      </w:r>
      <w:r>
        <w:t>i</w:t>
      </w:r>
      <w:r w:rsidRPr="003026C5">
        <w:t xml:space="preserve"> materialeve të demoluar nga vendi të cilat janë pronë e </w:t>
      </w:r>
      <w:r>
        <w:t>Operatorit ekonomik</w:t>
      </w:r>
      <w:r w:rsidRPr="003026C5">
        <w:t xml:space="preserve">. Mos </w:t>
      </w:r>
      <w:r>
        <w:t>i</w:t>
      </w:r>
      <w:r w:rsidRPr="003026C5">
        <w:t xml:space="preserve"> ndizni apo groposni në vend. Materialet e tilla duhet të largohen në deponi së paku 10 km nga lokacioni. </w:t>
      </w:r>
    </w:p>
    <w:p w14:paraId="2C98B9AD" w14:textId="77777777" w:rsidR="00AD6D37" w:rsidRPr="00BF08A4" w:rsidRDefault="00AD6D37" w:rsidP="00AD6D37">
      <w:pPr>
        <w:rPr>
          <w:rFonts w:asciiTheme="majorHAnsi" w:eastAsia="Calibri" w:hAnsiTheme="majorHAnsi" w:cstheme="majorHAnsi"/>
        </w:rPr>
      </w:pPr>
      <w:r w:rsidRPr="003026C5">
        <w:rPr>
          <w:u w:val="single"/>
        </w:rPr>
        <w:t>Transportimi:</w:t>
      </w:r>
      <w:r w:rsidRPr="003026C5">
        <w:t xml:space="preserve"> Parandaloni </w:t>
      </w:r>
      <w:r>
        <w:t xml:space="preserve">demtimin e </w:t>
      </w:r>
      <w:r w:rsidRPr="003026C5">
        <w:t xml:space="preserve"> materialeve të demoluar gjatë transportimit</w:t>
      </w:r>
      <w:r>
        <w:t>.</w:t>
      </w:r>
    </w:p>
    <w:bookmarkEnd w:id="74"/>
    <w:p w14:paraId="7A17FC82" w14:textId="77777777" w:rsidR="00AD6D37" w:rsidRPr="00BF08A4" w:rsidRDefault="00AD6D37" w:rsidP="00AD6D37">
      <w:pPr>
        <w:rPr>
          <w:rFonts w:asciiTheme="majorHAnsi" w:eastAsia="Calibri" w:hAnsiTheme="majorHAnsi" w:cstheme="majorHAnsi"/>
        </w:rPr>
      </w:pPr>
    </w:p>
    <w:p w14:paraId="59907B03" w14:textId="77777777" w:rsidR="00AD6D37" w:rsidRDefault="00AD6D37" w:rsidP="00F02F0F">
      <w:pPr>
        <w:rPr>
          <w:rFonts w:asciiTheme="majorHAnsi" w:eastAsia="Calibri" w:hAnsiTheme="majorHAnsi" w:cstheme="majorHAnsi"/>
        </w:rPr>
      </w:pPr>
    </w:p>
    <w:p w14:paraId="2DDF9BDB" w14:textId="77777777" w:rsidR="00AD6D37" w:rsidRPr="00F02F0F" w:rsidRDefault="00AD6D37" w:rsidP="00F02F0F">
      <w:pPr>
        <w:rPr>
          <w:rFonts w:asciiTheme="majorHAnsi" w:eastAsia="Calibri" w:hAnsiTheme="majorHAnsi" w:cstheme="majorHAnsi"/>
        </w:rPr>
      </w:pPr>
    </w:p>
    <w:p w14:paraId="4B903129" w14:textId="6080248D" w:rsidR="00B81ACC" w:rsidRPr="00F02F0F" w:rsidRDefault="00AC4494" w:rsidP="009D4B8B">
      <w:pPr>
        <w:pStyle w:val="Heading2"/>
        <w:numPr>
          <w:ilvl w:val="2"/>
          <w:numId w:val="48"/>
        </w:numPr>
      </w:pPr>
      <w:bookmarkStart w:id="75" w:name="_Toc165040246"/>
      <w:r w:rsidRPr="00F02F0F">
        <w:t xml:space="preserve">Demontimi </w:t>
      </w:r>
      <w:r w:rsidR="007419D8" w:rsidRPr="00F02F0F">
        <w:t>i</w:t>
      </w:r>
      <w:r w:rsidRPr="00F02F0F">
        <w:t xml:space="preserve"> dritareve ekzistuese</w:t>
      </w:r>
      <w:r w:rsidR="007419D8" w:rsidRPr="00F02F0F">
        <w:t xml:space="preserve"> nga </w:t>
      </w:r>
      <w:r w:rsidR="00354B95" w:rsidRPr="00F02F0F">
        <w:t>PVC</w:t>
      </w:r>
      <w:bookmarkEnd w:id="75"/>
    </w:p>
    <w:p w14:paraId="2840A8D4" w14:textId="28CFFDB4" w:rsidR="00686CAE" w:rsidRPr="00077616" w:rsidRDefault="00686CAE" w:rsidP="00C7410E">
      <w:pPr>
        <w:jc w:val="both"/>
        <w:rPr>
          <w:rFonts w:asciiTheme="majorHAnsi" w:hAnsiTheme="majorHAnsi" w:cstheme="majorHAnsi"/>
        </w:rPr>
      </w:pPr>
      <w:r w:rsidRPr="00686CAE">
        <w:rPr>
          <w:rFonts w:asciiTheme="majorHAnsi" w:hAnsiTheme="majorHAnsi" w:cstheme="majorHAnsi"/>
        </w:rPr>
        <w:t>Dritaret ek</w:t>
      </w:r>
      <w:r w:rsidRPr="00077616">
        <w:rPr>
          <w:rFonts w:asciiTheme="majorHAnsi" w:hAnsiTheme="majorHAnsi" w:cstheme="majorHAnsi"/>
        </w:rPr>
        <w:t xml:space="preserve">zistuese ne objekt </w:t>
      </w:r>
      <w:r>
        <w:rPr>
          <w:rFonts w:asciiTheme="majorHAnsi" w:hAnsiTheme="majorHAnsi" w:cstheme="majorHAnsi"/>
        </w:rPr>
        <w:t xml:space="preserve">me profile </w:t>
      </w:r>
      <w:r w:rsidR="00354B95">
        <w:rPr>
          <w:rFonts w:asciiTheme="majorHAnsi" w:hAnsiTheme="majorHAnsi" w:cstheme="majorHAnsi"/>
        </w:rPr>
        <w:t>PVC</w:t>
      </w:r>
      <w:r w:rsidRPr="00077616">
        <w:rPr>
          <w:rFonts w:asciiTheme="majorHAnsi" w:hAnsiTheme="majorHAnsi" w:cstheme="majorHAnsi"/>
        </w:rPr>
        <w:t xml:space="preserve"> duhet te demontohen</w:t>
      </w:r>
      <w:r>
        <w:rPr>
          <w:rFonts w:asciiTheme="majorHAnsi" w:hAnsiTheme="majorHAnsi" w:cstheme="majorHAnsi"/>
        </w:rPr>
        <w:t>, duke perfshire pikoret dhe  sollobankat. S</w:t>
      </w:r>
      <w:r w:rsidRPr="00077616">
        <w:rPr>
          <w:rFonts w:asciiTheme="majorHAnsi" w:hAnsiTheme="majorHAnsi" w:cstheme="majorHAnsi"/>
        </w:rPr>
        <w:t>ipas pozicioneve ne projekt kryesore</w:t>
      </w:r>
      <w:r>
        <w:rPr>
          <w:rFonts w:asciiTheme="majorHAnsi" w:hAnsiTheme="majorHAnsi" w:cstheme="majorHAnsi"/>
        </w:rPr>
        <w:t xml:space="preserve"> duhet te demontohen dhe </w:t>
      </w:r>
      <w:r w:rsidRPr="00077616">
        <w:rPr>
          <w:rFonts w:asciiTheme="majorHAnsi" w:hAnsiTheme="majorHAnsi" w:cstheme="majorHAnsi"/>
        </w:rPr>
        <w:t xml:space="preserve"> te dergohen ne deponite e caktuara</w:t>
      </w:r>
      <w:r w:rsidRPr="00077616" w:rsidDel="000D63D6">
        <w:rPr>
          <w:rFonts w:asciiTheme="majorHAnsi" w:hAnsiTheme="majorHAnsi" w:cstheme="majorHAnsi"/>
        </w:rPr>
        <w:t xml:space="preserve"> </w:t>
      </w:r>
      <w:r w:rsidRPr="00077616">
        <w:rPr>
          <w:rFonts w:asciiTheme="majorHAnsi" w:hAnsiTheme="majorHAnsi" w:cstheme="majorHAnsi"/>
        </w:rPr>
        <w:t>nga komuna.</w:t>
      </w:r>
    </w:p>
    <w:p w14:paraId="775A7ED8" w14:textId="3812004F" w:rsidR="009052BC" w:rsidRDefault="00AD6D37" w:rsidP="00197F87">
      <w:pPr>
        <w:pStyle w:val="Heading2"/>
      </w:pPr>
      <w:bookmarkStart w:id="76" w:name="_heading=h.3cqmetx" w:colFirst="0" w:colLast="0"/>
      <w:bookmarkStart w:id="77" w:name="_Toc165040247"/>
      <w:bookmarkEnd w:id="76"/>
      <w:r>
        <w:t xml:space="preserve">1.2.2 </w:t>
      </w:r>
      <w:r w:rsidR="009052BC">
        <w:t>Demontimi i dye</w:t>
      </w:r>
      <w:r w:rsidR="009A5BCD">
        <w:t>r</w:t>
      </w:r>
      <w:r w:rsidR="009052BC">
        <w:t xml:space="preserve">ve </w:t>
      </w:r>
      <w:r w:rsidR="00343AD5">
        <w:t>ekzistuese te hyrjes</w:t>
      </w:r>
      <w:bookmarkEnd w:id="77"/>
    </w:p>
    <w:p w14:paraId="29972C5F" w14:textId="06548140" w:rsidR="009052BC" w:rsidRDefault="00A32403" w:rsidP="009052BC">
      <w:r w:rsidRPr="00000BFC">
        <w:t xml:space="preserve">Dyert </w:t>
      </w:r>
      <w:r w:rsidR="00343AD5">
        <w:t>ekzistuese</w:t>
      </w:r>
      <w:r w:rsidRPr="00000BFC">
        <w:t xml:space="preserve"> ne objekt duhet te demontohen, duke perfshire te gjitha elementet tjera. Sipas pozicioneve ne projekt kryesore duhet te demontohen dhe  te dergohen ne deponite e caktuara nga komuna.</w:t>
      </w:r>
    </w:p>
    <w:p w14:paraId="6EAAAB92" w14:textId="77777777" w:rsidR="003A6BAE" w:rsidRDefault="003A6BAE" w:rsidP="009052BC"/>
    <w:p w14:paraId="5F7F0510" w14:textId="1D13C7D5" w:rsidR="000B04A9" w:rsidRPr="00D110D7" w:rsidRDefault="005E66EB" w:rsidP="00197F87">
      <w:pPr>
        <w:pStyle w:val="Heading2"/>
      </w:pPr>
      <w:bookmarkStart w:id="78" w:name="_Toc165040248"/>
      <w:r>
        <w:t xml:space="preserve">1.2.3  </w:t>
      </w:r>
      <w:r w:rsidR="00B45905" w:rsidRPr="00D110D7">
        <w:t xml:space="preserve">Demolimi </w:t>
      </w:r>
      <w:r w:rsidR="00867FAA" w:rsidRPr="00D110D7">
        <w:t>i</w:t>
      </w:r>
      <w:r w:rsidR="00B45905" w:rsidRPr="00D110D7">
        <w:t xml:space="preserve"> ulluqeve</w:t>
      </w:r>
      <w:bookmarkEnd w:id="78"/>
    </w:p>
    <w:p w14:paraId="6C4FA6A3" w14:textId="1257E09C" w:rsidR="00D15670" w:rsidRDefault="00B45905" w:rsidP="00C7410E">
      <w:pPr>
        <w:spacing w:line="240" w:lineRule="auto"/>
        <w:jc w:val="both"/>
        <w:rPr>
          <w:rFonts w:asciiTheme="majorHAnsi" w:hAnsiTheme="majorHAnsi" w:cstheme="majorHAnsi"/>
        </w:rPr>
      </w:pPr>
      <w:r w:rsidRPr="00077616">
        <w:rPr>
          <w:rFonts w:asciiTheme="majorHAnsi" w:hAnsiTheme="majorHAnsi" w:cstheme="majorHAnsi"/>
        </w:rPr>
        <w:t>Ulluqet ekzistuese horizontale dhe vertikale duhet te demolohen dhe te dergohen ne deponite e caktuara nga komuna</w:t>
      </w:r>
      <w:r w:rsidR="000B04A9" w:rsidRPr="00077616">
        <w:rPr>
          <w:rFonts w:asciiTheme="majorHAnsi" w:hAnsiTheme="majorHAnsi" w:cstheme="majorHAnsi"/>
        </w:rPr>
        <w:t>.</w:t>
      </w:r>
    </w:p>
    <w:p w14:paraId="37EDD937" w14:textId="77777777" w:rsidR="005E66EB" w:rsidRDefault="005E66EB" w:rsidP="00C7410E">
      <w:pPr>
        <w:spacing w:line="240" w:lineRule="auto"/>
        <w:jc w:val="both"/>
        <w:rPr>
          <w:rFonts w:asciiTheme="majorHAnsi" w:hAnsiTheme="majorHAnsi" w:cstheme="majorHAnsi"/>
        </w:rPr>
      </w:pPr>
    </w:p>
    <w:p w14:paraId="209BABD6" w14:textId="7E7114DA" w:rsidR="005E66EB" w:rsidRDefault="005E66EB" w:rsidP="0044186C">
      <w:pPr>
        <w:pStyle w:val="Heading2"/>
        <w:numPr>
          <w:ilvl w:val="2"/>
          <w:numId w:val="58"/>
        </w:numPr>
      </w:pPr>
      <w:bookmarkStart w:id="79" w:name="_Toc165040249"/>
      <w:r w:rsidRPr="00D110D7">
        <w:t>Demolimi i</w:t>
      </w:r>
      <w:r>
        <w:t xml:space="preserve"> </w:t>
      </w:r>
      <w:r w:rsidRPr="00077616">
        <w:t>materialeve dhe shtresave ne kulmin e pjerret</w:t>
      </w:r>
      <w:bookmarkEnd w:id="79"/>
    </w:p>
    <w:p w14:paraId="427D4794" w14:textId="77777777" w:rsidR="005E66EB" w:rsidRDefault="005E66EB" w:rsidP="005E66EB">
      <w:pPr>
        <w:pStyle w:val="ListParagraph"/>
        <w:ind w:left="435"/>
        <w:jc w:val="both"/>
        <w:rPr>
          <w:rFonts w:asciiTheme="majorHAnsi" w:eastAsia="Calibri" w:hAnsiTheme="majorHAnsi" w:cstheme="majorHAnsi"/>
        </w:rPr>
      </w:pPr>
      <w:r w:rsidRPr="005E66EB">
        <w:rPr>
          <w:rFonts w:asciiTheme="majorHAnsi" w:hAnsiTheme="majorHAnsi" w:cstheme="majorHAnsi"/>
        </w:rPr>
        <w:t xml:space="preserve">Demolimi i te gjitha shtresave te kulmit te pjerret perveq konstruksionit mbajtes te kulmit. Ne kalkulim te perfshihet pastrimi I siperfaqes se kulmit nga te gjitha mbeturinat dhe papastertite si dhe pregatitja e substratit per instalimin e shtresave te reja. </w:t>
      </w:r>
      <w:r w:rsidRPr="005E66EB">
        <w:rPr>
          <w:rFonts w:asciiTheme="majorHAnsi" w:eastAsia="Calibri" w:hAnsiTheme="majorHAnsi" w:cstheme="majorHAnsi"/>
        </w:rPr>
        <w:t>Mbeturinat dhe papastertite te dergohen ne deponite e caktuara nga komuna.</w:t>
      </w:r>
    </w:p>
    <w:p w14:paraId="2F74F2AC" w14:textId="77777777" w:rsidR="005E66EB" w:rsidRPr="005E66EB" w:rsidRDefault="005E66EB" w:rsidP="005E66EB">
      <w:pPr>
        <w:pStyle w:val="ListParagraph"/>
        <w:ind w:left="435"/>
        <w:jc w:val="both"/>
        <w:rPr>
          <w:rFonts w:asciiTheme="majorHAnsi" w:eastAsia="Calibri" w:hAnsiTheme="majorHAnsi" w:cstheme="majorHAnsi"/>
        </w:rPr>
      </w:pPr>
    </w:p>
    <w:p w14:paraId="6F9601ED" w14:textId="5B2FD261" w:rsidR="005E66EB" w:rsidRDefault="005E66EB" w:rsidP="005E66EB">
      <w:pPr>
        <w:pStyle w:val="ListParagraph"/>
        <w:ind w:left="435"/>
        <w:rPr>
          <w:rFonts w:asciiTheme="majorHAnsi" w:hAnsiTheme="majorHAnsi" w:cstheme="majorHAnsi"/>
          <w:u w:val="single"/>
          <w:lang w:eastAsia="ja-JP"/>
        </w:rPr>
      </w:pPr>
      <w:r w:rsidRPr="005E66EB">
        <w:rPr>
          <w:rFonts w:asciiTheme="majorHAnsi" w:hAnsiTheme="majorHAnsi" w:cstheme="majorHAnsi"/>
          <w:u w:val="single"/>
        </w:rPr>
        <w:t>Gjate inçizimit te objekti nuk kemi hasur ne materialin e asbestit, mirepo neqoftese ne fazen e  intervenimit, hasim ne material te tille atehere duhet trajtim i veçante p</w:t>
      </w:r>
      <w:r w:rsidRPr="005E66EB">
        <w:rPr>
          <w:rFonts w:asciiTheme="majorHAnsi" w:hAnsiTheme="majorHAnsi" w:cstheme="majorHAnsi"/>
          <w:u w:val="single"/>
          <w:lang w:eastAsia="ja-JP"/>
        </w:rPr>
        <w:t>er te, nuk mund te demolohen si materialet tjera dhe t</w:t>
      </w:r>
      <w:r w:rsidRPr="005E66EB">
        <w:rPr>
          <w:rFonts w:asciiTheme="majorHAnsi" w:hAnsiTheme="majorHAnsi" w:cstheme="majorHAnsi"/>
          <w:u w:val="single"/>
        </w:rPr>
        <w:t xml:space="preserve">e </w:t>
      </w:r>
      <w:r w:rsidRPr="005E66EB">
        <w:rPr>
          <w:rFonts w:asciiTheme="majorHAnsi" w:hAnsiTheme="majorHAnsi" w:cstheme="majorHAnsi"/>
          <w:u w:val="single"/>
          <w:lang w:eastAsia="ja-JP"/>
        </w:rPr>
        <w:t>grumbullohen ne deponi komunale</w:t>
      </w:r>
    </w:p>
    <w:p w14:paraId="4EAFD8BE" w14:textId="77777777" w:rsidR="009E68B7" w:rsidRDefault="009E68B7" w:rsidP="005E66EB">
      <w:pPr>
        <w:pStyle w:val="ListParagraph"/>
        <w:ind w:left="435"/>
        <w:rPr>
          <w:rFonts w:asciiTheme="majorHAnsi" w:hAnsiTheme="majorHAnsi" w:cstheme="majorHAnsi"/>
          <w:u w:val="single"/>
          <w:lang w:eastAsia="ja-JP"/>
        </w:rPr>
      </w:pPr>
    </w:p>
    <w:p w14:paraId="5EECB607" w14:textId="77777777" w:rsidR="00B821BA" w:rsidRDefault="00B821BA" w:rsidP="005E66EB">
      <w:pPr>
        <w:pStyle w:val="ListParagraph"/>
        <w:ind w:left="435"/>
        <w:rPr>
          <w:rFonts w:asciiTheme="majorHAnsi" w:hAnsiTheme="majorHAnsi" w:cstheme="majorHAnsi"/>
          <w:u w:val="single"/>
          <w:lang w:eastAsia="ja-JP"/>
        </w:rPr>
      </w:pPr>
    </w:p>
    <w:p w14:paraId="3F64FDBA" w14:textId="77777777" w:rsidR="00F935AB" w:rsidRPr="00D110D7" w:rsidRDefault="00F935AB" w:rsidP="0044186C">
      <w:pPr>
        <w:pStyle w:val="Heading2"/>
        <w:numPr>
          <w:ilvl w:val="2"/>
          <w:numId w:val="58"/>
        </w:numPr>
      </w:pPr>
      <w:bookmarkStart w:id="80" w:name="_Toc165040250"/>
      <w:r w:rsidRPr="00D110D7">
        <w:t>Demolimi i</w:t>
      </w:r>
      <w:r>
        <w:t xml:space="preserve"> elemteve te ndryshme nga fasada dhe kulmi</w:t>
      </w:r>
      <w:bookmarkEnd w:id="80"/>
    </w:p>
    <w:p w14:paraId="20669EF7" w14:textId="77777777" w:rsidR="00F935AB" w:rsidRPr="005E66EB" w:rsidRDefault="00F935AB" w:rsidP="00F935AB">
      <w:pPr>
        <w:pStyle w:val="ListParagraph"/>
        <w:ind w:left="435"/>
        <w:jc w:val="both"/>
        <w:rPr>
          <w:rFonts w:asciiTheme="majorHAnsi" w:hAnsiTheme="majorHAnsi" w:cstheme="majorHAnsi"/>
        </w:rPr>
      </w:pPr>
      <w:r w:rsidRPr="005E66EB">
        <w:rPr>
          <w:rFonts w:asciiTheme="majorHAnsi" w:hAnsiTheme="majorHAnsi" w:cstheme="majorHAnsi"/>
        </w:rPr>
        <w:t xml:space="preserve">Ky pozicion perfshin </w:t>
      </w:r>
      <w:r>
        <w:rPr>
          <w:rFonts w:asciiTheme="majorHAnsi" w:hAnsiTheme="majorHAnsi" w:cstheme="majorHAnsi"/>
        </w:rPr>
        <w:t>d</w:t>
      </w:r>
      <w:r w:rsidRPr="005A307D">
        <w:rPr>
          <w:rFonts w:asciiTheme="majorHAnsi" w:hAnsiTheme="majorHAnsi" w:cstheme="majorHAnsi"/>
        </w:rPr>
        <w:t>emolimi</w:t>
      </w:r>
      <w:r>
        <w:rPr>
          <w:rFonts w:asciiTheme="majorHAnsi" w:hAnsiTheme="majorHAnsi" w:cstheme="majorHAnsi"/>
        </w:rPr>
        <w:t>n</w:t>
      </w:r>
      <w:r w:rsidRPr="005A307D">
        <w:rPr>
          <w:rFonts w:asciiTheme="majorHAnsi" w:hAnsiTheme="majorHAnsi" w:cstheme="majorHAnsi"/>
        </w:rPr>
        <w:t xml:space="preserve"> </w:t>
      </w:r>
      <w:r>
        <w:rPr>
          <w:rFonts w:asciiTheme="majorHAnsi" w:hAnsiTheme="majorHAnsi" w:cstheme="majorHAnsi"/>
        </w:rPr>
        <w:t>e</w:t>
      </w:r>
      <w:r w:rsidRPr="005A307D">
        <w:rPr>
          <w:rFonts w:asciiTheme="majorHAnsi" w:hAnsiTheme="majorHAnsi" w:cstheme="majorHAnsi"/>
        </w:rPr>
        <w:t xml:space="preserve"> elementeve te ndryshme nga fasada dhe kulmi. </w:t>
      </w:r>
      <w:r>
        <w:rPr>
          <w:rFonts w:asciiTheme="majorHAnsi" w:hAnsiTheme="majorHAnsi" w:cstheme="majorHAnsi"/>
        </w:rPr>
        <w:t xml:space="preserve">Kontraktori duhet te </w:t>
      </w:r>
      <w:r w:rsidRPr="005A307D">
        <w:rPr>
          <w:rFonts w:asciiTheme="majorHAnsi" w:hAnsiTheme="majorHAnsi" w:cstheme="majorHAnsi"/>
        </w:rPr>
        <w:t xml:space="preserve"> </w:t>
      </w:r>
      <w:r>
        <w:rPr>
          <w:rFonts w:asciiTheme="majorHAnsi" w:hAnsiTheme="majorHAnsi" w:cstheme="majorHAnsi"/>
        </w:rPr>
        <w:t>beje</w:t>
      </w:r>
      <w:r w:rsidRPr="005A307D">
        <w:rPr>
          <w:rFonts w:asciiTheme="majorHAnsi" w:hAnsiTheme="majorHAnsi" w:cstheme="majorHAnsi"/>
        </w:rPr>
        <w:t xml:space="preserve"> ruajtj</w:t>
      </w:r>
      <w:r>
        <w:rPr>
          <w:rFonts w:asciiTheme="majorHAnsi" w:hAnsiTheme="majorHAnsi" w:cstheme="majorHAnsi"/>
        </w:rPr>
        <w:t>en</w:t>
      </w:r>
      <w:r w:rsidRPr="005A307D">
        <w:rPr>
          <w:rFonts w:asciiTheme="majorHAnsi" w:hAnsiTheme="majorHAnsi" w:cstheme="majorHAnsi"/>
        </w:rPr>
        <w:t xml:space="preserve"> e tyre deri ne perfundimin e puneve ndertimore dhe ri-montimi I tyre sipas nevojes</w:t>
      </w:r>
      <w:r w:rsidRPr="005E66EB">
        <w:rPr>
          <w:rFonts w:asciiTheme="majorHAnsi" w:hAnsiTheme="majorHAnsi" w:cstheme="majorHAnsi"/>
        </w:rPr>
        <w:t>.</w:t>
      </w:r>
    </w:p>
    <w:p w14:paraId="60B8418D" w14:textId="77777777" w:rsidR="005E66EB" w:rsidRDefault="005E66EB" w:rsidP="00C7410E">
      <w:pPr>
        <w:spacing w:line="240" w:lineRule="auto"/>
        <w:jc w:val="both"/>
        <w:rPr>
          <w:rFonts w:asciiTheme="majorHAnsi" w:hAnsiTheme="majorHAnsi" w:cstheme="majorHAnsi"/>
        </w:rPr>
      </w:pPr>
    </w:p>
    <w:p w14:paraId="3D874F60" w14:textId="3EB48478" w:rsidR="005E66EB" w:rsidRPr="00D110D7" w:rsidRDefault="005E66EB" w:rsidP="0044186C">
      <w:pPr>
        <w:pStyle w:val="Heading2"/>
        <w:numPr>
          <w:ilvl w:val="2"/>
          <w:numId w:val="58"/>
        </w:numPr>
      </w:pPr>
      <w:r>
        <w:t xml:space="preserve"> </w:t>
      </w:r>
      <w:bookmarkStart w:id="81" w:name="_Toc165040251"/>
      <w:r w:rsidRPr="00D110D7">
        <w:t>Demolimi i</w:t>
      </w:r>
      <w:r>
        <w:t xml:space="preserve"> </w:t>
      </w:r>
      <w:r w:rsidR="005A307D">
        <w:t>elemteve te ndryshme nga fasada dhe kulmi</w:t>
      </w:r>
      <w:bookmarkEnd w:id="81"/>
    </w:p>
    <w:p w14:paraId="1F9DB580" w14:textId="5C1F81BE" w:rsidR="005E66EB" w:rsidRPr="005E66EB" w:rsidRDefault="007A1E10" w:rsidP="005E66EB">
      <w:pPr>
        <w:pStyle w:val="ListParagraph"/>
        <w:ind w:left="435"/>
        <w:jc w:val="both"/>
        <w:rPr>
          <w:rFonts w:asciiTheme="majorHAnsi" w:hAnsiTheme="majorHAnsi" w:cstheme="majorHAnsi"/>
        </w:rPr>
      </w:pPr>
      <w:r w:rsidRPr="00BD0B47">
        <w:rPr>
          <w:rFonts w:asciiTheme="majorHAnsi" w:hAnsiTheme="majorHAnsi" w:cstheme="majorHAnsi"/>
        </w:rPr>
        <w:t>Demolimi i trotuarit ekzistues nga Betoni ne perimeter te objektit shkollor.  Mbetjet inerte te demolimit te dergohen ne deponite e caktuara nga komuna</w:t>
      </w:r>
      <w:r w:rsidR="005E66EB" w:rsidRPr="005E66EB">
        <w:rPr>
          <w:rFonts w:asciiTheme="majorHAnsi" w:hAnsiTheme="majorHAnsi" w:cstheme="majorHAnsi"/>
        </w:rPr>
        <w:t xml:space="preserve">. </w:t>
      </w:r>
    </w:p>
    <w:p w14:paraId="7CA16954" w14:textId="77777777" w:rsidR="005E66EB" w:rsidRDefault="005E66EB" w:rsidP="00C7410E">
      <w:pPr>
        <w:spacing w:line="240" w:lineRule="auto"/>
        <w:jc w:val="both"/>
        <w:rPr>
          <w:rFonts w:asciiTheme="majorHAnsi" w:hAnsiTheme="majorHAnsi" w:cstheme="majorHAnsi"/>
        </w:rPr>
      </w:pPr>
    </w:p>
    <w:p w14:paraId="791A1613" w14:textId="7BFA8AFD" w:rsidR="005E66EB" w:rsidRDefault="005E66EB" w:rsidP="0044186C">
      <w:pPr>
        <w:pStyle w:val="Heading2"/>
        <w:numPr>
          <w:ilvl w:val="2"/>
          <w:numId w:val="58"/>
        </w:numPr>
      </w:pPr>
      <w:bookmarkStart w:id="82" w:name="_Toc165040252"/>
      <w:r>
        <w:t>Pastrimi i oxhaqeve</w:t>
      </w:r>
      <w:bookmarkEnd w:id="82"/>
    </w:p>
    <w:p w14:paraId="5D015871" w14:textId="34F9F754" w:rsidR="005E66EB" w:rsidRPr="005E66EB" w:rsidRDefault="005E66EB" w:rsidP="005E66EB">
      <w:r w:rsidRPr="00EC76E7">
        <w:t>Pastrimi i oxhaqeve ekzistuese fillon duke inspektuar tërësisht oxhakun, nëse ka  ndonjë dëmtim të dukshëm ose bllokim. Përdor</w:t>
      </w:r>
      <w:r>
        <w:t>en</w:t>
      </w:r>
      <w:r w:rsidRPr="00EC76E7">
        <w:t xml:space="preserve"> mjetet e përshtatshme për pastrimin e oxhakut. Pas pastrimit, inspekto</w:t>
      </w:r>
      <w:r>
        <w:t xml:space="preserve">het </w:t>
      </w:r>
      <w:r w:rsidRPr="00EC76E7">
        <w:t>përsëri oxhaku për ndonjë dëmtim ose çarje që kërkon riparim. Për ta mbajtur oxhakun funksional dhe të sigurt, planifiko</w:t>
      </w:r>
      <w:r>
        <w:t>hen</w:t>
      </w:r>
      <w:r w:rsidRPr="00EC76E7">
        <w:t xml:space="preserve"> inspektime dhe pastrime të rregulltaInspektimet dhe pastrimet e rregullta mund të ndihmojnë në parandalimin e zjarrit të oxhakut dhe rreziqeve të tjera të mundshme.</w:t>
      </w:r>
      <w:r w:rsidRPr="00486705">
        <w:t xml:space="preserve"> </w:t>
      </w:r>
      <w:r>
        <w:t>Lart</w:t>
      </w:r>
      <w:r w:rsidRPr="00EC76E7">
        <w:t>ë</w:t>
      </w:r>
      <w:r>
        <w:t>sia e p</w:t>
      </w:r>
      <w:r w:rsidRPr="00EC76E7">
        <w:t>ë</w:t>
      </w:r>
      <w:r>
        <w:t>rafert e oxhaqeve n</w:t>
      </w:r>
      <w:r w:rsidRPr="00EC76E7">
        <w:t>ë</w:t>
      </w:r>
      <w:r>
        <w:t xml:space="preserve"> k</w:t>
      </w:r>
      <w:r w:rsidRPr="00EC76E7">
        <w:t>ë</w:t>
      </w:r>
      <w:r>
        <w:t>t</w:t>
      </w:r>
      <w:r w:rsidRPr="00EC76E7">
        <w:t>ë</w:t>
      </w:r>
      <w:r>
        <w:t xml:space="preserve"> nd</w:t>
      </w:r>
      <w:r w:rsidRPr="00EC76E7">
        <w:t>ë</w:t>
      </w:r>
      <w:r>
        <w:t>rtes</w:t>
      </w:r>
      <w:r w:rsidRPr="00EC76E7">
        <w:t>ë</w:t>
      </w:r>
      <w:r>
        <w:t xml:space="preserve"> </w:t>
      </w:r>
      <w:r w:rsidRPr="00EC76E7">
        <w:t>ë</w:t>
      </w:r>
      <w:r>
        <w:t>sht</w:t>
      </w:r>
      <w:r w:rsidRPr="00EC76E7">
        <w:t>ë</w:t>
      </w:r>
      <w:r>
        <w:t xml:space="preserve"> </w:t>
      </w:r>
      <w:r w:rsidRPr="000464F1">
        <w:t>1</w:t>
      </w:r>
      <w:r w:rsidR="00403B1A">
        <w:t>6</w:t>
      </w:r>
      <w:r w:rsidRPr="000464F1">
        <w:t>m</w:t>
      </w:r>
      <w:r>
        <w:t>.</w:t>
      </w:r>
    </w:p>
    <w:p w14:paraId="63A797B0" w14:textId="77777777" w:rsidR="005E66EB" w:rsidRDefault="005E66EB" w:rsidP="00C7410E">
      <w:pPr>
        <w:spacing w:line="240" w:lineRule="auto"/>
        <w:jc w:val="both"/>
        <w:rPr>
          <w:rFonts w:asciiTheme="majorHAnsi" w:hAnsiTheme="majorHAnsi" w:cstheme="majorHAnsi"/>
        </w:rPr>
      </w:pPr>
    </w:p>
    <w:p w14:paraId="3D102919" w14:textId="77777777" w:rsidR="009E68B7" w:rsidRDefault="009E68B7" w:rsidP="00C7410E">
      <w:pPr>
        <w:spacing w:line="240" w:lineRule="auto"/>
        <w:jc w:val="both"/>
        <w:rPr>
          <w:rFonts w:asciiTheme="majorHAnsi" w:hAnsiTheme="majorHAnsi" w:cstheme="majorHAnsi"/>
        </w:rPr>
      </w:pPr>
    </w:p>
    <w:p w14:paraId="5D40FDF7" w14:textId="77777777" w:rsidR="009E68B7" w:rsidRDefault="009E68B7" w:rsidP="00C7410E">
      <w:pPr>
        <w:spacing w:line="240" w:lineRule="auto"/>
        <w:jc w:val="both"/>
        <w:rPr>
          <w:rFonts w:asciiTheme="majorHAnsi" w:hAnsiTheme="majorHAnsi" w:cstheme="majorHAnsi"/>
        </w:rPr>
      </w:pPr>
    </w:p>
    <w:p w14:paraId="3A3AC1E4" w14:textId="3A380CD9" w:rsidR="00F935AB" w:rsidRPr="00D110D7" w:rsidRDefault="00F935AB" w:rsidP="0044186C">
      <w:pPr>
        <w:pStyle w:val="Heading2"/>
        <w:numPr>
          <w:ilvl w:val="2"/>
          <w:numId w:val="58"/>
        </w:numPr>
      </w:pPr>
      <w:bookmarkStart w:id="83" w:name="_Toc165040253"/>
      <w:r w:rsidRPr="00D110D7">
        <w:t>Demolimi i</w:t>
      </w:r>
      <w:r>
        <w:t xml:space="preserve"> gardhit metalik te hapesira e drunjeve</w:t>
      </w:r>
      <w:bookmarkEnd w:id="83"/>
    </w:p>
    <w:p w14:paraId="7B2D14ED" w14:textId="37277B83" w:rsidR="00F935AB" w:rsidRPr="005E66EB" w:rsidRDefault="00F935AB" w:rsidP="00F935AB">
      <w:pPr>
        <w:pStyle w:val="ListParagraph"/>
        <w:ind w:left="435"/>
        <w:jc w:val="both"/>
        <w:rPr>
          <w:rFonts w:asciiTheme="majorHAnsi" w:hAnsiTheme="majorHAnsi" w:cstheme="majorHAnsi"/>
        </w:rPr>
      </w:pPr>
      <w:r w:rsidRPr="005E66EB">
        <w:rPr>
          <w:rFonts w:asciiTheme="majorHAnsi" w:hAnsiTheme="majorHAnsi" w:cstheme="majorHAnsi"/>
        </w:rPr>
        <w:t xml:space="preserve">Ky pozicion perfshin </w:t>
      </w:r>
      <w:r>
        <w:rPr>
          <w:rFonts w:asciiTheme="majorHAnsi" w:hAnsiTheme="majorHAnsi" w:cstheme="majorHAnsi"/>
        </w:rPr>
        <w:t>d</w:t>
      </w:r>
      <w:r w:rsidRPr="005A307D">
        <w:rPr>
          <w:rFonts w:asciiTheme="majorHAnsi" w:hAnsiTheme="majorHAnsi" w:cstheme="majorHAnsi"/>
        </w:rPr>
        <w:t>emolimi</w:t>
      </w:r>
      <w:r>
        <w:rPr>
          <w:rFonts w:asciiTheme="majorHAnsi" w:hAnsiTheme="majorHAnsi" w:cstheme="majorHAnsi"/>
        </w:rPr>
        <w:t>n</w:t>
      </w:r>
      <w:r w:rsidRPr="005A307D">
        <w:rPr>
          <w:rFonts w:asciiTheme="majorHAnsi" w:hAnsiTheme="majorHAnsi" w:cstheme="majorHAnsi"/>
        </w:rPr>
        <w:t xml:space="preserve"> </w:t>
      </w:r>
      <w:r>
        <w:rPr>
          <w:rFonts w:asciiTheme="majorHAnsi" w:hAnsiTheme="majorHAnsi" w:cstheme="majorHAnsi"/>
        </w:rPr>
        <w:t>e</w:t>
      </w:r>
      <w:r w:rsidRPr="005A307D">
        <w:rPr>
          <w:rFonts w:asciiTheme="majorHAnsi" w:hAnsiTheme="majorHAnsi" w:cstheme="majorHAnsi"/>
        </w:rPr>
        <w:t xml:space="preserve"> </w:t>
      </w:r>
      <w:r>
        <w:rPr>
          <w:rFonts w:asciiTheme="majorHAnsi" w:hAnsiTheme="majorHAnsi" w:cstheme="majorHAnsi"/>
        </w:rPr>
        <w:t>gardhit metalik te hapesira e drunjeve</w:t>
      </w:r>
      <w:r w:rsidRPr="005A307D">
        <w:rPr>
          <w:rFonts w:asciiTheme="majorHAnsi" w:hAnsiTheme="majorHAnsi" w:cstheme="majorHAnsi"/>
        </w:rPr>
        <w:t xml:space="preserve">. </w:t>
      </w:r>
      <w:r w:rsidRPr="00CB547E">
        <w:rPr>
          <w:rFonts w:asciiTheme="majorHAnsi" w:hAnsiTheme="majorHAnsi" w:cstheme="majorHAnsi"/>
        </w:rPr>
        <w:t>Te gjitha elementet e demontuara/demoluara duhet te largohen ne deponi te caktuara nga Komuna</w:t>
      </w:r>
      <w:r w:rsidRPr="005E66EB">
        <w:rPr>
          <w:rFonts w:asciiTheme="majorHAnsi" w:hAnsiTheme="majorHAnsi" w:cstheme="majorHAnsi"/>
        </w:rPr>
        <w:t>.</w:t>
      </w:r>
    </w:p>
    <w:p w14:paraId="21CBCDA7" w14:textId="77777777" w:rsidR="009E68B7" w:rsidRDefault="009E68B7" w:rsidP="00C7410E">
      <w:pPr>
        <w:spacing w:line="240" w:lineRule="auto"/>
        <w:jc w:val="both"/>
        <w:rPr>
          <w:rFonts w:asciiTheme="majorHAnsi" w:hAnsiTheme="majorHAnsi" w:cstheme="majorHAnsi"/>
        </w:rPr>
      </w:pPr>
    </w:p>
    <w:p w14:paraId="7DA061D0" w14:textId="77777777" w:rsidR="009E68B7" w:rsidRDefault="009E68B7" w:rsidP="00C7410E">
      <w:pPr>
        <w:spacing w:line="240" w:lineRule="auto"/>
        <w:jc w:val="both"/>
        <w:rPr>
          <w:rFonts w:asciiTheme="majorHAnsi" w:hAnsiTheme="majorHAnsi" w:cstheme="majorHAnsi"/>
        </w:rPr>
      </w:pPr>
    </w:p>
    <w:p w14:paraId="03119953" w14:textId="2A11AFA4" w:rsidR="00753CCD" w:rsidRDefault="00753CCD" w:rsidP="0044186C">
      <w:pPr>
        <w:pStyle w:val="Heading2"/>
        <w:numPr>
          <w:ilvl w:val="2"/>
          <w:numId w:val="58"/>
        </w:numPr>
      </w:pPr>
      <w:bookmarkStart w:id="84" w:name="_Toc165040254"/>
      <w:r>
        <w:t>Pastrimi gjeneral i siperfaqeve</w:t>
      </w:r>
      <w:bookmarkEnd w:id="84"/>
    </w:p>
    <w:p w14:paraId="7F6A978C" w14:textId="77777777" w:rsidR="002E3EDC" w:rsidRPr="002E3EDC" w:rsidRDefault="002E3EDC" w:rsidP="002E3EDC"/>
    <w:p w14:paraId="3744D6D0" w14:textId="77777777" w:rsidR="002E3EDC" w:rsidRPr="00CB547E" w:rsidRDefault="002E3EDC" w:rsidP="002E3EDC">
      <w:pPr>
        <w:jc w:val="both"/>
        <w:rPr>
          <w:rFonts w:asciiTheme="majorHAnsi" w:hAnsiTheme="majorHAnsi" w:cstheme="majorHAnsi"/>
        </w:rPr>
      </w:pPr>
      <w:bookmarkStart w:id="85" w:name="_Hlk144906699"/>
      <w:r w:rsidRPr="00CB547E">
        <w:rPr>
          <w:rFonts w:asciiTheme="majorHAnsi" w:hAnsiTheme="majorHAnsi" w:cstheme="majorHAnsi"/>
        </w:rPr>
        <w:t>Pastrimi gjeneral i sipërfaqeve pas demolimit dhe largimit te materialeve të demoluara duhet të bëhet me fshirje, larje me presion dhe tharje. Te gjitha elementet e demontuara/demoluara duhet te largohen ne deponi te caktuara nga Komuna.</w:t>
      </w:r>
    </w:p>
    <w:p w14:paraId="29D7393F" w14:textId="66F1B444" w:rsidR="00B2691A" w:rsidRDefault="002E3EDC" w:rsidP="002E3EDC">
      <w:pPr>
        <w:jc w:val="both"/>
      </w:pPr>
      <w:r w:rsidRPr="00CB547E">
        <w:rPr>
          <w:rFonts w:asciiTheme="majorHAnsi" w:hAnsiTheme="majorHAnsi" w:cstheme="majorHAnsi"/>
        </w:rPr>
        <w:t>Pas demontimit dhe demolimit, zonat ku është bërë demolimi duhet te pastrohen plotësisht si dhe përgatiten për kryerjen e punimeve sipas përshkrimit teknik dhe projektit Kryesor</w:t>
      </w:r>
    </w:p>
    <w:p w14:paraId="71AE5B27" w14:textId="77777777" w:rsidR="00B2691A" w:rsidRDefault="00B2691A" w:rsidP="00753CCD">
      <w:pPr>
        <w:jc w:val="both"/>
      </w:pPr>
    </w:p>
    <w:p w14:paraId="36496E1B" w14:textId="77777777" w:rsidR="00D555A9" w:rsidRDefault="00D555A9" w:rsidP="00753CCD">
      <w:pPr>
        <w:jc w:val="both"/>
      </w:pPr>
    </w:p>
    <w:p w14:paraId="56D726FF" w14:textId="77777777" w:rsidR="00D555A9" w:rsidRDefault="00D555A9" w:rsidP="00753CCD">
      <w:pPr>
        <w:jc w:val="both"/>
      </w:pPr>
    </w:p>
    <w:p w14:paraId="55169FC9" w14:textId="77777777" w:rsidR="00D555A9" w:rsidRDefault="00D555A9" w:rsidP="00753CCD">
      <w:pPr>
        <w:jc w:val="both"/>
      </w:pPr>
    </w:p>
    <w:p w14:paraId="60944182" w14:textId="77777777" w:rsidR="00D555A9" w:rsidRDefault="00D555A9" w:rsidP="00753CCD">
      <w:pPr>
        <w:jc w:val="both"/>
      </w:pPr>
    </w:p>
    <w:p w14:paraId="0B959327" w14:textId="36287F11" w:rsidR="00B2691A" w:rsidRDefault="00B2691A" w:rsidP="0044186C">
      <w:pPr>
        <w:pStyle w:val="Heading1"/>
        <w:numPr>
          <w:ilvl w:val="1"/>
          <w:numId w:val="58"/>
        </w:numPr>
      </w:pPr>
      <w:bookmarkStart w:id="86" w:name="_Toc165040255"/>
      <w:r w:rsidRPr="00077616">
        <w:t xml:space="preserve">Punet e </w:t>
      </w:r>
      <w:r>
        <w:t>Betonit</w:t>
      </w:r>
      <w:bookmarkEnd w:id="86"/>
    </w:p>
    <w:p w14:paraId="58B4A636" w14:textId="77777777" w:rsidR="00845868" w:rsidRDefault="00845868" w:rsidP="00845868"/>
    <w:p w14:paraId="44FD8E9C" w14:textId="2F787DF8" w:rsidR="00845868" w:rsidRPr="00D555A9" w:rsidRDefault="00845868" w:rsidP="00845868">
      <w:pPr>
        <w:keepNext/>
        <w:keepLines/>
        <w:tabs>
          <w:tab w:val="left" w:pos="994"/>
        </w:tabs>
        <w:spacing w:before="360" w:after="120"/>
        <w:ind w:left="90"/>
        <w:outlineLvl w:val="1"/>
        <w:rPr>
          <w:b/>
          <w:bCs/>
        </w:rPr>
      </w:pPr>
      <w:bookmarkStart w:id="87" w:name="_Toc165040256"/>
      <w:r w:rsidRPr="00D555A9">
        <w:rPr>
          <w:b/>
          <w:bCs/>
        </w:rPr>
        <w:t>1.3</w:t>
      </w:r>
      <w:r>
        <w:rPr>
          <w:b/>
          <w:bCs/>
        </w:rPr>
        <w:t>.1</w:t>
      </w:r>
      <w:r w:rsidRPr="00D555A9">
        <w:rPr>
          <w:b/>
          <w:bCs/>
        </w:rPr>
        <w:t xml:space="preserve"> </w:t>
      </w:r>
      <w:r>
        <w:rPr>
          <w:b/>
          <w:bCs/>
        </w:rPr>
        <w:t>Betoni i varfer</w:t>
      </w:r>
      <w:r w:rsidR="00F138E6">
        <w:rPr>
          <w:b/>
          <w:bCs/>
        </w:rPr>
        <w:t xml:space="preserve"> t=6cm</w:t>
      </w:r>
      <w:bookmarkEnd w:id="87"/>
    </w:p>
    <w:p w14:paraId="4E54DB4D" w14:textId="376375DB" w:rsidR="00845868" w:rsidRPr="00F138E6" w:rsidRDefault="00CF0CB0" w:rsidP="00845868">
      <w:pPr>
        <w:spacing w:before="240"/>
        <w:jc w:val="both"/>
      </w:pPr>
      <w:r w:rsidRPr="00BD0B47">
        <w:rPr>
          <w:rFonts w:asciiTheme="majorHAnsi" w:hAnsiTheme="majorHAnsi" w:cstheme="majorHAnsi"/>
        </w:rPr>
        <w:t>Kontraktori do të furnizojë me të gjithë materialin e nevojshëm dhe të betonoj shtresën nivelizuese ne dyshemene e nenstacionit  me trashesi t=6cm</w:t>
      </w:r>
      <w:r>
        <w:rPr>
          <w:rFonts w:asciiTheme="majorHAnsi" w:hAnsiTheme="majorHAnsi" w:cstheme="majorHAnsi"/>
        </w:rPr>
        <w:t>. Ne kete pozicion gjithashtu te parashihet edhe shtresa e zhavorit 0/32 t=15cm,</w:t>
      </w:r>
      <w:r w:rsidRPr="00BD0B47">
        <w:rPr>
          <w:rFonts w:asciiTheme="majorHAnsi" w:hAnsiTheme="majorHAnsi" w:cstheme="majorHAnsi"/>
        </w:rPr>
        <w:t xml:space="preserve"> sipas </w:t>
      </w:r>
      <w:r>
        <w:rPr>
          <w:rFonts w:asciiTheme="majorHAnsi" w:hAnsiTheme="majorHAnsi" w:cstheme="majorHAnsi"/>
        </w:rPr>
        <w:t>Projektit Kryesor</w:t>
      </w:r>
      <w:r w:rsidRPr="00BD0B47">
        <w:rPr>
          <w:rFonts w:asciiTheme="majorHAnsi" w:hAnsiTheme="majorHAnsi" w:cstheme="majorHAnsi"/>
        </w:rPr>
        <w:t xml:space="preserve"> dhe </w:t>
      </w:r>
      <w:r>
        <w:rPr>
          <w:rFonts w:asciiTheme="majorHAnsi" w:hAnsiTheme="majorHAnsi" w:cstheme="majorHAnsi"/>
        </w:rPr>
        <w:t>Paramases</w:t>
      </w:r>
      <w:r w:rsidR="00845868" w:rsidRPr="00F138E6">
        <w:t>.</w:t>
      </w:r>
    </w:p>
    <w:p w14:paraId="70032DB6" w14:textId="77777777" w:rsidR="00845868" w:rsidRPr="00845868" w:rsidRDefault="00845868" w:rsidP="00845868"/>
    <w:p w14:paraId="4EE8EEB1" w14:textId="77777777" w:rsidR="00DA601D" w:rsidRDefault="00DA601D" w:rsidP="00DA601D"/>
    <w:p w14:paraId="437CDAA7" w14:textId="6DE6BFD5" w:rsidR="00B2691A" w:rsidRPr="00D555A9" w:rsidRDefault="00D555A9" w:rsidP="00D555A9">
      <w:pPr>
        <w:keepNext/>
        <w:keepLines/>
        <w:tabs>
          <w:tab w:val="left" w:pos="994"/>
        </w:tabs>
        <w:spacing w:before="360" w:after="120"/>
        <w:ind w:left="90"/>
        <w:outlineLvl w:val="1"/>
        <w:rPr>
          <w:b/>
          <w:bCs/>
        </w:rPr>
      </w:pPr>
      <w:bookmarkStart w:id="88" w:name="_Toc165040257"/>
      <w:r w:rsidRPr="00D555A9">
        <w:rPr>
          <w:b/>
          <w:bCs/>
        </w:rPr>
        <w:t>1.3</w:t>
      </w:r>
      <w:r w:rsidR="00DA601D">
        <w:rPr>
          <w:b/>
          <w:bCs/>
        </w:rPr>
        <w:t>.</w:t>
      </w:r>
      <w:r w:rsidR="00845868">
        <w:rPr>
          <w:b/>
          <w:bCs/>
        </w:rPr>
        <w:t>2</w:t>
      </w:r>
      <w:r w:rsidRPr="00D555A9">
        <w:rPr>
          <w:b/>
          <w:bCs/>
        </w:rPr>
        <w:t xml:space="preserve"> </w:t>
      </w:r>
      <w:r w:rsidR="00B2691A" w:rsidRPr="00D555A9">
        <w:rPr>
          <w:b/>
          <w:bCs/>
        </w:rPr>
        <w:t xml:space="preserve">Ndertimi i </w:t>
      </w:r>
      <w:r w:rsidR="00135642" w:rsidRPr="00D555A9">
        <w:rPr>
          <w:b/>
          <w:bCs/>
        </w:rPr>
        <w:t>dyshemese</w:t>
      </w:r>
      <w:r w:rsidR="00B2691A" w:rsidRPr="00D555A9">
        <w:rPr>
          <w:b/>
          <w:bCs/>
        </w:rPr>
        <w:t xml:space="preserve"> </w:t>
      </w:r>
      <w:r w:rsidR="00135642" w:rsidRPr="00D555A9">
        <w:rPr>
          <w:b/>
          <w:bCs/>
        </w:rPr>
        <w:t xml:space="preserve">se hapesires se nenstacionit </w:t>
      </w:r>
      <w:r w:rsidR="00B2691A" w:rsidRPr="00D555A9">
        <w:rPr>
          <w:b/>
          <w:bCs/>
        </w:rPr>
        <w:t>me beton C25/30</w:t>
      </w:r>
      <w:r w:rsidR="00845868">
        <w:rPr>
          <w:b/>
          <w:bCs/>
        </w:rPr>
        <w:t xml:space="preserve"> t=20 cm</w:t>
      </w:r>
      <w:bookmarkEnd w:id="88"/>
    </w:p>
    <w:p w14:paraId="32A73EB5" w14:textId="70589FBE" w:rsidR="00B2691A" w:rsidRDefault="00B2691A" w:rsidP="00B2691A">
      <w:pPr>
        <w:spacing w:before="240"/>
        <w:jc w:val="both"/>
      </w:pPr>
      <w:bookmarkStart w:id="89" w:name="_Hlk101343941"/>
      <w:r w:rsidRPr="006208E9">
        <w:t xml:space="preserve">Punimet e ndertimit te </w:t>
      </w:r>
      <w:r w:rsidR="00135642">
        <w:t>dyshemese</w:t>
      </w:r>
      <w:r w:rsidRPr="006208E9">
        <w:t xml:space="preserve">, perfshijne punime te skelave, pahise dhe punimeve te betonit te armuar te klases C-25/30. Ne kete pozicion duhet te merren parasysh pahite qe duhet te pershkruajne gjeometrine e </w:t>
      </w:r>
      <w:r w:rsidR="00135642">
        <w:t>dyshemese</w:t>
      </w:r>
      <w:r w:rsidRPr="006208E9">
        <w:t xml:space="preserve"> sipas modelit te detajuar. Pahite duhet te ekzekutohen sakte dhe te mbeten te ngurta edhe pas aktivitetit te vibrimeve dhe mund te demontohet pa pasoja per strukturen.</w:t>
      </w:r>
    </w:p>
    <w:p w14:paraId="4D4474D8" w14:textId="77777777" w:rsidR="00845868" w:rsidRDefault="00845868" w:rsidP="00B2691A">
      <w:pPr>
        <w:spacing w:before="240"/>
        <w:jc w:val="both"/>
      </w:pPr>
    </w:p>
    <w:p w14:paraId="76684ED4" w14:textId="4635D379" w:rsidR="00845868" w:rsidRPr="00D555A9" w:rsidRDefault="00845868" w:rsidP="00845868">
      <w:pPr>
        <w:keepNext/>
        <w:keepLines/>
        <w:tabs>
          <w:tab w:val="left" w:pos="994"/>
        </w:tabs>
        <w:spacing w:before="360" w:after="120"/>
        <w:ind w:left="90"/>
        <w:outlineLvl w:val="1"/>
        <w:rPr>
          <w:b/>
          <w:bCs/>
        </w:rPr>
      </w:pPr>
      <w:bookmarkStart w:id="90" w:name="_Toc165040258"/>
      <w:r w:rsidRPr="00D555A9">
        <w:rPr>
          <w:b/>
          <w:bCs/>
        </w:rPr>
        <w:t>1.3</w:t>
      </w:r>
      <w:r>
        <w:rPr>
          <w:b/>
          <w:bCs/>
        </w:rPr>
        <w:t>.3 Betonimi i shtylles te hapesira e nenstacionit t=20 cm</w:t>
      </w:r>
      <w:bookmarkEnd w:id="90"/>
    </w:p>
    <w:p w14:paraId="1AA51ED1" w14:textId="10D91652" w:rsidR="00845868" w:rsidRPr="006208E9" w:rsidRDefault="00845868" w:rsidP="00845868">
      <w:pPr>
        <w:spacing w:before="240"/>
        <w:jc w:val="both"/>
      </w:pPr>
      <w:r w:rsidRPr="00845868">
        <w:rPr>
          <w:rFonts w:asciiTheme="majorHAnsi" w:hAnsiTheme="majorHAnsi" w:cstheme="majorHAnsi"/>
          <w:color w:val="FF0000"/>
        </w:rPr>
        <w:t xml:space="preserve">Kontraktori do të furnizojë me të gjithë materialin e nevojshëm dhe të betonoj </w:t>
      </w:r>
      <w:r>
        <w:t xml:space="preserve">shtyllen te hapesira e nenstacionit me </w:t>
      </w:r>
      <w:r w:rsidRPr="006208E9">
        <w:t xml:space="preserve">beton te klases C-25/30. Ne kete pozicion duhet te merren parasysh pahite qe duhet te pershkruajne gjeometrine e </w:t>
      </w:r>
      <w:r>
        <w:t>shtylles</w:t>
      </w:r>
      <w:r w:rsidRPr="006208E9">
        <w:t xml:space="preserve"> sipas modelit te detajuar. Pahite duhet te ekzekutohen sakte dhe te mbeten te ngurta edhe pas aktivitetit te vibrimeve dhe mund te demontohet pa pasoja per strukturen.</w:t>
      </w:r>
    </w:p>
    <w:p w14:paraId="313ACAF5" w14:textId="77777777" w:rsidR="00845868" w:rsidRPr="006208E9" w:rsidRDefault="00845868" w:rsidP="00B2691A">
      <w:pPr>
        <w:spacing w:before="240"/>
        <w:jc w:val="both"/>
      </w:pPr>
    </w:p>
    <w:bookmarkEnd w:id="89"/>
    <w:p w14:paraId="6EE94BE6" w14:textId="77777777" w:rsidR="00B2691A" w:rsidRPr="009B5792" w:rsidRDefault="00B2691A" w:rsidP="00753CCD">
      <w:pPr>
        <w:jc w:val="both"/>
      </w:pPr>
    </w:p>
    <w:bookmarkEnd w:id="85"/>
    <w:p w14:paraId="624CB13D" w14:textId="77777777" w:rsidR="00753CCD" w:rsidRPr="00753CCD" w:rsidRDefault="00753CCD" w:rsidP="00753CCD">
      <w:pPr>
        <w:jc w:val="both"/>
        <w:rPr>
          <w:rFonts w:asciiTheme="majorHAnsi" w:hAnsiTheme="majorHAnsi" w:cstheme="majorHAnsi"/>
          <w:u w:val="single"/>
        </w:rPr>
      </w:pPr>
    </w:p>
    <w:p w14:paraId="4DCCFF98" w14:textId="40782EF3" w:rsidR="00386586" w:rsidRDefault="005C19B5" w:rsidP="00327A13">
      <w:pPr>
        <w:pStyle w:val="Heading1"/>
        <w:numPr>
          <w:ilvl w:val="0"/>
          <w:numId w:val="0"/>
        </w:numPr>
        <w:ind w:left="1980"/>
      </w:pPr>
      <w:bookmarkStart w:id="91" w:name="_Toc165040259"/>
      <w:r>
        <w:lastRenderedPageBreak/>
        <w:t xml:space="preserve">1.4 </w:t>
      </w:r>
      <w:r w:rsidR="003A6BAE" w:rsidRPr="00077616">
        <w:t xml:space="preserve">Punet e </w:t>
      </w:r>
      <w:r w:rsidR="003A6BAE">
        <w:t>muratimit</w:t>
      </w:r>
      <w:bookmarkEnd w:id="91"/>
    </w:p>
    <w:p w14:paraId="171E181A" w14:textId="77777777" w:rsidR="00B2691A" w:rsidRPr="00B2691A" w:rsidRDefault="00B2691A" w:rsidP="009D4B8B">
      <w:pPr>
        <w:pStyle w:val="ListParagraph"/>
        <w:keepNext/>
        <w:keepLines/>
        <w:numPr>
          <w:ilvl w:val="1"/>
          <w:numId w:val="52"/>
        </w:numPr>
        <w:tabs>
          <w:tab w:val="left" w:pos="994"/>
        </w:tabs>
        <w:spacing w:before="360" w:after="120" w:line="276" w:lineRule="auto"/>
        <w:contextualSpacing w:val="0"/>
        <w:outlineLvl w:val="1"/>
        <w:rPr>
          <w:rFonts w:ascii="Calibri" w:hAnsi="Calibri" w:cs="Arial"/>
          <w:b/>
          <w:vanish/>
          <w:szCs w:val="32"/>
        </w:rPr>
      </w:pPr>
      <w:bookmarkStart w:id="92" w:name="_Toc145065316"/>
      <w:bookmarkStart w:id="93" w:name="_Toc145609906"/>
      <w:bookmarkStart w:id="94" w:name="_Toc145682090"/>
      <w:bookmarkStart w:id="95" w:name="_Toc145682284"/>
      <w:bookmarkStart w:id="96" w:name="_Toc146533307"/>
      <w:bookmarkStart w:id="97" w:name="_Toc146533406"/>
      <w:bookmarkStart w:id="98" w:name="_Toc146634038"/>
      <w:bookmarkStart w:id="99" w:name="_Toc148183623"/>
      <w:bookmarkStart w:id="100" w:name="_Toc149058587"/>
      <w:bookmarkStart w:id="101" w:name="_Toc149554315"/>
      <w:bookmarkStart w:id="102" w:name="_Toc150158684"/>
      <w:bookmarkStart w:id="103" w:name="_Toc150172544"/>
      <w:bookmarkStart w:id="104" w:name="_Toc150529581"/>
      <w:bookmarkStart w:id="105" w:name="_Toc150529680"/>
      <w:bookmarkStart w:id="106" w:name="_Toc160178690"/>
      <w:bookmarkStart w:id="107" w:name="_Toc160178809"/>
      <w:bookmarkStart w:id="108" w:name="_Toc160178928"/>
      <w:bookmarkStart w:id="109" w:name="_Toc160179010"/>
      <w:bookmarkStart w:id="110" w:name="_Toc160180416"/>
      <w:bookmarkStart w:id="111" w:name="_Toc160180497"/>
      <w:bookmarkStart w:id="112" w:name="_Toc160196122"/>
      <w:bookmarkStart w:id="113" w:name="_Toc160200631"/>
      <w:bookmarkStart w:id="114" w:name="_Toc160200744"/>
      <w:bookmarkStart w:id="115" w:name="_Toc160200857"/>
      <w:bookmarkStart w:id="116" w:name="_Toc160203493"/>
      <w:bookmarkStart w:id="117" w:name="_Toc160203573"/>
      <w:bookmarkStart w:id="118" w:name="_Toc160269138"/>
      <w:bookmarkStart w:id="119" w:name="_Toc160269217"/>
      <w:bookmarkStart w:id="120" w:name="_Toc160451817"/>
      <w:bookmarkStart w:id="121" w:name="_Toc160624862"/>
      <w:bookmarkStart w:id="122" w:name="_Toc160624941"/>
      <w:bookmarkStart w:id="123" w:name="_Toc160635647"/>
      <w:bookmarkStart w:id="124" w:name="_Toc160804175"/>
      <w:bookmarkStart w:id="125" w:name="_Toc160805763"/>
      <w:bookmarkStart w:id="126" w:name="_Toc160805928"/>
      <w:bookmarkStart w:id="127" w:name="_Toc160808584"/>
      <w:bookmarkStart w:id="128" w:name="_Toc160808747"/>
      <w:bookmarkStart w:id="129" w:name="_Toc160813517"/>
      <w:bookmarkStart w:id="130" w:name="_Toc160813639"/>
      <w:bookmarkStart w:id="131" w:name="_Toc160813807"/>
      <w:bookmarkStart w:id="132" w:name="_Toc161050917"/>
      <w:bookmarkStart w:id="133" w:name="_Toc161051161"/>
      <w:bookmarkStart w:id="134" w:name="_Toc161051290"/>
      <w:bookmarkStart w:id="135" w:name="_Toc164958418"/>
      <w:bookmarkStart w:id="136" w:name="_Toc165037372"/>
      <w:bookmarkStart w:id="137" w:name="_Toc165040260"/>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70395D71" w14:textId="5DCB846F" w:rsidR="003A6BAE" w:rsidRPr="00077616" w:rsidRDefault="00AD6D37" w:rsidP="00197F87">
      <w:pPr>
        <w:pStyle w:val="Heading2"/>
      </w:pPr>
      <w:bookmarkStart w:id="138" w:name="_Toc165040261"/>
      <w:r>
        <w:t>1.</w:t>
      </w:r>
      <w:r w:rsidR="005C19B5">
        <w:t>4</w:t>
      </w:r>
      <w:r>
        <w:t xml:space="preserve">.1 </w:t>
      </w:r>
      <w:r w:rsidR="003A6BAE">
        <w:t>Mu</w:t>
      </w:r>
      <w:r w:rsidR="0030361A">
        <w:t>ri mbrojtes me</w:t>
      </w:r>
      <w:r w:rsidR="003A6BAE">
        <w:t xml:space="preserve"> Bllok </w:t>
      </w:r>
      <w:r w:rsidR="0030361A">
        <w:t>betoni</w:t>
      </w:r>
      <w:r w:rsidR="003A6BAE">
        <w:t xml:space="preserve"> t=25 cm</w:t>
      </w:r>
      <w:bookmarkEnd w:id="138"/>
    </w:p>
    <w:p w14:paraId="4405A5F6" w14:textId="46AC779F" w:rsidR="003A6BAE" w:rsidRDefault="003A6BAE" w:rsidP="003A6BAE">
      <w:r w:rsidRPr="00685BA2">
        <w:t>Kontrakt</w:t>
      </w:r>
      <w:r>
        <w:t>uesi</w:t>
      </w:r>
      <w:r w:rsidRPr="00685BA2">
        <w:t xml:space="preserve"> do të </w:t>
      </w:r>
      <w:r>
        <w:t>ofroje</w:t>
      </w:r>
      <w:r w:rsidRPr="00685BA2">
        <w:t xml:space="preserve"> ndërtimin e mureve të bëra nga blloqe </w:t>
      </w:r>
      <w:r w:rsidR="0030361A">
        <w:t xml:space="preserve">betoni </w:t>
      </w:r>
      <w:r>
        <w:t xml:space="preserve">t=25 cm </w:t>
      </w:r>
      <w:r w:rsidRPr="00685BA2">
        <w:t>si mur</w:t>
      </w:r>
      <w:r>
        <w:t>atim</w:t>
      </w:r>
      <w:r w:rsidR="006D5076">
        <w:t xml:space="preserve"> per </w:t>
      </w:r>
      <w:r w:rsidR="0030361A">
        <w:t>murin mbrojtes sipas Projektit Kryesor dhe Paramases</w:t>
      </w:r>
      <w:r w:rsidR="006D5076">
        <w:t>.</w:t>
      </w:r>
    </w:p>
    <w:p w14:paraId="3A96D358" w14:textId="77777777" w:rsidR="00B754FC" w:rsidRDefault="00B754FC" w:rsidP="00315F52"/>
    <w:p w14:paraId="7397FEE5" w14:textId="3ADBBE16" w:rsidR="00CA7774" w:rsidRDefault="00CA7774" w:rsidP="00CA7774">
      <w:pPr>
        <w:pStyle w:val="Heading2"/>
      </w:pPr>
      <w:bookmarkStart w:id="139" w:name="_Toc165040262"/>
      <w:r>
        <w:t>1.4.2 Oxhaku i ngrohjes qendrore</w:t>
      </w:r>
      <w:r w:rsidR="00AF666A">
        <w:t xml:space="preserve"> d=300mm</w:t>
      </w:r>
      <w:bookmarkEnd w:id="139"/>
    </w:p>
    <w:p w14:paraId="3BBCB58D" w14:textId="59E2360E" w:rsidR="00CA7774" w:rsidRPr="00AF666A" w:rsidRDefault="00AF666A" w:rsidP="00CA7774">
      <w:pPr>
        <w:rPr>
          <w:rFonts w:eastAsia="Calibri" w:cs="Calibri"/>
        </w:rPr>
      </w:pPr>
      <w:bookmarkStart w:id="140" w:name="_Hlk82425369"/>
      <w:r w:rsidRPr="00AF666A">
        <w:rPr>
          <w:rFonts w:eastAsia="Calibri" w:cs="Calibri"/>
        </w:rPr>
        <w:t>Do te realizohet nje oxhak per tymin e bojlerit, kanali eshte i perbere nga sistemi “Sandwich” I materializuar me blloqe te brendshme te bera nga argjila me diameter d=300mm. Brenda sistemit te kanaleve te brendshme, perfshihen aksesoret dhe aksesoret e pastrimit, duke perfshire mbulimin me elemente metalike perfundimtare. Kanali i brendshem i bere prej balte, mbeshtillet me nje kanal te dyte nga blloqe betoni te parafabrikuara 40x40cm, ku midis dy blloqeve vendoset nje shtrese izoluese termike e leshit te gurit. Te punohet sipas udhezimeve te prodhuesit</w:t>
      </w:r>
      <w:bookmarkEnd w:id="140"/>
      <w:r w:rsidR="00CA7774" w:rsidRPr="00AF666A">
        <w:rPr>
          <w:rFonts w:eastAsia="Calibri" w:cs="Calibri"/>
        </w:rPr>
        <w:t>.</w:t>
      </w:r>
    </w:p>
    <w:p w14:paraId="6D9D4619" w14:textId="77777777" w:rsidR="00CA7774" w:rsidRDefault="00CA7774" w:rsidP="00CA7774">
      <w:pPr>
        <w:rPr>
          <w:rFonts w:eastAsia="Calibri" w:cs="Calibri"/>
          <w:lang w:val="en"/>
        </w:rPr>
      </w:pPr>
    </w:p>
    <w:tbl>
      <w:tblPr>
        <w:tblStyle w:val="TableGrid"/>
        <w:tblW w:w="0" w:type="auto"/>
        <w:tblInd w:w="3055" w:type="dxa"/>
        <w:tblLook w:val="04A0" w:firstRow="1" w:lastRow="0" w:firstColumn="1" w:lastColumn="0" w:noHBand="0" w:noVBand="1"/>
      </w:tblPr>
      <w:tblGrid>
        <w:gridCol w:w="2904"/>
      </w:tblGrid>
      <w:tr w:rsidR="00CA7774" w14:paraId="42EDC095" w14:textId="77777777" w:rsidTr="00CA7774">
        <w:trPr>
          <w:trHeight w:val="2635"/>
        </w:trPr>
        <w:tc>
          <w:tcPr>
            <w:tcW w:w="2904" w:type="dxa"/>
            <w:tcBorders>
              <w:top w:val="single" w:sz="4" w:space="0" w:color="auto"/>
              <w:left w:val="single" w:sz="4" w:space="0" w:color="auto"/>
              <w:bottom w:val="single" w:sz="4" w:space="0" w:color="auto"/>
              <w:right w:val="single" w:sz="4" w:space="0" w:color="auto"/>
            </w:tcBorders>
            <w:hideMark/>
          </w:tcPr>
          <w:p w14:paraId="518DAB34" w14:textId="20ADE864" w:rsidR="00CA7774" w:rsidRDefault="00CA7774">
            <w:pPr>
              <w:keepNext/>
              <w:spacing w:before="240" w:after="240"/>
              <w:jc w:val="center"/>
              <w:rPr>
                <w:rFonts w:eastAsia="Arial" w:cs="Calibri"/>
              </w:rPr>
            </w:pPr>
            <w:r>
              <w:rPr>
                <w:rFonts w:eastAsia="Calibri" w:cs="Calibri"/>
                <w:noProof/>
              </w:rPr>
              <w:drawing>
                <wp:inline distT="0" distB="0" distL="0" distR="0" wp14:anchorId="46EE36E4" wp14:editId="45972D22">
                  <wp:extent cx="1485900" cy="1524000"/>
                  <wp:effectExtent l="0" t="0" r="0" b="0"/>
                  <wp:docPr id="1302995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85900" cy="1524000"/>
                          </a:xfrm>
                          <a:prstGeom prst="rect">
                            <a:avLst/>
                          </a:prstGeom>
                          <a:noFill/>
                          <a:ln>
                            <a:noFill/>
                          </a:ln>
                        </pic:spPr>
                      </pic:pic>
                    </a:graphicData>
                  </a:graphic>
                </wp:inline>
              </w:drawing>
            </w:r>
          </w:p>
        </w:tc>
      </w:tr>
    </w:tbl>
    <w:p w14:paraId="3601F40A" w14:textId="4B753876" w:rsidR="00CA7774" w:rsidRDefault="00CA7774" w:rsidP="00CA7774">
      <w:pPr>
        <w:pStyle w:val="Photo"/>
        <w:rPr>
          <w:szCs w:val="20"/>
          <w:lang w:val="en"/>
        </w:rPr>
      </w:pPr>
      <w:bookmarkStart w:id="141" w:name="_Toc78791833"/>
      <w:bookmarkStart w:id="142" w:name="_Toc82695464"/>
      <w:bookmarkStart w:id="143" w:name="_Toc165040189"/>
      <w:r w:rsidRPr="00432BE1">
        <w:t xml:space="preserve">Figura </w:t>
      </w:r>
      <w:r w:rsidRPr="00432BE1">
        <w:fldChar w:fldCharType="begin"/>
      </w:r>
      <w:r w:rsidRPr="00432BE1">
        <w:instrText xml:space="preserve"> SEQ Figura \* ARABIC </w:instrText>
      </w:r>
      <w:r w:rsidRPr="00432BE1">
        <w:fldChar w:fldCharType="separate"/>
      </w:r>
      <w:r w:rsidR="00BE4CC3">
        <w:rPr>
          <w:noProof/>
        </w:rPr>
        <w:t>2</w:t>
      </w:r>
      <w:r w:rsidRPr="00432BE1">
        <w:fldChar w:fldCharType="end"/>
      </w:r>
      <w:r>
        <w:rPr>
          <w:szCs w:val="20"/>
        </w:rPr>
        <w:t xml:space="preserve">- </w:t>
      </w:r>
      <w:bookmarkStart w:id="144" w:name="_Hlk82425377"/>
      <w:r>
        <w:rPr>
          <w:szCs w:val="20"/>
        </w:rPr>
        <w:t>Oxhaku I ngrohjes qendrore</w:t>
      </w:r>
      <w:bookmarkEnd w:id="141"/>
      <w:bookmarkEnd w:id="142"/>
      <w:bookmarkEnd w:id="144"/>
      <w:bookmarkEnd w:id="143"/>
    </w:p>
    <w:p w14:paraId="03FBEA4B" w14:textId="77777777" w:rsidR="00CA7774" w:rsidRDefault="00CA7774" w:rsidP="00CA7774">
      <w:pPr>
        <w:rPr>
          <w:rFonts w:eastAsia="Calibri" w:cs="Calibri"/>
          <w:b/>
        </w:rPr>
      </w:pPr>
    </w:p>
    <w:p w14:paraId="7257FDBC" w14:textId="77777777" w:rsidR="00CA7774" w:rsidRDefault="00CA7774" w:rsidP="00CA7774">
      <w:pPr>
        <w:rPr>
          <w:rFonts w:eastAsia="Calibri" w:cs="Calibri"/>
          <w:b/>
        </w:rPr>
      </w:pPr>
      <w:bookmarkStart w:id="145" w:name="_Hlk82425383"/>
      <w:r>
        <w:rPr>
          <w:rFonts w:eastAsia="Calibri" w:cs="Calibri"/>
          <w:b/>
        </w:rPr>
        <w:t>Pjesa kryesore e pranuesit te pajisjet duhet te kete keto elemente:</w:t>
      </w:r>
    </w:p>
    <w:p w14:paraId="34AE01DE" w14:textId="77777777" w:rsidR="00CA7774" w:rsidRDefault="00CA7774" w:rsidP="00CA7774">
      <w:pPr>
        <w:rPr>
          <w:rFonts w:eastAsia="Calibri" w:cs="Calibri"/>
          <w:bCs/>
        </w:rPr>
      </w:pPr>
      <w:r>
        <w:rPr>
          <w:rFonts w:eastAsia="Calibri" w:cs="Calibri"/>
          <w:bCs/>
        </w:rPr>
        <w:t>Pjesa T per t'u lidhur me nje pajisje ngrohese</w:t>
      </w:r>
    </w:p>
    <w:p w14:paraId="128A8322" w14:textId="77777777" w:rsidR="00CA7774" w:rsidRDefault="00CA7774" w:rsidP="00CA7774">
      <w:pPr>
        <w:rPr>
          <w:rFonts w:eastAsia="Calibri" w:cs="Calibri"/>
          <w:bCs/>
        </w:rPr>
      </w:pPr>
      <w:r>
        <w:rPr>
          <w:rFonts w:eastAsia="Calibri" w:cs="Calibri"/>
          <w:bCs/>
        </w:rPr>
        <w:t>Hapesire per pastrim</w:t>
      </w:r>
    </w:p>
    <w:p w14:paraId="66D56EE4" w14:textId="77777777" w:rsidR="00CA7774" w:rsidRDefault="00CA7774" w:rsidP="00CA7774">
      <w:pPr>
        <w:rPr>
          <w:rFonts w:eastAsia="Calibri" w:cs="Calibri"/>
          <w:bCs/>
        </w:rPr>
      </w:pPr>
      <w:r>
        <w:rPr>
          <w:rFonts w:eastAsia="Calibri" w:cs="Calibri"/>
          <w:bCs/>
        </w:rPr>
        <w:t>Grila per ventilim</w:t>
      </w:r>
      <w:bookmarkEnd w:id="145"/>
    </w:p>
    <w:p w14:paraId="7D859F93" w14:textId="77777777" w:rsidR="00CA7774" w:rsidRPr="00CA7774" w:rsidRDefault="00CA7774" w:rsidP="00CA7774"/>
    <w:p w14:paraId="153B88A1" w14:textId="77777777" w:rsidR="00B754FC" w:rsidRDefault="00B754FC" w:rsidP="00315F52"/>
    <w:p w14:paraId="79105AE5" w14:textId="77777777" w:rsidR="0002027F" w:rsidRDefault="0002027F" w:rsidP="00315F52"/>
    <w:p w14:paraId="4952D793" w14:textId="77777777" w:rsidR="0002027F" w:rsidRDefault="0002027F" w:rsidP="00315F52"/>
    <w:p w14:paraId="4B1B2399" w14:textId="77777777" w:rsidR="0002027F" w:rsidRDefault="0002027F" w:rsidP="00315F52"/>
    <w:p w14:paraId="626D4231" w14:textId="77777777" w:rsidR="0002027F" w:rsidRDefault="0002027F" w:rsidP="00315F52"/>
    <w:p w14:paraId="2409D8CC" w14:textId="77777777" w:rsidR="0002027F" w:rsidRDefault="0002027F" w:rsidP="00315F52"/>
    <w:p w14:paraId="2565922B" w14:textId="01AD8BC7" w:rsidR="00093414" w:rsidRDefault="005C19B5" w:rsidP="00327A13">
      <w:pPr>
        <w:pStyle w:val="Heading1"/>
        <w:numPr>
          <w:ilvl w:val="0"/>
          <w:numId w:val="0"/>
        </w:numPr>
        <w:ind w:left="1980"/>
      </w:pPr>
      <w:bookmarkStart w:id="146" w:name="_Toc165040263"/>
      <w:r>
        <w:lastRenderedPageBreak/>
        <w:t xml:space="preserve">1.5 </w:t>
      </w:r>
      <w:r w:rsidR="008F60BE" w:rsidRPr="00077616">
        <w:t xml:space="preserve">Punet e </w:t>
      </w:r>
      <w:r w:rsidR="008F60BE">
        <w:t>a</w:t>
      </w:r>
      <w:r w:rsidR="006D5076">
        <w:t>r</w:t>
      </w:r>
      <w:r w:rsidR="008F60BE">
        <w:t>mi</w:t>
      </w:r>
      <w:r w:rsidR="006D5076">
        <w:t>mit</w:t>
      </w:r>
      <w:bookmarkEnd w:id="146"/>
    </w:p>
    <w:p w14:paraId="01FD6296" w14:textId="073C788D" w:rsidR="00B754FC" w:rsidRDefault="00B754FC" w:rsidP="00197F87">
      <w:pPr>
        <w:pStyle w:val="Heading2"/>
      </w:pPr>
      <w:bookmarkStart w:id="147" w:name="_Toc165040264"/>
      <w:r>
        <w:t>1.</w:t>
      </w:r>
      <w:r w:rsidR="005C19B5">
        <w:t>5</w:t>
      </w:r>
      <w:r>
        <w:t xml:space="preserve">.1  Instalimi S 500, per </w:t>
      </w:r>
      <w:r w:rsidR="0002027F">
        <w:t>dyshemene</w:t>
      </w:r>
      <w:r>
        <w:t xml:space="preserve"> ne </w:t>
      </w:r>
      <w:r w:rsidR="0002027F">
        <w:t>nenstacion</w:t>
      </w:r>
      <w:bookmarkEnd w:id="147"/>
    </w:p>
    <w:p w14:paraId="5CEA0028" w14:textId="77777777" w:rsidR="00B754FC" w:rsidRPr="00B754FC" w:rsidRDefault="00B754FC" w:rsidP="00B754FC"/>
    <w:p w14:paraId="603AAC04" w14:textId="7CED88CA" w:rsidR="00B754FC" w:rsidRDefault="00B754FC" w:rsidP="00B754FC">
      <w:pPr>
        <w:rPr>
          <w:rFonts w:cs="Calibri"/>
          <w:lang w:val="en"/>
        </w:rPr>
      </w:pPr>
      <w:bookmarkStart w:id="148" w:name="_Hlk78551458"/>
      <w:r>
        <w:rPr>
          <w:rFonts w:cs="Calibri"/>
        </w:rPr>
        <w:t xml:space="preserve">Kontraktuesi duhet te furnizoje dhe siguroje instalimin e armaturave me shufra çeliku, me cilesi S500 per te gjitha pozicionet ne objekt, bazuar ne modelin dhe detajet e Projektit Kryesor. Kontraktori duhet te siguroje </w:t>
      </w:r>
      <w:r w:rsidR="00FF6566">
        <w:rPr>
          <w:rFonts w:cs="Calibri"/>
        </w:rPr>
        <w:t>kompanine</w:t>
      </w:r>
      <w:r>
        <w:rPr>
          <w:rFonts w:cs="Calibri"/>
        </w:rPr>
        <w:t xml:space="preserve"> me nje certifikate te proves per secilin grup te shufrave te çelikut te dorezuara ne punetori, se bashku me faturimin, duke dhene detajet e kesaj ngarkese. Perveç nje certifikate te tille, </w:t>
      </w:r>
      <w:r w:rsidR="00FF6566">
        <w:rPr>
          <w:rFonts w:cs="Calibri"/>
        </w:rPr>
        <w:t>Kompania</w:t>
      </w:r>
      <w:r>
        <w:rPr>
          <w:rFonts w:cs="Calibri"/>
        </w:rPr>
        <w:t xml:space="preserve"> mund te kerkoje qe Kontraktuesi te kryeje teste te metejshme ne nje laborator privat me mostra te marra nga çeliku te dorezuara ne punishte. Ne rast te dallimit ne rezultatet perfundimtare, konkluzioni I laboratorit privat do te anuloje rezultatet e dhena ne certifikatat e prodhuesit.</w:t>
      </w:r>
    </w:p>
    <w:p w14:paraId="45E5F570" w14:textId="77777777" w:rsidR="00B754FC" w:rsidRDefault="00B754FC" w:rsidP="00B754FC">
      <w:pPr>
        <w:rPr>
          <w:rFonts w:cs="Calibri"/>
        </w:rPr>
      </w:pPr>
      <w:r>
        <w:rPr>
          <w:rFonts w:cs="Calibri"/>
        </w:rPr>
        <w:t>Armaturat duhet te ruhen ne rafte, te mos vendosen ne toke dhe te mbrohen nga ndryshku, demtimi dhe vaji, ose çdo material tjeter qe mund te demtoje lidhjen midis betonit dhe armatures. Duhet mbrojtur nga çdo element qe mund te shkaktoje korrozion te armatures qe mund te jete i demshem per cilesine e betonit. Llojet dhe madhesite e ndryshme te armatures duhet te mbahen te ndara.</w:t>
      </w:r>
    </w:p>
    <w:p w14:paraId="22059751" w14:textId="77777777" w:rsidR="00B754FC" w:rsidRDefault="00B754FC" w:rsidP="00B754FC">
      <w:pPr>
        <w:rPr>
          <w:rFonts w:cs="Calibri"/>
        </w:rPr>
      </w:pPr>
      <w:r>
        <w:rPr>
          <w:rFonts w:cs="Calibri"/>
        </w:rPr>
        <w:t>Shufrat e armatures duhet te kene te njejten force si shufrat prej çeliku me performance te larte dhe te jene te profilizuar. Forca karakteristike e rendimentit duhet te jete se paku 420 N / mm².</w:t>
      </w:r>
    </w:p>
    <w:p w14:paraId="4B8AB8CB" w14:textId="7D25BF43" w:rsidR="00B754FC" w:rsidRDefault="00B754FC" w:rsidP="00B754FC">
      <w:pPr>
        <w:rPr>
          <w:rFonts w:cs="Calibri"/>
        </w:rPr>
      </w:pPr>
      <w:r>
        <w:rPr>
          <w:rFonts w:cs="Calibri"/>
        </w:rPr>
        <w:t>Armaturat duhet te jene ne perputhje me standardin EN 10080 (Shufra çeliku betoni</w:t>
      </w:r>
      <w:bookmarkEnd w:id="148"/>
      <w:r>
        <w:rPr>
          <w:rFonts w:eastAsia="Calibri" w:cs="Calibri"/>
        </w:rPr>
        <w:t>).</w:t>
      </w:r>
    </w:p>
    <w:p w14:paraId="1CF8C993" w14:textId="77777777" w:rsidR="00B754FC" w:rsidRPr="00B754FC" w:rsidRDefault="00B754FC" w:rsidP="00B754FC"/>
    <w:p w14:paraId="13C6F8D2" w14:textId="77777777" w:rsidR="00093414" w:rsidRPr="00172E39" w:rsidRDefault="00093414" w:rsidP="00315F52"/>
    <w:p w14:paraId="112CF697" w14:textId="04ECA010" w:rsidR="003A6BAE" w:rsidRDefault="003A6BAE" w:rsidP="001557DC"/>
    <w:p w14:paraId="4BB89592" w14:textId="3EF1AE16" w:rsidR="00605DEF" w:rsidRPr="00605DEF" w:rsidRDefault="005C19B5" w:rsidP="00327A13">
      <w:pPr>
        <w:pStyle w:val="Heading1"/>
        <w:numPr>
          <w:ilvl w:val="0"/>
          <w:numId w:val="0"/>
        </w:numPr>
        <w:ind w:left="1980"/>
      </w:pPr>
      <w:bookmarkStart w:id="149" w:name="_Toc165040265"/>
      <w:r>
        <w:t xml:space="preserve">1.6 </w:t>
      </w:r>
      <w:r w:rsidR="00093414">
        <w:t xml:space="preserve"> </w:t>
      </w:r>
      <w:r w:rsidR="00605DEF" w:rsidRPr="00077616">
        <w:t xml:space="preserve">Punet e </w:t>
      </w:r>
      <w:r w:rsidR="00605DEF">
        <w:t>hidroizolimit</w:t>
      </w:r>
      <w:bookmarkStart w:id="150" w:name="_Toc145065319"/>
      <w:bookmarkStart w:id="151" w:name="_Toc145609909"/>
      <w:bookmarkStart w:id="152" w:name="_Toc145682093"/>
      <w:bookmarkStart w:id="153" w:name="_Toc145682287"/>
      <w:bookmarkStart w:id="154" w:name="_Toc146533310"/>
      <w:bookmarkStart w:id="155" w:name="_Toc146533409"/>
      <w:bookmarkStart w:id="156" w:name="_Toc146634041"/>
      <w:bookmarkStart w:id="157" w:name="_Toc148183626"/>
      <w:bookmarkStart w:id="158" w:name="_Toc149058590"/>
      <w:bookmarkStart w:id="159" w:name="_Toc149554320"/>
      <w:bookmarkStart w:id="160" w:name="_Toc150158689"/>
      <w:bookmarkStart w:id="161" w:name="_Toc150172549"/>
      <w:bookmarkStart w:id="162" w:name="_Toc150529586"/>
      <w:bookmarkStart w:id="163" w:name="_Toc150529685"/>
      <w:bookmarkStart w:id="164" w:name="_Toc160178695"/>
      <w:bookmarkStart w:id="165" w:name="_Toc160178814"/>
      <w:bookmarkStart w:id="166" w:name="_Toc160178933"/>
      <w:bookmarkStart w:id="167" w:name="_Toc160179015"/>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49"/>
    </w:p>
    <w:p w14:paraId="3CDC56E1" w14:textId="44348135" w:rsidR="00386586" w:rsidRDefault="00AD6D37" w:rsidP="00197F87">
      <w:pPr>
        <w:pStyle w:val="Heading2"/>
      </w:pPr>
      <w:bookmarkStart w:id="168" w:name="_Toc165040266"/>
      <w:r>
        <w:t>1.</w:t>
      </w:r>
      <w:r w:rsidR="005C19B5">
        <w:t>6</w:t>
      </w:r>
      <w:r>
        <w:t xml:space="preserve">.1 </w:t>
      </w:r>
      <w:r w:rsidR="00605DEF">
        <w:t>Izolimi i mureve të coklles</w:t>
      </w:r>
      <w:bookmarkEnd w:id="168"/>
    </w:p>
    <w:p w14:paraId="7CAA4742" w14:textId="77777777" w:rsidR="00605DEF" w:rsidRDefault="00605DEF" w:rsidP="00605DEF">
      <w:r>
        <w:t>Kontraktori duhet të sigurojë bitum elasto-plastomerik polimer, me një shtresë fibër qelqi ose përforcues fletë poliester, me peshë W=4Kg/m</w:t>
      </w:r>
      <w:r w:rsidRPr="000F2FF0">
        <w:rPr>
          <w:vertAlign w:val="superscript"/>
        </w:rPr>
        <w:t>2</w:t>
      </w:r>
      <w:r>
        <w:t>, minimumi; 2x4 mm trashësi.</w:t>
      </w:r>
    </w:p>
    <w:p w14:paraId="2B7C9807" w14:textId="77777777" w:rsidR="00605DEF" w:rsidRDefault="00605DEF" w:rsidP="00605DEF">
      <w:r>
        <w:t>Membranat bituminoze janë një shtresë e hollë e materialit të papërshkueshëm nga uji, e lidhur plotësisht me sipërfaqen. Është një sistem fleksibël, i aftë të ruajë kapacitetin e tij të papërshkueshëm nga uji pa shkaktuar çarje.</w:t>
      </w:r>
    </w:p>
    <w:p w14:paraId="65E1117E" w14:textId="77777777" w:rsidR="00605DEF" w:rsidRDefault="00605DEF" w:rsidP="00605DEF">
      <w:r>
        <w:t>Membrana bituminoze elastomerike me përbërje me bazë bitumeni dhe polimer me bazë stiren butadiene (Styrene Butadiene Styrene). Shtimi i materialeve elastomerike (SBS) krijon një përzierje më elastike e cila si rezultat lehtësisht ndjek tkurrjet dhe bymimet e mundshme që mund të shkaktohen, duke qenë në të njëjtën kohë veçanërisht rezistente ndaj temperaturave të ulëta. Membranat kanë të integruar tekstil poliestër, i cili i jep produktit përfundimtar me rezistencë të mirë mekanike, p.sh., rezistencë ndaj shpimit, presionit dinamik dhe statik. Veshja e membranave, të cilat janë të destinuara për rafinimin përfundimtar të një sistemi hidroizolues, me pllaka minerale, mbron nga rrezet ultravjollcë dhe ndihmon në rritjen e jetëgjatësisë së membranës.</w:t>
      </w:r>
    </w:p>
    <w:p w14:paraId="0668FD85" w14:textId="77777777" w:rsidR="00605DEF" w:rsidRDefault="00605DEF" w:rsidP="00605DEF">
      <w:r>
        <w:t>Karakteristikat e produktit:</w:t>
      </w:r>
    </w:p>
    <w:p w14:paraId="04D29CA1" w14:textId="77777777" w:rsidR="00605DEF" w:rsidRPr="000F2FF0" w:rsidRDefault="00605DEF" w:rsidP="008F60BE">
      <w:pPr>
        <w:pStyle w:val="ListParagraph"/>
        <w:numPr>
          <w:ilvl w:val="0"/>
          <w:numId w:val="4"/>
        </w:numPr>
        <w:rPr>
          <w:rFonts w:asciiTheme="majorHAnsi" w:hAnsiTheme="majorHAnsi" w:cstheme="majorHAnsi"/>
        </w:rPr>
      </w:pPr>
      <w:r w:rsidRPr="000F2FF0">
        <w:rPr>
          <w:rFonts w:asciiTheme="majorHAnsi" w:hAnsiTheme="majorHAnsi" w:cstheme="majorHAnsi"/>
        </w:rPr>
        <w:lastRenderedPageBreak/>
        <w:t>Membranat bituminoze me përzierje më elastike, mund të ndjekin lehtësisht tkurrje-bymimet e mundshme.</w:t>
      </w:r>
    </w:p>
    <w:p w14:paraId="1ECF80A4" w14:textId="77777777" w:rsidR="00605DEF" w:rsidRPr="000F2FF0" w:rsidRDefault="00605DEF" w:rsidP="008F60BE">
      <w:pPr>
        <w:pStyle w:val="ListParagraph"/>
        <w:numPr>
          <w:ilvl w:val="0"/>
          <w:numId w:val="4"/>
        </w:numPr>
        <w:rPr>
          <w:rFonts w:asciiTheme="majorHAnsi" w:hAnsiTheme="majorHAnsi" w:cstheme="majorHAnsi"/>
        </w:rPr>
      </w:pPr>
      <w:r w:rsidRPr="000F2FF0">
        <w:rPr>
          <w:rFonts w:asciiTheme="majorHAnsi" w:hAnsiTheme="majorHAnsi" w:cstheme="majorHAnsi"/>
        </w:rPr>
        <w:t>Rezistencë ndaj temperaturave të ulëta (deri -19⁰C) dhe të larta (deri në 60⁰C)</w:t>
      </w:r>
    </w:p>
    <w:p w14:paraId="1986D73E" w14:textId="77777777" w:rsidR="00605DEF" w:rsidRDefault="00605DEF" w:rsidP="00605DEF">
      <w:r>
        <w:t>Specifikimet e instalimit</w:t>
      </w:r>
    </w:p>
    <w:p w14:paraId="64FC19D2" w14:textId="77777777" w:rsidR="00605DEF" w:rsidRDefault="00605DEF" w:rsidP="00605DEF">
      <w:r>
        <w:t>Vendosja e membranave bëhet me ndihmën e flakëdhënësit. Para aplikimit baza duhet te jete e rrafshet e pastert dhe e qendrueshme per te vendosur shtresat e reja te izolimit. Siperfaqja duhet te lyhet me bitulit  (baze) ne sasi sipas rekomandimeve te prodhuesit per te krijuar nje siperfaqe te pershtatshme per ngjitjen e shtreses bituminoze.</w:t>
      </w:r>
    </w:p>
    <w:p w14:paraId="36778540" w14:textId="77777777" w:rsidR="00605DEF" w:rsidRDefault="00605DEF" w:rsidP="00605DEF">
      <w:r>
        <w:t>Materiali duhet te posedoje apovimet dhe certifikatat :</w:t>
      </w:r>
    </w:p>
    <w:p w14:paraId="223FBAAC" w14:textId="77777777" w:rsidR="00605DEF" w:rsidRPr="000F2FF0" w:rsidRDefault="00605DEF" w:rsidP="009D4B8B">
      <w:pPr>
        <w:pStyle w:val="ListParagraph"/>
        <w:numPr>
          <w:ilvl w:val="0"/>
          <w:numId w:val="33"/>
        </w:numPr>
        <w:rPr>
          <w:rFonts w:asciiTheme="majorHAnsi" w:hAnsiTheme="majorHAnsi" w:cstheme="majorHAnsi"/>
        </w:rPr>
      </w:pPr>
      <w:r w:rsidRPr="000F2FF0">
        <w:rPr>
          <w:rFonts w:asciiTheme="majorHAnsi" w:hAnsiTheme="majorHAnsi" w:cstheme="majorHAnsi"/>
        </w:rPr>
        <w:t>Shenja CE dhe deklarata e performancës bazuar në EN 13969:2004/A1:2006 Fletë fleksibile për hidroizolim — Fletë bituminoze rezistente ndaj lagështise</w:t>
      </w:r>
    </w:p>
    <w:p w14:paraId="01E92AD6" w14:textId="77777777" w:rsidR="00605DEF" w:rsidRPr="000F2FF0" w:rsidRDefault="00605DEF" w:rsidP="009D4B8B">
      <w:pPr>
        <w:pStyle w:val="ListParagraph"/>
        <w:numPr>
          <w:ilvl w:val="0"/>
          <w:numId w:val="33"/>
        </w:numPr>
        <w:rPr>
          <w:rFonts w:asciiTheme="majorHAnsi" w:hAnsiTheme="majorHAnsi" w:cstheme="majorHAnsi"/>
        </w:rPr>
      </w:pPr>
      <w:r w:rsidRPr="000F2FF0">
        <w:rPr>
          <w:rFonts w:asciiTheme="majorHAnsi" w:hAnsiTheme="majorHAnsi" w:cstheme="majorHAnsi"/>
        </w:rPr>
        <w:t>AS4654.1- 2012- Miratuar për siperfaqe te  jashtme</w:t>
      </w:r>
    </w:p>
    <w:p w14:paraId="691CF8C1" w14:textId="77777777" w:rsidR="00605DEF" w:rsidRDefault="00605DEF" w:rsidP="00605DEF">
      <w:r>
        <w:t>Aplikimi:</w:t>
      </w:r>
    </w:p>
    <w:p w14:paraId="177FF9FB" w14:textId="05F15056" w:rsidR="00605DEF" w:rsidRPr="000F2FF0" w:rsidRDefault="00605DEF" w:rsidP="009D4B8B">
      <w:pPr>
        <w:pStyle w:val="ListParagraph"/>
        <w:numPr>
          <w:ilvl w:val="0"/>
          <w:numId w:val="34"/>
        </w:numPr>
        <w:rPr>
          <w:rFonts w:asciiTheme="majorHAnsi" w:hAnsiTheme="majorHAnsi" w:cstheme="majorHAnsi"/>
        </w:rPr>
      </w:pPr>
      <w:r w:rsidRPr="000F2FF0">
        <w:rPr>
          <w:rFonts w:asciiTheme="majorHAnsi" w:hAnsiTheme="majorHAnsi" w:cstheme="majorHAnsi"/>
        </w:rPr>
        <w:t xml:space="preserve">Per izolim te mureve te </w:t>
      </w:r>
      <w:r w:rsidR="00AD6D37">
        <w:rPr>
          <w:rFonts w:asciiTheme="majorHAnsi" w:hAnsiTheme="majorHAnsi" w:cstheme="majorHAnsi"/>
        </w:rPr>
        <w:t>coklles</w:t>
      </w:r>
      <w:r w:rsidRPr="000F2FF0">
        <w:rPr>
          <w:rFonts w:asciiTheme="majorHAnsi" w:hAnsiTheme="majorHAnsi" w:cstheme="majorHAnsi"/>
        </w:rPr>
        <w:t xml:space="preserve"> etj</w:t>
      </w:r>
    </w:p>
    <w:p w14:paraId="23A5D1F3" w14:textId="77777777" w:rsidR="00605DEF" w:rsidRDefault="00605DEF" w:rsidP="00605DEF">
      <w:r>
        <w:t>Te dhenat teknike:</w:t>
      </w:r>
    </w:p>
    <w:p w14:paraId="2B7420DC" w14:textId="77777777" w:rsidR="00605DEF" w:rsidRDefault="00605DEF" w:rsidP="00605DEF">
      <w:r>
        <w:t>Forca maksimale e tërheqjes:</w:t>
      </w:r>
    </w:p>
    <w:p w14:paraId="211D59A3" w14:textId="77777777" w:rsidR="00605DEF" w:rsidRPr="000F2FF0" w:rsidRDefault="00605DEF" w:rsidP="009D4B8B">
      <w:pPr>
        <w:pStyle w:val="ListParagraph"/>
        <w:numPr>
          <w:ilvl w:val="0"/>
          <w:numId w:val="34"/>
        </w:numPr>
        <w:rPr>
          <w:rFonts w:asciiTheme="majorHAnsi" w:hAnsiTheme="majorHAnsi" w:cstheme="majorHAnsi"/>
        </w:rPr>
      </w:pPr>
      <w:r w:rsidRPr="000F2FF0">
        <w:rPr>
          <w:rFonts w:asciiTheme="majorHAnsi" w:hAnsiTheme="majorHAnsi" w:cstheme="majorHAnsi"/>
        </w:rPr>
        <w:t>Ne drejtimin gjatesor……….850 N/50 mm ± 170 N/50mm…...(EN 12311-1)</w:t>
      </w:r>
    </w:p>
    <w:p w14:paraId="7E048127" w14:textId="77777777" w:rsidR="00605DEF" w:rsidRPr="000F2FF0" w:rsidRDefault="00605DEF" w:rsidP="009D4B8B">
      <w:pPr>
        <w:pStyle w:val="ListParagraph"/>
        <w:numPr>
          <w:ilvl w:val="0"/>
          <w:numId w:val="34"/>
        </w:numPr>
        <w:rPr>
          <w:rFonts w:asciiTheme="majorHAnsi" w:hAnsiTheme="majorHAnsi" w:cstheme="majorHAnsi"/>
        </w:rPr>
      </w:pPr>
      <w:r w:rsidRPr="000F2FF0">
        <w:rPr>
          <w:rFonts w:asciiTheme="majorHAnsi" w:hAnsiTheme="majorHAnsi" w:cstheme="majorHAnsi"/>
        </w:rPr>
        <w:t>Ne drejtimin terthor………..700 N/50 mm ± 140 N/50mm….…(EN 12311-1)</w:t>
      </w:r>
    </w:p>
    <w:p w14:paraId="0DDBA530" w14:textId="77777777" w:rsidR="00605DEF" w:rsidRPr="00FD1622" w:rsidRDefault="00605DEF" w:rsidP="00605DEF">
      <w:r>
        <w:t>Zgjatimi në forcën maksimale të tërheqjes:</w:t>
      </w:r>
    </w:p>
    <w:p w14:paraId="3E5CEB31" w14:textId="77777777" w:rsidR="00605DEF" w:rsidRDefault="00605DEF" w:rsidP="00605DEF"/>
    <w:p w14:paraId="0DB79EF4" w14:textId="77777777" w:rsidR="00605DEF" w:rsidRPr="000F2FF0" w:rsidRDefault="00605DEF" w:rsidP="009D4B8B">
      <w:pPr>
        <w:pStyle w:val="ListParagraph"/>
        <w:numPr>
          <w:ilvl w:val="0"/>
          <w:numId w:val="35"/>
        </w:numPr>
        <w:rPr>
          <w:rFonts w:asciiTheme="majorHAnsi" w:hAnsiTheme="majorHAnsi" w:cstheme="majorHAnsi"/>
        </w:rPr>
      </w:pPr>
      <w:r w:rsidRPr="000F2FF0">
        <w:rPr>
          <w:rFonts w:asciiTheme="majorHAnsi" w:hAnsiTheme="majorHAnsi" w:cstheme="majorHAnsi"/>
        </w:rPr>
        <w:t>Ne drejtimin gjatesor……….50 % ± 15 %…...(EN 12311-1)</w:t>
      </w:r>
    </w:p>
    <w:p w14:paraId="5859BC8C" w14:textId="77777777" w:rsidR="00605DEF" w:rsidRPr="000F2FF0" w:rsidRDefault="00605DEF" w:rsidP="009D4B8B">
      <w:pPr>
        <w:pStyle w:val="ListParagraph"/>
        <w:numPr>
          <w:ilvl w:val="0"/>
          <w:numId w:val="35"/>
        </w:numPr>
        <w:rPr>
          <w:rFonts w:asciiTheme="majorHAnsi" w:hAnsiTheme="majorHAnsi" w:cstheme="majorHAnsi"/>
        </w:rPr>
      </w:pPr>
      <w:r w:rsidRPr="000F2FF0">
        <w:rPr>
          <w:rFonts w:asciiTheme="majorHAnsi" w:hAnsiTheme="majorHAnsi" w:cstheme="majorHAnsi"/>
        </w:rPr>
        <w:t>Ne drejtimin terthor………..50 % ± 15 %….…(EN 12311-1)</w:t>
      </w:r>
    </w:p>
    <w:p w14:paraId="05A332C3" w14:textId="77777777" w:rsidR="00605DEF" w:rsidRDefault="00605DEF" w:rsidP="00605DEF"/>
    <w:p w14:paraId="60DF0588" w14:textId="77777777" w:rsidR="00605DEF" w:rsidRDefault="00605DEF" w:rsidP="00605DEF">
      <w:r>
        <w:t>Rezistencë ndaj grisjes:</w:t>
      </w:r>
    </w:p>
    <w:p w14:paraId="66E41011" w14:textId="77777777" w:rsidR="00605DEF" w:rsidRPr="000F2FF0" w:rsidRDefault="00605DEF" w:rsidP="009D4B8B">
      <w:pPr>
        <w:pStyle w:val="ListParagraph"/>
        <w:numPr>
          <w:ilvl w:val="0"/>
          <w:numId w:val="36"/>
        </w:numPr>
        <w:rPr>
          <w:rFonts w:asciiTheme="majorHAnsi" w:hAnsiTheme="majorHAnsi" w:cstheme="majorHAnsi"/>
        </w:rPr>
      </w:pPr>
      <w:r w:rsidRPr="000F2FF0">
        <w:rPr>
          <w:rFonts w:asciiTheme="majorHAnsi" w:hAnsiTheme="majorHAnsi" w:cstheme="majorHAnsi"/>
        </w:rPr>
        <w:t>Ne drejtimin gjatesor……….200 N ± 60 N…...(EN 12310-1)</w:t>
      </w:r>
    </w:p>
    <w:p w14:paraId="564937F6" w14:textId="77777777" w:rsidR="00605DEF" w:rsidRPr="000F2FF0" w:rsidRDefault="00605DEF" w:rsidP="009D4B8B">
      <w:pPr>
        <w:pStyle w:val="ListParagraph"/>
        <w:numPr>
          <w:ilvl w:val="0"/>
          <w:numId w:val="36"/>
        </w:numPr>
        <w:rPr>
          <w:rFonts w:asciiTheme="majorHAnsi" w:hAnsiTheme="majorHAnsi" w:cstheme="majorHAnsi"/>
        </w:rPr>
      </w:pPr>
      <w:r w:rsidRPr="000F2FF0">
        <w:rPr>
          <w:rFonts w:asciiTheme="majorHAnsi" w:hAnsiTheme="majorHAnsi" w:cstheme="majorHAnsi"/>
        </w:rPr>
        <w:t>Ne drejtimin terthor………..200 N ± 60 N….…(EN 12310-1)</w:t>
      </w:r>
    </w:p>
    <w:p w14:paraId="51F4C5C3" w14:textId="77777777" w:rsidR="00605DEF" w:rsidRDefault="00605DEF" w:rsidP="00605DEF">
      <w:r>
        <w:t>Hidroizolimi: Metoda B: 24 ore ne 60kPa…..Kalon…….(EN 1928)</w:t>
      </w:r>
    </w:p>
    <w:p w14:paraId="3653AB2C" w14:textId="77777777" w:rsidR="00605DEF" w:rsidRDefault="00605DEF" w:rsidP="00605DEF">
      <w:r>
        <w:t>Reagimi ndaj zjarrit: Klasa E (EN 13501-1)</w:t>
      </w:r>
    </w:p>
    <w:p w14:paraId="28BC2F35" w14:textId="77777777" w:rsidR="00386586" w:rsidRDefault="00386586" w:rsidP="001557DC"/>
    <w:p w14:paraId="10348440" w14:textId="77777777" w:rsidR="00386586" w:rsidRDefault="00386586" w:rsidP="001557DC"/>
    <w:p w14:paraId="15EFCCAD" w14:textId="37FAFFC5" w:rsidR="00605DEF" w:rsidRDefault="00D555A9" w:rsidP="00197F87">
      <w:pPr>
        <w:pStyle w:val="Heading2"/>
      </w:pPr>
      <w:bookmarkStart w:id="169" w:name="_Toc165040267"/>
      <w:r>
        <w:t xml:space="preserve">1.6.2 </w:t>
      </w:r>
      <w:r w:rsidR="00605DEF">
        <w:t xml:space="preserve">Shtresa mbrojtese </w:t>
      </w:r>
      <w:r w:rsidR="002E3EDC">
        <w:t xml:space="preserve">e themeleve </w:t>
      </w:r>
      <w:r w:rsidR="002E3EDC" w:rsidRPr="00144321">
        <w:t xml:space="preserve">- </w:t>
      </w:r>
      <w:r w:rsidR="002E3EDC" w:rsidRPr="005C19B5">
        <w:rPr>
          <w:rFonts w:cstheme="majorHAnsi"/>
        </w:rPr>
        <w:t>membrane hidroizoluese</w:t>
      </w:r>
      <w:bookmarkEnd w:id="169"/>
    </w:p>
    <w:p w14:paraId="14BCCBF2" w14:textId="77777777" w:rsidR="00386586" w:rsidRDefault="00386586" w:rsidP="001557DC"/>
    <w:p w14:paraId="7509CDEF" w14:textId="77777777" w:rsidR="00605DEF" w:rsidRDefault="00605DEF" w:rsidP="00605DEF">
      <w:r>
        <w:t>Montimi i shtresës hidroizoluese, e papërshkueshme nga uji me butona të integruar 10 mm - Materiali bazë ose ekuivalent.</w:t>
      </w:r>
    </w:p>
    <w:p w14:paraId="142E4C21" w14:textId="3957F329" w:rsidR="00605DEF" w:rsidRDefault="002E3EDC" w:rsidP="00605DEF">
      <w:r>
        <w:rPr>
          <w:rFonts w:cstheme="majorHAnsi"/>
        </w:rPr>
        <w:lastRenderedPageBreak/>
        <w:t>S</w:t>
      </w:r>
      <w:r w:rsidRPr="00CB547E">
        <w:rPr>
          <w:rFonts w:cstheme="majorHAnsi"/>
        </w:rPr>
        <w:t>htres</w:t>
      </w:r>
      <w:r>
        <w:rPr>
          <w:rFonts w:cstheme="majorHAnsi"/>
        </w:rPr>
        <w:t>a</w:t>
      </w:r>
      <w:r w:rsidRPr="00CB547E">
        <w:rPr>
          <w:rFonts w:cstheme="majorHAnsi"/>
        </w:rPr>
        <w:t xml:space="preserve"> hid</w:t>
      </w:r>
      <w:r>
        <w:rPr>
          <w:rFonts w:cstheme="majorHAnsi"/>
        </w:rPr>
        <w:t>ro</w:t>
      </w:r>
      <w:r w:rsidRPr="00CB547E">
        <w:rPr>
          <w:rFonts w:cstheme="majorHAnsi"/>
        </w:rPr>
        <w:t>izoluese</w:t>
      </w:r>
      <w:r w:rsidR="00605DEF">
        <w:t xml:space="preserve"> është polietilen me densitet të lartë(HDPE), fletë kullimi dhe për mbrojtjeje me ngarkesë të rëndë me gropëza 10 mm të larta në shtresën e poshtme dhe me shtresa filtruese e gjeotekstilit të lidhur (PP) në shtresën e sipërme. Është ideale për mbrojtjen e mureve të bodrumit dhe themeleve ku presioni i tokës mund të dëmtojë shtresat hidroizoluese. Ujërat nëntokësore janë arsyeja kryesore për dobësitë strukturore që mund të shkaktojnë shembjen e ndërtesave gjatë tërmeteve.</w:t>
      </w:r>
    </w:p>
    <w:p w14:paraId="4F2B3CAB" w14:textId="77777777" w:rsidR="00605DEF" w:rsidRDefault="00605DEF" w:rsidP="00605DEF"/>
    <w:p w14:paraId="48C34C2E" w14:textId="77777777" w:rsidR="00605DEF" w:rsidRPr="00F37C7B" w:rsidRDefault="00605DEF" w:rsidP="00605DEF">
      <w:pPr>
        <w:rPr>
          <w:u w:val="single"/>
        </w:rPr>
      </w:pPr>
      <w:r w:rsidRPr="00F37C7B">
        <w:rPr>
          <w:u w:val="single"/>
        </w:rPr>
        <w:t>Të dhënat e produktit</w:t>
      </w:r>
    </w:p>
    <w:tbl>
      <w:tblPr>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1859"/>
        <w:gridCol w:w="1827"/>
        <w:gridCol w:w="2500"/>
      </w:tblGrid>
      <w:tr w:rsidR="00605DEF" w:rsidRPr="00F37C7B" w14:paraId="1425CA3D" w14:textId="77777777" w:rsidTr="0087542B">
        <w:trPr>
          <w:trHeight w:val="340"/>
        </w:trPr>
        <w:tc>
          <w:tcPr>
            <w:tcW w:w="2830" w:type="dxa"/>
            <w:vMerge w:val="restart"/>
            <w:vAlign w:val="center"/>
          </w:tcPr>
          <w:p w14:paraId="074E554F" w14:textId="77777777" w:rsidR="00605DEF" w:rsidRPr="00F37C7B" w:rsidRDefault="00605DEF" w:rsidP="0087542B">
            <w:pPr>
              <w:rPr>
                <w:rFonts w:cs="Calibri"/>
                <w:b/>
                <w:sz w:val="20"/>
                <w:szCs w:val="20"/>
                <w:lang w:bidi="ar-AE"/>
              </w:rPr>
            </w:pPr>
            <w:r w:rsidRPr="00F37C7B">
              <w:rPr>
                <w:rFonts w:cs="Calibri"/>
                <w:b/>
                <w:sz w:val="20"/>
                <w:szCs w:val="20"/>
                <w:lang w:bidi="ar-AE"/>
              </w:rPr>
              <w:t>Paketimi</w:t>
            </w:r>
          </w:p>
        </w:tc>
        <w:tc>
          <w:tcPr>
            <w:tcW w:w="6186" w:type="dxa"/>
            <w:gridSpan w:val="3"/>
            <w:vAlign w:val="center"/>
          </w:tcPr>
          <w:p w14:paraId="632B6DF2" w14:textId="77777777" w:rsidR="00605DEF" w:rsidRPr="00F37C7B" w:rsidRDefault="00605DEF" w:rsidP="0087542B">
            <w:pPr>
              <w:rPr>
                <w:rFonts w:cs="Calibri"/>
                <w:sz w:val="20"/>
                <w:szCs w:val="20"/>
                <w:lang w:bidi="ar-AE"/>
              </w:rPr>
            </w:pPr>
            <w:r w:rsidRPr="00F37C7B">
              <w:rPr>
                <w:rFonts w:cs="Calibri"/>
                <w:sz w:val="20"/>
                <w:szCs w:val="20"/>
                <w:lang w:bidi="ar-AE"/>
              </w:rPr>
              <w:t>Dimensionet e rrotullës</w:t>
            </w:r>
          </w:p>
        </w:tc>
      </w:tr>
      <w:tr w:rsidR="00605DEF" w:rsidRPr="00F37C7B" w14:paraId="4BA0E534" w14:textId="77777777" w:rsidTr="0087542B">
        <w:trPr>
          <w:trHeight w:val="340"/>
        </w:trPr>
        <w:tc>
          <w:tcPr>
            <w:tcW w:w="2830" w:type="dxa"/>
            <w:vMerge/>
            <w:vAlign w:val="center"/>
          </w:tcPr>
          <w:p w14:paraId="08CC3A2A"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c>
          <w:tcPr>
            <w:tcW w:w="3686" w:type="dxa"/>
            <w:gridSpan w:val="2"/>
            <w:vAlign w:val="center"/>
          </w:tcPr>
          <w:p w14:paraId="1DE012FC" w14:textId="77777777" w:rsidR="00605DEF" w:rsidRPr="00F37C7B" w:rsidRDefault="00605DEF" w:rsidP="0087542B">
            <w:pPr>
              <w:rPr>
                <w:rFonts w:cs="Calibri"/>
                <w:sz w:val="20"/>
                <w:szCs w:val="20"/>
                <w:lang w:bidi="ar-AE"/>
              </w:rPr>
            </w:pPr>
            <w:r w:rsidRPr="00F37C7B">
              <w:rPr>
                <w:rFonts w:cs="Calibri"/>
                <w:sz w:val="20"/>
                <w:szCs w:val="20"/>
                <w:lang w:bidi="ar-AE"/>
              </w:rPr>
              <w:t>Gjatësia</w:t>
            </w:r>
          </w:p>
        </w:tc>
        <w:tc>
          <w:tcPr>
            <w:tcW w:w="2500" w:type="dxa"/>
            <w:vAlign w:val="center"/>
          </w:tcPr>
          <w:p w14:paraId="38450A17" w14:textId="77777777" w:rsidR="00605DEF" w:rsidRPr="00F37C7B" w:rsidRDefault="00605DEF" w:rsidP="0087542B">
            <w:pPr>
              <w:rPr>
                <w:rFonts w:cs="Calibri"/>
                <w:sz w:val="20"/>
                <w:szCs w:val="20"/>
                <w:lang w:bidi="ar-AE"/>
              </w:rPr>
            </w:pPr>
            <w:r w:rsidRPr="00F37C7B">
              <w:rPr>
                <w:rFonts w:cs="Calibri"/>
                <w:sz w:val="20"/>
                <w:szCs w:val="20"/>
                <w:lang w:bidi="ar-AE"/>
              </w:rPr>
              <w:t>~ 12,50 m</w:t>
            </w:r>
          </w:p>
        </w:tc>
      </w:tr>
      <w:tr w:rsidR="00605DEF" w:rsidRPr="00F37C7B" w14:paraId="126ACF1D" w14:textId="77777777" w:rsidTr="0087542B">
        <w:trPr>
          <w:trHeight w:val="340"/>
        </w:trPr>
        <w:tc>
          <w:tcPr>
            <w:tcW w:w="2830" w:type="dxa"/>
            <w:vMerge/>
            <w:vAlign w:val="center"/>
          </w:tcPr>
          <w:p w14:paraId="7685D55A"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c>
          <w:tcPr>
            <w:tcW w:w="3686" w:type="dxa"/>
            <w:gridSpan w:val="2"/>
            <w:vAlign w:val="center"/>
          </w:tcPr>
          <w:p w14:paraId="0756D941" w14:textId="77777777" w:rsidR="00605DEF" w:rsidRPr="00F37C7B" w:rsidRDefault="00605DEF" w:rsidP="0087542B">
            <w:pPr>
              <w:rPr>
                <w:rFonts w:cs="Calibri"/>
                <w:sz w:val="20"/>
                <w:szCs w:val="20"/>
                <w:lang w:bidi="ar-AE"/>
              </w:rPr>
            </w:pPr>
            <w:r w:rsidRPr="00F37C7B">
              <w:rPr>
                <w:rFonts w:cs="Calibri"/>
                <w:sz w:val="20"/>
                <w:szCs w:val="20"/>
                <w:lang w:bidi="ar-AE"/>
              </w:rPr>
              <w:t>Gjerësia</w:t>
            </w:r>
          </w:p>
        </w:tc>
        <w:tc>
          <w:tcPr>
            <w:tcW w:w="2500" w:type="dxa"/>
            <w:vAlign w:val="center"/>
          </w:tcPr>
          <w:p w14:paraId="29D95A52" w14:textId="77777777" w:rsidR="00605DEF" w:rsidRPr="00F37C7B" w:rsidRDefault="00605DEF" w:rsidP="0087542B">
            <w:pPr>
              <w:rPr>
                <w:rFonts w:cs="Calibri"/>
                <w:sz w:val="20"/>
                <w:szCs w:val="20"/>
                <w:lang w:bidi="ar-AE"/>
              </w:rPr>
            </w:pPr>
            <w:r w:rsidRPr="00F37C7B">
              <w:rPr>
                <w:rFonts w:cs="Calibri"/>
                <w:sz w:val="20"/>
                <w:szCs w:val="20"/>
                <w:lang w:bidi="ar-AE"/>
              </w:rPr>
              <w:t>~ 2,44 m</w:t>
            </w:r>
          </w:p>
        </w:tc>
      </w:tr>
      <w:tr w:rsidR="00605DEF" w:rsidRPr="00F37C7B" w14:paraId="29ECEE1B" w14:textId="77777777" w:rsidTr="0087542B">
        <w:trPr>
          <w:trHeight w:val="340"/>
        </w:trPr>
        <w:tc>
          <w:tcPr>
            <w:tcW w:w="2830" w:type="dxa"/>
            <w:vAlign w:val="center"/>
          </w:tcPr>
          <w:p w14:paraId="26983E6A" w14:textId="77777777" w:rsidR="00605DEF" w:rsidRPr="00F37C7B" w:rsidRDefault="00605DEF" w:rsidP="0087542B">
            <w:pPr>
              <w:rPr>
                <w:rFonts w:cs="Calibri"/>
                <w:b/>
                <w:sz w:val="20"/>
                <w:szCs w:val="20"/>
                <w:lang w:bidi="ar-AE"/>
              </w:rPr>
            </w:pPr>
            <w:r w:rsidRPr="00F37C7B">
              <w:rPr>
                <w:rFonts w:cs="Calibri"/>
                <w:b/>
                <w:sz w:val="20"/>
                <w:szCs w:val="20"/>
                <w:lang w:bidi="ar-AE"/>
              </w:rPr>
              <w:t>Jetëgjatësia</w:t>
            </w:r>
          </w:p>
        </w:tc>
        <w:tc>
          <w:tcPr>
            <w:tcW w:w="6186" w:type="dxa"/>
            <w:gridSpan w:val="3"/>
            <w:vAlign w:val="center"/>
          </w:tcPr>
          <w:p w14:paraId="399F28CC" w14:textId="77777777" w:rsidR="00605DEF" w:rsidRPr="00F37C7B" w:rsidRDefault="00605DEF" w:rsidP="0087542B">
            <w:pPr>
              <w:rPr>
                <w:rFonts w:cs="Calibri"/>
                <w:sz w:val="20"/>
                <w:szCs w:val="20"/>
                <w:lang w:bidi="ar-AE"/>
              </w:rPr>
            </w:pPr>
            <w:r w:rsidRPr="00F37C7B">
              <w:rPr>
                <w:rFonts w:cs="Calibri"/>
                <w:sz w:val="20"/>
                <w:szCs w:val="20"/>
                <w:lang w:bidi="ar-AE"/>
              </w:rPr>
              <w:t>5 vite nga data e produktit</w:t>
            </w:r>
          </w:p>
        </w:tc>
      </w:tr>
      <w:tr w:rsidR="00605DEF" w:rsidRPr="00F37C7B" w14:paraId="3A6C6788" w14:textId="77777777" w:rsidTr="0087542B">
        <w:trPr>
          <w:trHeight w:val="340"/>
        </w:trPr>
        <w:tc>
          <w:tcPr>
            <w:tcW w:w="2830" w:type="dxa"/>
            <w:vAlign w:val="center"/>
          </w:tcPr>
          <w:p w14:paraId="01774D0A" w14:textId="77777777" w:rsidR="00605DEF" w:rsidRPr="00F37C7B" w:rsidRDefault="00605DEF" w:rsidP="0087542B">
            <w:pPr>
              <w:rPr>
                <w:rFonts w:cs="Calibri"/>
                <w:b/>
                <w:sz w:val="20"/>
                <w:szCs w:val="20"/>
                <w:lang w:bidi="ar-AE"/>
              </w:rPr>
            </w:pPr>
            <w:r w:rsidRPr="00F37C7B">
              <w:rPr>
                <w:rFonts w:cs="Calibri"/>
                <w:b/>
                <w:sz w:val="20"/>
                <w:szCs w:val="20"/>
                <w:lang w:bidi="ar-AE"/>
              </w:rPr>
              <w:t>Kushtet e ruajtjes</w:t>
            </w:r>
          </w:p>
        </w:tc>
        <w:tc>
          <w:tcPr>
            <w:tcW w:w="6186" w:type="dxa"/>
            <w:gridSpan w:val="3"/>
            <w:vAlign w:val="center"/>
          </w:tcPr>
          <w:p w14:paraId="58D33A32" w14:textId="77777777" w:rsidR="00605DEF" w:rsidRPr="00F37C7B" w:rsidRDefault="00605DEF" w:rsidP="0087542B">
            <w:pPr>
              <w:rPr>
                <w:rFonts w:cs="Calibri"/>
                <w:sz w:val="20"/>
                <w:szCs w:val="20"/>
                <w:lang w:bidi="ar-AE"/>
              </w:rPr>
            </w:pPr>
            <w:r w:rsidRPr="00F37C7B">
              <w:rPr>
                <w:rFonts w:cs="Calibri"/>
                <w:sz w:val="20"/>
                <w:szCs w:val="20"/>
                <w:lang w:bidi="ar-AE"/>
              </w:rPr>
              <w:t>Produkti duhet të ruhet në paketimin origjinal të pahapur dhe të padëmtuar në kushtet pa lagështi dhe temperaturat midis +5 °C dhe +35 °C. Gjithmonë referojuni te paketimi.</w:t>
            </w:r>
          </w:p>
        </w:tc>
      </w:tr>
      <w:tr w:rsidR="00605DEF" w:rsidRPr="00F37C7B" w14:paraId="68004C3B" w14:textId="77777777" w:rsidTr="0087542B">
        <w:trPr>
          <w:trHeight w:val="340"/>
        </w:trPr>
        <w:tc>
          <w:tcPr>
            <w:tcW w:w="2830" w:type="dxa"/>
            <w:vMerge w:val="restart"/>
            <w:vAlign w:val="center"/>
          </w:tcPr>
          <w:p w14:paraId="6BCCA9C4" w14:textId="77777777" w:rsidR="00605DEF" w:rsidRPr="00F37C7B" w:rsidRDefault="00605DEF" w:rsidP="0087542B">
            <w:pPr>
              <w:rPr>
                <w:rFonts w:cs="Calibri"/>
                <w:b/>
                <w:sz w:val="20"/>
                <w:szCs w:val="20"/>
                <w:lang w:bidi="ar-AE"/>
              </w:rPr>
            </w:pPr>
            <w:r w:rsidRPr="00F37C7B">
              <w:rPr>
                <w:rFonts w:cs="Calibri"/>
                <w:b/>
                <w:sz w:val="20"/>
                <w:szCs w:val="20"/>
                <w:lang w:bidi="ar-AE"/>
              </w:rPr>
              <w:t>Dukja / Ngjyra</w:t>
            </w:r>
          </w:p>
        </w:tc>
        <w:tc>
          <w:tcPr>
            <w:tcW w:w="3686" w:type="dxa"/>
            <w:gridSpan w:val="2"/>
            <w:vAlign w:val="center"/>
          </w:tcPr>
          <w:p w14:paraId="2599AA7B" w14:textId="77777777" w:rsidR="00605DEF" w:rsidRPr="00F37C7B" w:rsidRDefault="00605DEF" w:rsidP="0087542B">
            <w:pPr>
              <w:rPr>
                <w:rFonts w:cs="Calibri"/>
                <w:sz w:val="20"/>
                <w:szCs w:val="20"/>
                <w:lang w:bidi="ar-AE"/>
              </w:rPr>
            </w:pPr>
            <w:r w:rsidRPr="00F37C7B">
              <w:rPr>
                <w:rFonts w:cs="Calibri"/>
                <w:sz w:val="20"/>
                <w:szCs w:val="20"/>
                <w:lang w:bidi="ar-AE"/>
              </w:rPr>
              <w:t>Shtresa e sipërme</w:t>
            </w:r>
          </w:p>
        </w:tc>
        <w:tc>
          <w:tcPr>
            <w:tcW w:w="2500" w:type="dxa"/>
            <w:vAlign w:val="center"/>
          </w:tcPr>
          <w:p w14:paraId="132E0847" w14:textId="77777777" w:rsidR="00605DEF" w:rsidRPr="00F37C7B" w:rsidRDefault="00605DEF" w:rsidP="0087542B">
            <w:pPr>
              <w:rPr>
                <w:rFonts w:cs="Calibri"/>
                <w:sz w:val="20"/>
                <w:szCs w:val="20"/>
                <w:lang w:bidi="ar-AE"/>
              </w:rPr>
            </w:pPr>
            <w:r w:rsidRPr="00F37C7B">
              <w:rPr>
                <w:rFonts w:cs="Calibri"/>
                <w:sz w:val="20"/>
                <w:szCs w:val="20"/>
                <w:lang w:bidi="ar-AE"/>
              </w:rPr>
              <w:t>Gjeotekstili i lidhur me shtresën / E bardhë</w:t>
            </w:r>
          </w:p>
        </w:tc>
      </w:tr>
      <w:tr w:rsidR="00605DEF" w:rsidRPr="00F37C7B" w14:paraId="1FD4039C" w14:textId="77777777" w:rsidTr="0087542B">
        <w:trPr>
          <w:trHeight w:val="340"/>
        </w:trPr>
        <w:tc>
          <w:tcPr>
            <w:tcW w:w="2830" w:type="dxa"/>
            <w:vMerge/>
            <w:vAlign w:val="center"/>
          </w:tcPr>
          <w:p w14:paraId="6E79555D"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c>
          <w:tcPr>
            <w:tcW w:w="3686" w:type="dxa"/>
            <w:gridSpan w:val="2"/>
            <w:vAlign w:val="center"/>
          </w:tcPr>
          <w:p w14:paraId="3FCCBA22" w14:textId="77777777" w:rsidR="00605DEF" w:rsidRPr="00F37C7B" w:rsidRDefault="00605DEF" w:rsidP="0087542B">
            <w:pPr>
              <w:rPr>
                <w:rFonts w:cs="Calibri"/>
                <w:sz w:val="20"/>
                <w:szCs w:val="20"/>
                <w:lang w:bidi="ar-AE"/>
              </w:rPr>
            </w:pPr>
            <w:r w:rsidRPr="00F37C7B">
              <w:rPr>
                <w:rFonts w:cs="Calibri"/>
                <w:sz w:val="20"/>
                <w:szCs w:val="20"/>
                <w:lang w:bidi="ar-AE"/>
              </w:rPr>
              <w:t>Shtresa e poshtme</w:t>
            </w:r>
          </w:p>
        </w:tc>
        <w:tc>
          <w:tcPr>
            <w:tcW w:w="2500" w:type="dxa"/>
            <w:vAlign w:val="center"/>
          </w:tcPr>
          <w:p w14:paraId="2C0D932E" w14:textId="77777777" w:rsidR="00605DEF" w:rsidRPr="00F37C7B" w:rsidRDefault="00605DEF" w:rsidP="0087542B">
            <w:pPr>
              <w:rPr>
                <w:rFonts w:cs="Calibri"/>
                <w:sz w:val="20"/>
                <w:szCs w:val="20"/>
                <w:lang w:bidi="ar-AE"/>
              </w:rPr>
            </w:pPr>
            <w:r w:rsidRPr="00F37C7B">
              <w:rPr>
                <w:rFonts w:cs="Calibri"/>
                <w:sz w:val="20"/>
                <w:szCs w:val="20"/>
                <w:lang w:bidi="ar-AE"/>
              </w:rPr>
              <w:t>Fletë HDPE me gropëza me thellësi 10 mm / Kafe ose e zezë</w:t>
            </w:r>
          </w:p>
        </w:tc>
      </w:tr>
      <w:tr w:rsidR="00605DEF" w:rsidRPr="00F37C7B" w14:paraId="6D2597A7" w14:textId="77777777" w:rsidTr="0087542B">
        <w:trPr>
          <w:trHeight w:val="340"/>
        </w:trPr>
        <w:tc>
          <w:tcPr>
            <w:tcW w:w="2830" w:type="dxa"/>
            <w:vAlign w:val="center"/>
          </w:tcPr>
          <w:p w14:paraId="239B3E7B" w14:textId="77777777" w:rsidR="00605DEF" w:rsidRPr="00F37C7B" w:rsidRDefault="00605DEF" w:rsidP="0087542B">
            <w:pPr>
              <w:rPr>
                <w:rFonts w:cs="Calibri"/>
                <w:b/>
                <w:sz w:val="20"/>
                <w:szCs w:val="20"/>
                <w:lang w:bidi="ar-AE"/>
              </w:rPr>
            </w:pPr>
            <w:r w:rsidRPr="00F37C7B">
              <w:rPr>
                <w:rFonts w:cs="Calibri"/>
                <w:b/>
                <w:sz w:val="20"/>
                <w:szCs w:val="20"/>
                <w:lang w:bidi="ar-AE"/>
              </w:rPr>
              <w:t>Trashësia</w:t>
            </w:r>
          </w:p>
        </w:tc>
        <w:tc>
          <w:tcPr>
            <w:tcW w:w="3686" w:type="dxa"/>
            <w:gridSpan w:val="2"/>
            <w:vAlign w:val="center"/>
          </w:tcPr>
          <w:p w14:paraId="15B8C11D" w14:textId="77777777" w:rsidR="00605DEF" w:rsidRPr="00F37C7B" w:rsidRDefault="00605DEF" w:rsidP="0087542B">
            <w:pPr>
              <w:rPr>
                <w:rFonts w:cs="Calibri"/>
                <w:sz w:val="20"/>
                <w:szCs w:val="20"/>
                <w:lang w:bidi="ar-AE"/>
              </w:rPr>
            </w:pPr>
            <w:r w:rsidRPr="00F37C7B">
              <w:rPr>
                <w:rFonts w:cs="Calibri"/>
                <w:sz w:val="20"/>
                <w:szCs w:val="20"/>
                <w:lang w:bidi="ar-AE"/>
              </w:rPr>
              <w:t>10,0 (±1,0) mm (në presion 2 kPa)</w:t>
            </w:r>
          </w:p>
        </w:tc>
        <w:tc>
          <w:tcPr>
            <w:tcW w:w="2500" w:type="dxa"/>
            <w:vAlign w:val="center"/>
          </w:tcPr>
          <w:p w14:paraId="6BD53380" w14:textId="77777777" w:rsidR="00605DEF" w:rsidRPr="00F37C7B" w:rsidRDefault="00605DEF" w:rsidP="0087542B">
            <w:pPr>
              <w:jc w:val="center"/>
              <w:rPr>
                <w:rFonts w:cs="Calibri"/>
                <w:sz w:val="20"/>
                <w:szCs w:val="20"/>
                <w:lang w:bidi="ar-AE"/>
              </w:rPr>
            </w:pPr>
            <w:r w:rsidRPr="00F37C7B">
              <w:rPr>
                <w:rFonts w:cs="Calibri"/>
                <w:sz w:val="18"/>
                <w:szCs w:val="18"/>
                <w:lang w:bidi="ar-AE"/>
              </w:rPr>
              <w:t>(EN ISO 9863-1)</w:t>
            </w:r>
          </w:p>
        </w:tc>
      </w:tr>
      <w:tr w:rsidR="00605DEF" w:rsidRPr="00F37C7B" w14:paraId="6BA6C1FA" w14:textId="77777777" w:rsidTr="0087542B">
        <w:trPr>
          <w:trHeight w:val="340"/>
        </w:trPr>
        <w:tc>
          <w:tcPr>
            <w:tcW w:w="2830" w:type="dxa"/>
            <w:vAlign w:val="center"/>
          </w:tcPr>
          <w:p w14:paraId="5637E012" w14:textId="77777777" w:rsidR="00605DEF" w:rsidRPr="00F37C7B" w:rsidRDefault="00605DEF" w:rsidP="0087542B">
            <w:pPr>
              <w:rPr>
                <w:rFonts w:cs="Calibri"/>
                <w:b/>
                <w:sz w:val="20"/>
                <w:szCs w:val="20"/>
                <w:lang w:bidi="ar-AE"/>
              </w:rPr>
            </w:pPr>
            <w:r w:rsidRPr="00F37C7B">
              <w:rPr>
                <w:rFonts w:cs="Calibri"/>
                <w:b/>
                <w:sz w:val="20"/>
                <w:szCs w:val="20"/>
                <w:lang w:bidi="ar-AE"/>
              </w:rPr>
              <w:t>Pesha</w:t>
            </w:r>
          </w:p>
        </w:tc>
        <w:tc>
          <w:tcPr>
            <w:tcW w:w="3686" w:type="dxa"/>
            <w:gridSpan w:val="2"/>
            <w:vAlign w:val="center"/>
          </w:tcPr>
          <w:p w14:paraId="389BFCDD" w14:textId="77777777" w:rsidR="00605DEF" w:rsidRPr="00F37C7B" w:rsidRDefault="00605DEF" w:rsidP="0087542B">
            <w:pPr>
              <w:rPr>
                <w:rFonts w:cs="Calibri"/>
                <w:sz w:val="20"/>
                <w:szCs w:val="20"/>
                <w:lang w:bidi="ar-AE"/>
              </w:rPr>
            </w:pPr>
            <w:r w:rsidRPr="00F37C7B">
              <w:rPr>
                <w:rFonts w:cs="Calibri"/>
                <w:sz w:val="20"/>
                <w:szCs w:val="20"/>
                <w:lang w:bidi="ar-AE"/>
              </w:rPr>
              <w:t>120 (±12) g/m2 (gjeotekstili)</w:t>
            </w:r>
          </w:p>
        </w:tc>
        <w:tc>
          <w:tcPr>
            <w:tcW w:w="2500" w:type="dxa"/>
            <w:vAlign w:val="center"/>
          </w:tcPr>
          <w:p w14:paraId="53407A75" w14:textId="77777777" w:rsidR="00605DEF" w:rsidRPr="00F37C7B" w:rsidRDefault="00605DEF" w:rsidP="0087542B">
            <w:pPr>
              <w:jc w:val="center"/>
              <w:rPr>
                <w:rFonts w:cs="Calibri"/>
                <w:sz w:val="20"/>
                <w:szCs w:val="20"/>
                <w:lang w:bidi="ar-AE"/>
              </w:rPr>
            </w:pPr>
            <w:r w:rsidRPr="00F37C7B">
              <w:rPr>
                <w:rFonts w:cs="Calibri"/>
                <w:sz w:val="20"/>
                <w:szCs w:val="20"/>
                <w:lang w:bidi="ar-AE"/>
              </w:rPr>
              <w:t>(EN 9864)</w:t>
            </w:r>
          </w:p>
        </w:tc>
      </w:tr>
      <w:tr w:rsidR="00605DEF" w:rsidRPr="00F37C7B" w14:paraId="4358EF92" w14:textId="77777777" w:rsidTr="0087542B">
        <w:trPr>
          <w:trHeight w:val="340"/>
        </w:trPr>
        <w:tc>
          <w:tcPr>
            <w:tcW w:w="2830" w:type="dxa"/>
            <w:vAlign w:val="center"/>
          </w:tcPr>
          <w:p w14:paraId="776C8E1A" w14:textId="77777777" w:rsidR="00605DEF" w:rsidRPr="00F37C7B" w:rsidRDefault="00605DEF" w:rsidP="0087542B">
            <w:pPr>
              <w:rPr>
                <w:rFonts w:cs="Calibri"/>
                <w:b/>
                <w:sz w:val="20"/>
                <w:szCs w:val="20"/>
                <w:lang w:bidi="ar-AE"/>
              </w:rPr>
            </w:pPr>
            <w:r w:rsidRPr="00F37C7B">
              <w:rPr>
                <w:rFonts w:cs="Calibri"/>
                <w:b/>
                <w:sz w:val="20"/>
                <w:szCs w:val="20"/>
                <w:lang w:bidi="ar-AE"/>
              </w:rPr>
              <w:t>Rezistenca ndaj punksionit statik</w:t>
            </w:r>
          </w:p>
        </w:tc>
        <w:tc>
          <w:tcPr>
            <w:tcW w:w="3686" w:type="dxa"/>
            <w:gridSpan w:val="2"/>
            <w:vAlign w:val="center"/>
          </w:tcPr>
          <w:p w14:paraId="1A946612" w14:textId="77777777" w:rsidR="00605DEF" w:rsidRPr="00F37C7B" w:rsidRDefault="00605DEF" w:rsidP="0087542B">
            <w:pPr>
              <w:rPr>
                <w:rFonts w:cs="Calibri"/>
                <w:sz w:val="20"/>
                <w:szCs w:val="20"/>
                <w:lang w:bidi="ar-AE"/>
              </w:rPr>
            </w:pPr>
            <w:r w:rsidRPr="00F37C7B">
              <w:rPr>
                <w:rFonts w:cs="Calibri"/>
                <w:sz w:val="20"/>
                <w:szCs w:val="20"/>
                <w:lang w:bidi="ar-AE"/>
              </w:rPr>
              <w:t>1,6 (-0,32) kN (gjeotekstili)</w:t>
            </w:r>
          </w:p>
        </w:tc>
        <w:tc>
          <w:tcPr>
            <w:tcW w:w="2500" w:type="dxa"/>
            <w:vAlign w:val="center"/>
          </w:tcPr>
          <w:p w14:paraId="4A1C864C" w14:textId="77777777" w:rsidR="00605DEF" w:rsidRPr="00F37C7B" w:rsidRDefault="00605DEF" w:rsidP="0087542B">
            <w:pPr>
              <w:jc w:val="center"/>
              <w:rPr>
                <w:rFonts w:cs="Calibri"/>
                <w:sz w:val="20"/>
                <w:szCs w:val="20"/>
                <w:lang w:bidi="ar-AE"/>
              </w:rPr>
            </w:pPr>
            <w:r w:rsidRPr="00F37C7B">
              <w:rPr>
                <w:rFonts w:cs="Calibri"/>
                <w:sz w:val="20"/>
                <w:szCs w:val="20"/>
                <w:lang w:bidi="ar-AE"/>
              </w:rPr>
              <w:t>(EN 12236)</w:t>
            </w:r>
          </w:p>
        </w:tc>
      </w:tr>
      <w:tr w:rsidR="00605DEF" w:rsidRPr="00F37C7B" w14:paraId="3F1611F4" w14:textId="77777777" w:rsidTr="0087542B">
        <w:trPr>
          <w:trHeight w:val="340"/>
        </w:trPr>
        <w:tc>
          <w:tcPr>
            <w:tcW w:w="2830" w:type="dxa"/>
            <w:vAlign w:val="center"/>
          </w:tcPr>
          <w:p w14:paraId="45EB8556" w14:textId="77777777" w:rsidR="00605DEF" w:rsidRPr="00F37C7B" w:rsidRDefault="00605DEF" w:rsidP="0087542B">
            <w:pPr>
              <w:rPr>
                <w:rFonts w:cs="Calibri"/>
                <w:b/>
                <w:sz w:val="20"/>
                <w:szCs w:val="20"/>
                <w:lang w:bidi="ar-AE"/>
              </w:rPr>
            </w:pPr>
            <w:r w:rsidRPr="00F37C7B">
              <w:rPr>
                <w:rFonts w:cs="Calibri"/>
                <w:b/>
                <w:sz w:val="20"/>
                <w:szCs w:val="20"/>
                <w:lang w:bidi="ar-AE"/>
              </w:rPr>
              <w:t>Rezistenca ndaj perforimit dinamik</w:t>
            </w:r>
          </w:p>
        </w:tc>
        <w:tc>
          <w:tcPr>
            <w:tcW w:w="3686" w:type="dxa"/>
            <w:gridSpan w:val="2"/>
            <w:vAlign w:val="center"/>
          </w:tcPr>
          <w:p w14:paraId="77671126" w14:textId="77777777" w:rsidR="00605DEF" w:rsidRPr="00F37C7B" w:rsidRDefault="00605DEF" w:rsidP="0087542B">
            <w:pPr>
              <w:rPr>
                <w:rFonts w:cs="Calibri"/>
                <w:sz w:val="20"/>
                <w:szCs w:val="20"/>
                <w:lang w:bidi="ar-AE"/>
              </w:rPr>
            </w:pPr>
            <w:r w:rsidRPr="00F37C7B">
              <w:rPr>
                <w:rFonts w:cs="Calibri"/>
                <w:sz w:val="20"/>
                <w:szCs w:val="20"/>
                <w:lang w:bidi="ar-AE"/>
              </w:rPr>
              <w:t>32 (+6) mm (gjeotekstili, testi i rënies së konit)</w:t>
            </w:r>
          </w:p>
        </w:tc>
        <w:tc>
          <w:tcPr>
            <w:tcW w:w="2500" w:type="dxa"/>
            <w:vAlign w:val="center"/>
          </w:tcPr>
          <w:p w14:paraId="4809E800" w14:textId="77777777" w:rsidR="00605DEF" w:rsidRPr="00F37C7B" w:rsidRDefault="00605DEF" w:rsidP="0087542B">
            <w:pPr>
              <w:jc w:val="center"/>
              <w:rPr>
                <w:rFonts w:cs="Calibri"/>
                <w:sz w:val="20"/>
                <w:szCs w:val="20"/>
                <w:lang w:bidi="ar-AE"/>
              </w:rPr>
            </w:pPr>
            <w:r w:rsidRPr="00F37C7B">
              <w:rPr>
                <w:rFonts w:cs="Calibri"/>
                <w:sz w:val="20"/>
                <w:szCs w:val="20"/>
                <w:lang w:bidi="ar-AE"/>
              </w:rPr>
              <w:t>(EN 13433)</w:t>
            </w:r>
          </w:p>
        </w:tc>
      </w:tr>
      <w:tr w:rsidR="00605DEF" w:rsidRPr="00F37C7B" w14:paraId="5A3115FF" w14:textId="77777777" w:rsidTr="0087542B">
        <w:trPr>
          <w:trHeight w:val="340"/>
        </w:trPr>
        <w:tc>
          <w:tcPr>
            <w:tcW w:w="2830" w:type="dxa"/>
            <w:vAlign w:val="center"/>
          </w:tcPr>
          <w:p w14:paraId="4CBBA232" w14:textId="77777777" w:rsidR="00605DEF" w:rsidRPr="00F37C7B" w:rsidRDefault="00605DEF" w:rsidP="0087542B">
            <w:pPr>
              <w:rPr>
                <w:rFonts w:cs="Calibri"/>
                <w:b/>
                <w:sz w:val="20"/>
                <w:szCs w:val="20"/>
                <w:lang w:bidi="ar-AE"/>
              </w:rPr>
            </w:pPr>
            <w:r w:rsidRPr="00F37C7B">
              <w:rPr>
                <w:rFonts w:cs="Calibri"/>
                <w:b/>
                <w:sz w:val="20"/>
                <w:szCs w:val="20"/>
                <w:lang w:bidi="ar-AE"/>
              </w:rPr>
              <w:t>Rezistenca në ngjeshje</w:t>
            </w:r>
          </w:p>
        </w:tc>
        <w:tc>
          <w:tcPr>
            <w:tcW w:w="3686" w:type="dxa"/>
            <w:gridSpan w:val="2"/>
            <w:vAlign w:val="center"/>
          </w:tcPr>
          <w:p w14:paraId="554A28DC" w14:textId="77777777" w:rsidR="00605DEF" w:rsidRPr="00F37C7B" w:rsidRDefault="00605DEF" w:rsidP="0087542B">
            <w:pPr>
              <w:rPr>
                <w:rFonts w:cs="Calibri"/>
                <w:sz w:val="20"/>
                <w:szCs w:val="20"/>
                <w:lang w:bidi="ar-AE"/>
              </w:rPr>
            </w:pPr>
            <w:r w:rsidRPr="00F37C7B">
              <w:rPr>
                <w:rFonts w:cs="Calibri"/>
                <w:sz w:val="20"/>
                <w:szCs w:val="20"/>
                <w:lang w:bidi="ar-AE"/>
              </w:rPr>
              <w:t>400 (± 20 %) kPa</w:t>
            </w:r>
          </w:p>
        </w:tc>
        <w:tc>
          <w:tcPr>
            <w:tcW w:w="2500" w:type="dxa"/>
            <w:vAlign w:val="center"/>
          </w:tcPr>
          <w:p w14:paraId="190E71D1" w14:textId="77777777" w:rsidR="00605DEF" w:rsidRPr="00F37C7B" w:rsidRDefault="00605DEF" w:rsidP="0087542B">
            <w:pPr>
              <w:jc w:val="center"/>
              <w:rPr>
                <w:rFonts w:cs="Calibri"/>
                <w:sz w:val="20"/>
                <w:szCs w:val="20"/>
                <w:lang w:bidi="ar-AE"/>
              </w:rPr>
            </w:pPr>
          </w:p>
        </w:tc>
      </w:tr>
      <w:tr w:rsidR="00605DEF" w:rsidRPr="00F37C7B" w14:paraId="6754277F" w14:textId="77777777" w:rsidTr="0087542B">
        <w:trPr>
          <w:trHeight w:val="340"/>
        </w:trPr>
        <w:tc>
          <w:tcPr>
            <w:tcW w:w="2830" w:type="dxa"/>
            <w:vMerge w:val="restart"/>
            <w:vAlign w:val="center"/>
          </w:tcPr>
          <w:p w14:paraId="2825C4E2" w14:textId="77777777" w:rsidR="00605DEF" w:rsidRPr="00F37C7B" w:rsidRDefault="00605DEF" w:rsidP="0087542B">
            <w:pPr>
              <w:rPr>
                <w:rFonts w:cs="Calibri"/>
                <w:b/>
                <w:sz w:val="20"/>
                <w:szCs w:val="20"/>
                <w:lang w:bidi="ar-AE"/>
              </w:rPr>
            </w:pPr>
            <w:r w:rsidRPr="00F37C7B">
              <w:rPr>
                <w:rFonts w:cs="Calibri"/>
                <w:b/>
                <w:sz w:val="20"/>
                <w:szCs w:val="20"/>
                <w:lang w:bidi="ar-AE"/>
              </w:rPr>
              <w:t>Rezistenca në tërheqje</w:t>
            </w:r>
          </w:p>
        </w:tc>
        <w:tc>
          <w:tcPr>
            <w:tcW w:w="3686" w:type="dxa"/>
            <w:gridSpan w:val="2"/>
            <w:vAlign w:val="center"/>
          </w:tcPr>
          <w:p w14:paraId="4BFEE57F" w14:textId="77777777" w:rsidR="00605DEF" w:rsidRPr="00F37C7B" w:rsidRDefault="00605DEF" w:rsidP="0087542B">
            <w:pPr>
              <w:rPr>
                <w:rFonts w:cs="Calibri"/>
                <w:sz w:val="20"/>
                <w:szCs w:val="20"/>
                <w:lang w:bidi="ar-AE"/>
              </w:rPr>
            </w:pPr>
            <w:r w:rsidRPr="00F37C7B">
              <w:rPr>
                <w:rFonts w:cs="Calibri"/>
                <w:sz w:val="20"/>
                <w:szCs w:val="20"/>
                <w:lang w:bidi="ar-AE"/>
              </w:rPr>
              <w:t>Drejtimi gjatësor 12 (-2) kN/m</w:t>
            </w:r>
          </w:p>
        </w:tc>
        <w:tc>
          <w:tcPr>
            <w:tcW w:w="2500" w:type="dxa"/>
            <w:vMerge w:val="restart"/>
            <w:vAlign w:val="center"/>
          </w:tcPr>
          <w:p w14:paraId="0CB71959" w14:textId="77777777" w:rsidR="00605DEF" w:rsidRPr="00F37C7B" w:rsidRDefault="00605DEF" w:rsidP="0087542B">
            <w:pPr>
              <w:jc w:val="center"/>
              <w:rPr>
                <w:rFonts w:cs="Calibri"/>
                <w:sz w:val="20"/>
                <w:szCs w:val="20"/>
                <w:lang w:bidi="ar-AE"/>
              </w:rPr>
            </w:pPr>
            <w:r w:rsidRPr="00F37C7B">
              <w:rPr>
                <w:rFonts w:cs="Calibri"/>
                <w:sz w:val="20"/>
                <w:szCs w:val="20"/>
                <w:lang w:bidi="ar-AE"/>
              </w:rPr>
              <w:t>(EN 10319)</w:t>
            </w:r>
          </w:p>
        </w:tc>
      </w:tr>
      <w:tr w:rsidR="00605DEF" w:rsidRPr="00F37C7B" w14:paraId="7EA8557E" w14:textId="77777777" w:rsidTr="0087542B">
        <w:trPr>
          <w:trHeight w:val="340"/>
        </w:trPr>
        <w:tc>
          <w:tcPr>
            <w:tcW w:w="2830" w:type="dxa"/>
            <w:vMerge/>
            <w:vAlign w:val="center"/>
          </w:tcPr>
          <w:p w14:paraId="227C2DDF"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c>
          <w:tcPr>
            <w:tcW w:w="3686" w:type="dxa"/>
            <w:gridSpan w:val="2"/>
            <w:vAlign w:val="center"/>
          </w:tcPr>
          <w:p w14:paraId="10F88BB9" w14:textId="77777777" w:rsidR="00605DEF" w:rsidRPr="00F37C7B" w:rsidRDefault="00605DEF" w:rsidP="0087542B">
            <w:pPr>
              <w:rPr>
                <w:rFonts w:cs="Calibri"/>
                <w:sz w:val="20"/>
                <w:szCs w:val="20"/>
                <w:lang w:bidi="ar-AE"/>
              </w:rPr>
            </w:pPr>
            <w:r w:rsidRPr="00F37C7B">
              <w:rPr>
                <w:rFonts w:cs="Calibri"/>
                <w:sz w:val="20"/>
                <w:szCs w:val="20"/>
                <w:lang w:bidi="ar-AE"/>
              </w:rPr>
              <w:t>Drejtimi tërthor 10 (-2) kN/m</w:t>
            </w:r>
          </w:p>
        </w:tc>
        <w:tc>
          <w:tcPr>
            <w:tcW w:w="2500" w:type="dxa"/>
            <w:vMerge/>
            <w:vAlign w:val="center"/>
          </w:tcPr>
          <w:p w14:paraId="2A14E52A"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r>
      <w:tr w:rsidR="00605DEF" w:rsidRPr="00F37C7B" w14:paraId="118CC0F1" w14:textId="77777777" w:rsidTr="0087542B">
        <w:trPr>
          <w:trHeight w:val="340"/>
        </w:trPr>
        <w:tc>
          <w:tcPr>
            <w:tcW w:w="2830" w:type="dxa"/>
            <w:vMerge w:val="restart"/>
            <w:vAlign w:val="center"/>
          </w:tcPr>
          <w:p w14:paraId="1AE4CFCB" w14:textId="77777777" w:rsidR="00605DEF" w:rsidRPr="00F37C7B" w:rsidRDefault="00605DEF" w:rsidP="0087542B">
            <w:pPr>
              <w:rPr>
                <w:rFonts w:cs="Calibri"/>
                <w:b/>
                <w:sz w:val="20"/>
                <w:szCs w:val="20"/>
                <w:lang w:bidi="ar-AE"/>
              </w:rPr>
            </w:pPr>
            <w:r w:rsidRPr="00F37C7B">
              <w:rPr>
                <w:rFonts w:cs="Calibri"/>
                <w:b/>
                <w:sz w:val="20"/>
                <w:szCs w:val="20"/>
                <w:lang w:bidi="ar-AE"/>
              </w:rPr>
              <w:t>Zgjatja</w:t>
            </w:r>
          </w:p>
        </w:tc>
        <w:tc>
          <w:tcPr>
            <w:tcW w:w="3686" w:type="dxa"/>
            <w:gridSpan w:val="2"/>
            <w:vAlign w:val="center"/>
          </w:tcPr>
          <w:p w14:paraId="57044C87" w14:textId="77777777" w:rsidR="00605DEF" w:rsidRPr="00F37C7B" w:rsidRDefault="00605DEF" w:rsidP="0087542B">
            <w:pPr>
              <w:rPr>
                <w:rFonts w:cs="Calibri"/>
                <w:sz w:val="20"/>
                <w:szCs w:val="20"/>
                <w:lang w:bidi="ar-AE"/>
              </w:rPr>
            </w:pPr>
            <w:r w:rsidRPr="00F37C7B">
              <w:rPr>
                <w:rFonts w:cs="Calibri"/>
                <w:sz w:val="20"/>
                <w:szCs w:val="20"/>
                <w:lang w:bidi="ar-AE"/>
              </w:rPr>
              <w:t>Drejtimi gjatësor 50 (±20) %</w:t>
            </w:r>
          </w:p>
        </w:tc>
        <w:tc>
          <w:tcPr>
            <w:tcW w:w="2500" w:type="dxa"/>
            <w:vMerge w:val="restart"/>
            <w:vAlign w:val="center"/>
          </w:tcPr>
          <w:p w14:paraId="5AF8B035" w14:textId="77777777" w:rsidR="00605DEF" w:rsidRPr="00F37C7B" w:rsidRDefault="00605DEF" w:rsidP="0087542B">
            <w:pPr>
              <w:jc w:val="center"/>
              <w:rPr>
                <w:rFonts w:cs="Calibri"/>
                <w:sz w:val="20"/>
                <w:szCs w:val="20"/>
                <w:lang w:bidi="ar-AE"/>
              </w:rPr>
            </w:pPr>
            <w:r w:rsidRPr="00F37C7B">
              <w:rPr>
                <w:rFonts w:cs="Calibri"/>
                <w:sz w:val="20"/>
                <w:szCs w:val="20"/>
                <w:lang w:bidi="ar-AE"/>
              </w:rPr>
              <w:t>(EN 10319)</w:t>
            </w:r>
          </w:p>
        </w:tc>
      </w:tr>
      <w:tr w:rsidR="00605DEF" w:rsidRPr="00F37C7B" w14:paraId="47815413" w14:textId="77777777" w:rsidTr="0087542B">
        <w:trPr>
          <w:trHeight w:val="340"/>
        </w:trPr>
        <w:tc>
          <w:tcPr>
            <w:tcW w:w="2830" w:type="dxa"/>
            <w:vMerge/>
            <w:vAlign w:val="center"/>
          </w:tcPr>
          <w:p w14:paraId="5FD28F4D"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c>
          <w:tcPr>
            <w:tcW w:w="3686" w:type="dxa"/>
            <w:gridSpan w:val="2"/>
            <w:vAlign w:val="center"/>
          </w:tcPr>
          <w:p w14:paraId="2BD06E31" w14:textId="77777777" w:rsidR="00605DEF" w:rsidRPr="00F37C7B" w:rsidRDefault="00605DEF" w:rsidP="0087542B">
            <w:pPr>
              <w:rPr>
                <w:rFonts w:cs="Calibri"/>
                <w:sz w:val="20"/>
                <w:szCs w:val="20"/>
                <w:lang w:bidi="ar-AE"/>
              </w:rPr>
            </w:pPr>
            <w:r w:rsidRPr="00F37C7B">
              <w:rPr>
                <w:rFonts w:cs="Calibri"/>
                <w:sz w:val="20"/>
                <w:szCs w:val="20"/>
                <w:lang w:bidi="ar-AE"/>
              </w:rPr>
              <w:t>Drejtimi tërthor 50 (±20) %</w:t>
            </w:r>
          </w:p>
        </w:tc>
        <w:tc>
          <w:tcPr>
            <w:tcW w:w="2500" w:type="dxa"/>
            <w:vMerge/>
            <w:vAlign w:val="center"/>
          </w:tcPr>
          <w:p w14:paraId="762012E2"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r>
      <w:tr w:rsidR="00605DEF" w:rsidRPr="00F37C7B" w14:paraId="69450844" w14:textId="77777777" w:rsidTr="0087542B">
        <w:trPr>
          <w:trHeight w:val="340"/>
        </w:trPr>
        <w:tc>
          <w:tcPr>
            <w:tcW w:w="2830" w:type="dxa"/>
            <w:vAlign w:val="center"/>
          </w:tcPr>
          <w:p w14:paraId="47832D00" w14:textId="77777777" w:rsidR="00605DEF" w:rsidRPr="00F37C7B" w:rsidRDefault="00605DEF" w:rsidP="0087542B">
            <w:pPr>
              <w:rPr>
                <w:rFonts w:cs="Calibri"/>
                <w:b/>
                <w:sz w:val="20"/>
                <w:szCs w:val="20"/>
                <w:lang w:bidi="ar-AE"/>
              </w:rPr>
            </w:pPr>
            <w:r w:rsidRPr="00F37C7B">
              <w:rPr>
                <w:rFonts w:cs="Calibri"/>
                <w:b/>
                <w:sz w:val="20"/>
                <w:szCs w:val="20"/>
                <w:lang w:bidi="ar-AE"/>
              </w:rPr>
              <w:t>Temperatura maksimale e ambientit të lëngjeve</w:t>
            </w:r>
          </w:p>
        </w:tc>
        <w:tc>
          <w:tcPr>
            <w:tcW w:w="6186" w:type="dxa"/>
            <w:gridSpan w:val="3"/>
            <w:vAlign w:val="center"/>
          </w:tcPr>
          <w:p w14:paraId="0E623983" w14:textId="77777777" w:rsidR="00605DEF" w:rsidRPr="00F37C7B" w:rsidRDefault="00605DEF" w:rsidP="0087542B">
            <w:pPr>
              <w:rPr>
                <w:rFonts w:cs="Calibri"/>
                <w:sz w:val="20"/>
                <w:szCs w:val="20"/>
                <w:lang w:bidi="ar-AE"/>
              </w:rPr>
            </w:pPr>
            <w:r w:rsidRPr="00F37C7B">
              <w:rPr>
                <w:rFonts w:cs="Calibri"/>
                <w:sz w:val="20"/>
                <w:szCs w:val="20"/>
                <w:lang w:bidi="ar-AE"/>
              </w:rPr>
              <w:t>+32 °C (water)</w:t>
            </w:r>
          </w:p>
        </w:tc>
      </w:tr>
      <w:tr w:rsidR="00605DEF" w:rsidRPr="00F37C7B" w14:paraId="1C4A2CB9" w14:textId="77777777" w:rsidTr="0087542B">
        <w:trPr>
          <w:trHeight w:val="340"/>
        </w:trPr>
        <w:tc>
          <w:tcPr>
            <w:tcW w:w="2830" w:type="dxa"/>
            <w:vAlign w:val="center"/>
          </w:tcPr>
          <w:p w14:paraId="185B02F4" w14:textId="77777777" w:rsidR="00605DEF" w:rsidRPr="00F37C7B" w:rsidRDefault="00605DEF" w:rsidP="0087542B">
            <w:pPr>
              <w:rPr>
                <w:rFonts w:cs="Calibri"/>
                <w:b/>
                <w:sz w:val="20"/>
                <w:szCs w:val="20"/>
                <w:lang w:bidi="ar-AE"/>
              </w:rPr>
            </w:pPr>
            <w:r w:rsidRPr="00F37C7B">
              <w:rPr>
                <w:rFonts w:cs="Calibri"/>
                <w:b/>
                <w:sz w:val="20"/>
                <w:szCs w:val="20"/>
                <w:lang w:bidi="ar-AE"/>
              </w:rPr>
              <w:t>Kapaciteti i rrjedhjes së ujit</w:t>
            </w:r>
          </w:p>
        </w:tc>
        <w:tc>
          <w:tcPr>
            <w:tcW w:w="3686" w:type="dxa"/>
            <w:gridSpan w:val="2"/>
            <w:vAlign w:val="center"/>
          </w:tcPr>
          <w:p w14:paraId="768D13D8" w14:textId="77777777" w:rsidR="00605DEF" w:rsidRPr="00F37C7B" w:rsidRDefault="00605DEF" w:rsidP="0087542B">
            <w:pPr>
              <w:rPr>
                <w:rFonts w:cs="Calibri"/>
                <w:sz w:val="20"/>
                <w:szCs w:val="20"/>
                <w:lang w:bidi="ar-AE"/>
              </w:rPr>
            </w:pPr>
            <w:r w:rsidRPr="00F37C7B">
              <w:rPr>
                <w:rFonts w:cs="Calibri"/>
                <w:sz w:val="20"/>
                <w:szCs w:val="20"/>
                <w:lang w:bidi="ar-AE"/>
              </w:rPr>
              <w:t>110 (-33) l/(m2·s)</w:t>
            </w:r>
          </w:p>
        </w:tc>
        <w:tc>
          <w:tcPr>
            <w:tcW w:w="2500" w:type="dxa"/>
            <w:vAlign w:val="center"/>
          </w:tcPr>
          <w:p w14:paraId="1D3F3111" w14:textId="77777777" w:rsidR="00605DEF" w:rsidRPr="00F37C7B" w:rsidRDefault="00605DEF" w:rsidP="0087542B">
            <w:pPr>
              <w:jc w:val="center"/>
              <w:rPr>
                <w:rFonts w:cs="Calibri"/>
                <w:sz w:val="20"/>
                <w:szCs w:val="20"/>
                <w:lang w:bidi="ar-AE"/>
              </w:rPr>
            </w:pPr>
            <w:r w:rsidRPr="00F37C7B">
              <w:rPr>
                <w:rFonts w:cs="Calibri"/>
                <w:sz w:val="20"/>
                <w:szCs w:val="20"/>
                <w:lang w:bidi="ar-AE"/>
              </w:rPr>
              <w:t>(EN 11058)</w:t>
            </w:r>
          </w:p>
        </w:tc>
      </w:tr>
      <w:tr w:rsidR="00605DEF" w:rsidRPr="00F37C7B" w14:paraId="06CA4DAB" w14:textId="77777777" w:rsidTr="0087542B">
        <w:trPr>
          <w:trHeight w:val="340"/>
        </w:trPr>
        <w:tc>
          <w:tcPr>
            <w:tcW w:w="2830" w:type="dxa"/>
            <w:vMerge w:val="restart"/>
            <w:vAlign w:val="center"/>
          </w:tcPr>
          <w:p w14:paraId="64A27CFD" w14:textId="77777777" w:rsidR="00605DEF" w:rsidRPr="00F37C7B" w:rsidRDefault="00605DEF" w:rsidP="0087542B">
            <w:pPr>
              <w:rPr>
                <w:rFonts w:cs="Calibri"/>
                <w:b/>
                <w:sz w:val="20"/>
                <w:szCs w:val="20"/>
                <w:lang w:bidi="ar-AE"/>
              </w:rPr>
            </w:pPr>
            <w:r w:rsidRPr="00F37C7B">
              <w:rPr>
                <w:rFonts w:cs="Calibri"/>
                <w:b/>
                <w:sz w:val="20"/>
                <w:szCs w:val="20"/>
                <w:lang w:bidi="ar-AE"/>
              </w:rPr>
              <w:t>Kapaciteti i rrjedhjes së drenazhimit</w:t>
            </w:r>
          </w:p>
        </w:tc>
        <w:tc>
          <w:tcPr>
            <w:tcW w:w="1859" w:type="dxa"/>
            <w:vAlign w:val="center"/>
          </w:tcPr>
          <w:p w14:paraId="48A1D033" w14:textId="77777777" w:rsidR="00605DEF" w:rsidRPr="00F37C7B" w:rsidRDefault="00605DEF" w:rsidP="0087542B">
            <w:pPr>
              <w:rPr>
                <w:rFonts w:cs="Calibri"/>
                <w:sz w:val="20"/>
                <w:szCs w:val="20"/>
                <w:lang w:bidi="ar-AE"/>
              </w:rPr>
            </w:pPr>
            <w:r w:rsidRPr="00F37C7B">
              <w:rPr>
                <w:rFonts w:cs="Calibri"/>
                <w:sz w:val="20"/>
                <w:szCs w:val="20"/>
                <w:lang w:bidi="ar-AE"/>
              </w:rPr>
              <w:t>Aplikimi Horizontal</w:t>
            </w:r>
          </w:p>
          <w:p w14:paraId="02BD09A6" w14:textId="77777777" w:rsidR="00605DEF" w:rsidRPr="00F37C7B" w:rsidRDefault="00605DEF" w:rsidP="0087542B">
            <w:pPr>
              <w:rPr>
                <w:rFonts w:cs="Calibri"/>
                <w:sz w:val="20"/>
                <w:szCs w:val="20"/>
                <w:lang w:bidi="ar-AE"/>
              </w:rPr>
            </w:pPr>
            <w:r w:rsidRPr="00F37C7B">
              <w:rPr>
                <w:rFonts w:cs="Calibri"/>
                <w:sz w:val="20"/>
                <w:szCs w:val="20"/>
                <w:lang w:bidi="ar-AE"/>
              </w:rPr>
              <w:t>(S/R, i= 0,04)</w:t>
            </w:r>
          </w:p>
        </w:tc>
        <w:tc>
          <w:tcPr>
            <w:tcW w:w="1827" w:type="dxa"/>
            <w:vAlign w:val="center"/>
          </w:tcPr>
          <w:p w14:paraId="2927E5F8" w14:textId="77777777" w:rsidR="00605DEF" w:rsidRPr="00F37C7B" w:rsidRDefault="00605DEF" w:rsidP="0087542B">
            <w:pPr>
              <w:jc w:val="center"/>
              <w:rPr>
                <w:rFonts w:cs="Calibri"/>
                <w:sz w:val="20"/>
                <w:szCs w:val="20"/>
                <w:lang w:bidi="ar-AE"/>
              </w:rPr>
            </w:pPr>
            <w:r w:rsidRPr="00F37C7B">
              <w:rPr>
                <w:rFonts w:cs="Calibri"/>
                <w:sz w:val="20"/>
                <w:szCs w:val="20"/>
                <w:lang w:bidi="ar-AE"/>
              </w:rPr>
              <w:t>0,60 (-20 %) l/(m·s)</w:t>
            </w:r>
          </w:p>
        </w:tc>
        <w:tc>
          <w:tcPr>
            <w:tcW w:w="2500" w:type="dxa"/>
            <w:vMerge w:val="restart"/>
            <w:vAlign w:val="center"/>
          </w:tcPr>
          <w:p w14:paraId="7AAE2B91" w14:textId="77777777" w:rsidR="00605DEF" w:rsidRPr="00F37C7B" w:rsidRDefault="00605DEF" w:rsidP="0087542B">
            <w:pPr>
              <w:jc w:val="center"/>
              <w:rPr>
                <w:rFonts w:cs="Calibri"/>
                <w:sz w:val="20"/>
                <w:szCs w:val="20"/>
                <w:lang w:bidi="ar-AE"/>
              </w:rPr>
            </w:pPr>
            <w:r w:rsidRPr="00F37C7B">
              <w:rPr>
                <w:rFonts w:cs="Calibri"/>
                <w:sz w:val="20"/>
                <w:szCs w:val="20"/>
                <w:lang w:bidi="ar-AE"/>
              </w:rPr>
              <w:t>(EN 12958)</w:t>
            </w:r>
          </w:p>
        </w:tc>
      </w:tr>
      <w:tr w:rsidR="00605DEF" w:rsidRPr="00F37C7B" w14:paraId="5E4B460A" w14:textId="77777777" w:rsidTr="0087542B">
        <w:trPr>
          <w:trHeight w:val="340"/>
        </w:trPr>
        <w:tc>
          <w:tcPr>
            <w:tcW w:w="2830" w:type="dxa"/>
            <w:vMerge/>
            <w:vAlign w:val="center"/>
          </w:tcPr>
          <w:p w14:paraId="1A12537E"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c>
          <w:tcPr>
            <w:tcW w:w="1859" w:type="dxa"/>
            <w:vAlign w:val="center"/>
          </w:tcPr>
          <w:p w14:paraId="4C19CF5B" w14:textId="77777777" w:rsidR="00605DEF" w:rsidRPr="00F37C7B" w:rsidRDefault="00605DEF" w:rsidP="0087542B">
            <w:pPr>
              <w:rPr>
                <w:rFonts w:cs="Calibri"/>
                <w:sz w:val="20"/>
                <w:szCs w:val="20"/>
                <w:lang w:bidi="ar-AE"/>
              </w:rPr>
            </w:pPr>
            <w:r w:rsidRPr="00F37C7B">
              <w:rPr>
                <w:rFonts w:cs="Calibri"/>
                <w:sz w:val="20"/>
                <w:szCs w:val="20"/>
                <w:lang w:bidi="ar-AE"/>
              </w:rPr>
              <w:t>Aplikimi Vertikal</w:t>
            </w:r>
          </w:p>
          <w:p w14:paraId="1534B3F2" w14:textId="77777777" w:rsidR="00605DEF" w:rsidRPr="00F37C7B" w:rsidRDefault="00605DEF" w:rsidP="0087542B">
            <w:pPr>
              <w:rPr>
                <w:rFonts w:cs="Calibri"/>
                <w:sz w:val="20"/>
                <w:szCs w:val="20"/>
                <w:lang w:bidi="ar-AE"/>
              </w:rPr>
            </w:pPr>
            <w:r w:rsidRPr="00F37C7B">
              <w:rPr>
                <w:rFonts w:cs="Calibri"/>
                <w:sz w:val="20"/>
                <w:szCs w:val="20"/>
                <w:lang w:bidi="ar-AE"/>
              </w:rPr>
              <w:t>(S/R, i= 1)</w:t>
            </w:r>
          </w:p>
        </w:tc>
        <w:tc>
          <w:tcPr>
            <w:tcW w:w="1827" w:type="dxa"/>
            <w:vAlign w:val="center"/>
          </w:tcPr>
          <w:p w14:paraId="21E8153F" w14:textId="77777777" w:rsidR="00605DEF" w:rsidRPr="00F37C7B" w:rsidRDefault="00605DEF" w:rsidP="0087542B">
            <w:pPr>
              <w:jc w:val="center"/>
              <w:rPr>
                <w:rFonts w:cs="Calibri"/>
                <w:sz w:val="20"/>
                <w:szCs w:val="20"/>
                <w:lang w:bidi="ar-AE"/>
              </w:rPr>
            </w:pPr>
            <w:r w:rsidRPr="00F37C7B">
              <w:rPr>
                <w:rFonts w:cs="Calibri"/>
                <w:sz w:val="20"/>
                <w:szCs w:val="20"/>
                <w:lang w:bidi="ar-AE"/>
              </w:rPr>
              <w:t>3,5 (-20 %) l/(m·s)</w:t>
            </w:r>
          </w:p>
        </w:tc>
        <w:tc>
          <w:tcPr>
            <w:tcW w:w="2500" w:type="dxa"/>
            <w:vMerge/>
            <w:vAlign w:val="center"/>
          </w:tcPr>
          <w:p w14:paraId="5F83CC8E"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r>
      <w:tr w:rsidR="00605DEF" w:rsidRPr="00F37C7B" w14:paraId="77D90F1E" w14:textId="77777777" w:rsidTr="0087542B">
        <w:trPr>
          <w:trHeight w:val="340"/>
        </w:trPr>
        <w:tc>
          <w:tcPr>
            <w:tcW w:w="2830" w:type="dxa"/>
            <w:vMerge/>
            <w:vAlign w:val="center"/>
          </w:tcPr>
          <w:p w14:paraId="08CAE167"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c>
          <w:tcPr>
            <w:tcW w:w="3686" w:type="dxa"/>
            <w:gridSpan w:val="2"/>
            <w:vAlign w:val="center"/>
          </w:tcPr>
          <w:p w14:paraId="6A35D1E1" w14:textId="77777777" w:rsidR="00605DEF" w:rsidRPr="00F37C7B" w:rsidRDefault="00605DEF" w:rsidP="0087542B">
            <w:pPr>
              <w:jc w:val="center"/>
              <w:rPr>
                <w:rFonts w:cs="Calibri"/>
                <w:sz w:val="20"/>
                <w:szCs w:val="20"/>
                <w:lang w:bidi="ar-AE"/>
              </w:rPr>
            </w:pPr>
            <w:r w:rsidRPr="00F37C7B">
              <w:rPr>
                <w:rFonts w:cs="Calibri"/>
                <w:sz w:val="20"/>
                <w:szCs w:val="20"/>
                <w:lang w:bidi="ar-AE"/>
              </w:rPr>
              <w:t>Vlerat në presionin 20 kPa</w:t>
            </w:r>
          </w:p>
        </w:tc>
        <w:tc>
          <w:tcPr>
            <w:tcW w:w="2500" w:type="dxa"/>
            <w:vMerge/>
            <w:vAlign w:val="center"/>
          </w:tcPr>
          <w:p w14:paraId="2DC19E0C"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r>
    </w:tbl>
    <w:p w14:paraId="7C5F8357" w14:textId="5EB4523B" w:rsidR="00605DEF" w:rsidRPr="000E163C" w:rsidRDefault="00605DEF" w:rsidP="00605DEF">
      <w:pPr>
        <w:pStyle w:val="Caption"/>
        <w:jc w:val="center"/>
        <w:rPr>
          <w:rFonts w:asciiTheme="majorHAnsi" w:hAnsiTheme="majorHAnsi" w:cstheme="majorHAnsi"/>
          <w:color w:val="auto"/>
        </w:rPr>
      </w:pPr>
      <w:bookmarkStart w:id="170" w:name="_Toc164849854"/>
      <w:r w:rsidRPr="000E163C">
        <w:rPr>
          <w:color w:val="auto"/>
        </w:rPr>
        <w:t xml:space="preserve">Tabela  </w:t>
      </w:r>
      <w:r w:rsidRPr="000E163C">
        <w:rPr>
          <w:color w:val="auto"/>
        </w:rPr>
        <w:fldChar w:fldCharType="begin"/>
      </w:r>
      <w:r w:rsidRPr="000E163C">
        <w:rPr>
          <w:color w:val="auto"/>
        </w:rPr>
        <w:instrText xml:space="preserve"> SEQ Tabela_ \* ARABIC </w:instrText>
      </w:r>
      <w:r w:rsidRPr="000E163C">
        <w:rPr>
          <w:color w:val="auto"/>
        </w:rPr>
        <w:fldChar w:fldCharType="separate"/>
      </w:r>
      <w:r w:rsidR="00BE4CC3">
        <w:rPr>
          <w:noProof/>
          <w:color w:val="auto"/>
        </w:rPr>
        <w:t>6</w:t>
      </w:r>
      <w:r w:rsidRPr="000E163C">
        <w:rPr>
          <w:color w:val="auto"/>
        </w:rPr>
        <w:fldChar w:fldCharType="end"/>
      </w:r>
      <w:r w:rsidRPr="000E163C">
        <w:rPr>
          <w:color w:val="auto"/>
        </w:rPr>
        <w:t xml:space="preserve"> – </w:t>
      </w:r>
      <w:r>
        <w:rPr>
          <w:color w:val="auto"/>
        </w:rPr>
        <w:t>Te dhen</w:t>
      </w:r>
      <w:r w:rsidR="00E76BA2">
        <w:rPr>
          <w:color w:val="auto"/>
        </w:rPr>
        <w:t>at</w:t>
      </w:r>
      <w:r>
        <w:rPr>
          <w:color w:val="auto"/>
        </w:rPr>
        <w:t xml:space="preserve"> teknike te shtreses mbrojtese - </w:t>
      </w:r>
      <w:r w:rsidR="002E3EDC">
        <w:rPr>
          <w:color w:val="auto"/>
        </w:rPr>
        <w:t>membrana hidroizoluese</w:t>
      </w:r>
      <w:bookmarkEnd w:id="170"/>
    </w:p>
    <w:p w14:paraId="5F74F95C" w14:textId="77777777" w:rsidR="00386586" w:rsidRDefault="00386586" w:rsidP="001557DC"/>
    <w:p w14:paraId="2E14B536" w14:textId="17AA6F98" w:rsidR="005933AE" w:rsidRPr="00077616" w:rsidRDefault="005C19B5" w:rsidP="00327A13">
      <w:pPr>
        <w:pStyle w:val="Heading1"/>
        <w:numPr>
          <w:ilvl w:val="0"/>
          <w:numId w:val="0"/>
        </w:numPr>
        <w:ind w:left="1980"/>
      </w:pPr>
      <w:bookmarkStart w:id="171" w:name="_Toc165040268"/>
      <w:r>
        <w:t xml:space="preserve">1.7 </w:t>
      </w:r>
      <w:r w:rsidR="001C1819" w:rsidRPr="00077616">
        <w:t>Punet e Izolimit Termik, Fasada dhe Mveshja</w:t>
      </w:r>
      <w:bookmarkEnd w:id="171"/>
    </w:p>
    <w:p w14:paraId="6BD9EDB6" w14:textId="77777777" w:rsidR="002E3EDC" w:rsidRDefault="002E3EDC" w:rsidP="00082366">
      <w:pPr>
        <w:jc w:val="both"/>
        <w:rPr>
          <w:rFonts w:asciiTheme="majorHAnsi" w:hAnsiTheme="majorHAnsi" w:cstheme="majorHAnsi"/>
          <w:color w:val="FF0000"/>
        </w:rPr>
      </w:pPr>
      <w:bookmarkStart w:id="172" w:name="_Hlk78274012"/>
    </w:p>
    <w:p w14:paraId="22815A3A" w14:textId="77777777" w:rsidR="002E3EDC" w:rsidRPr="00CB547E" w:rsidRDefault="002E3EDC" w:rsidP="002E3EDC">
      <w:pPr>
        <w:jc w:val="both"/>
        <w:rPr>
          <w:rFonts w:asciiTheme="majorHAnsi" w:hAnsiTheme="majorHAnsi" w:cstheme="majorHAnsi"/>
          <w:color w:val="FF0000"/>
        </w:rPr>
      </w:pPr>
      <w:r>
        <w:rPr>
          <w:rFonts w:asciiTheme="majorHAnsi" w:hAnsiTheme="majorHAnsi" w:cstheme="majorHAnsi"/>
        </w:rPr>
        <w:t xml:space="preserve">Izolimi i mureve te jashtme </w:t>
      </w:r>
      <w:r w:rsidRPr="00CB547E">
        <w:rPr>
          <w:rFonts w:asciiTheme="majorHAnsi" w:hAnsiTheme="majorHAnsi" w:cstheme="majorHAnsi"/>
        </w:rPr>
        <w:t>per permiresimin e efikasitetit te energjise</w:t>
      </w:r>
      <w:r>
        <w:rPr>
          <w:rFonts w:asciiTheme="majorHAnsi" w:hAnsiTheme="majorHAnsi" w:cstheme="majorHAnsi"/>
        </w:rPr>
        <w:t xml:space="preserve"> behet s</w:t>
      </w:r>
      <w:r w:rsidRPr="00BF08A4">
        <w:rPr>
          <w:rFonts w:asciiTheme="majorHAnsi" w:hAnsiTheme="majorHAnsi" w:cstheme="majorHAnsi"/>
        </w:rPr>
        <w:t>ipas Direktives Evropiane te Produkteve te Ndertimit</w:t>
      </w:r>
      <w:r>
        <w:rPr>
          <w:rFonts w:asciiTheme="majorHAnsi" w:hAnsiTheme="majorHAnsi" w:cstheme="majorHAnsi"/>
        </w:rPr>
        <w:t>.</w:t>
      </w:r>
      <w:r w:rsidRPr="00BF08A4">
        <w:rPr>
          <w:rFonts w:asciiTheme="majorHAnsi" w:hAnsiTheme="majorHAnsi" w:cstheme="majorHAnsi"/>
        </w:rPr>
        <w:t xml:space="preserve"> </w:t>
      </w:r>
      <w:r>
        <w:rPr>
          <w:rFonts w:asciiTheme="majorHAnsi" w:hAnsiTheme="majorHAnsi" w:cstheme="majorHAnsi"/>
        </w:rPr>
        <w:t>K</w:t>
      </w:r>
      <w:r w:rsidRPr="00BF08A4">
        <w:rPr>
          <w:rFonts w:asciiTheme="majorHAnsi" w:hAnsiTheme="majorHAnsi" w:cstheme="majorHAnsi"/>
        </w:rPr>
        <w:t>ontraktuesi eshte I detyruar te furnizoje dhe kompletoje ETICS ne perputhje me ETAG 004.</w:t>
      </w:r>
    </w:p>
    <w:p w14:paraId="47E1DE28" w14:textId="77777777" w:rsidR="00C32FD2" w:rsidRPr="00423B75" w:rsidRDefault="00C32FD2" w:rsidP="00C32FD2">
      <w:pPr>
        <w:jc w:val="both"/>
        <w:rPr>
          <w:rFonts w:asciiTheme="majorHAnsi" w:hAnsiTheme="majorHAnsi" w:cstheme="majorHAnsi"/>
        </w:rPr>
      </w:pPr>
      <w:r>
        <w:rPr>
          <w:rFonts w:asciiTheme="majorHAnsi" w:hAnsiTheme="majorHAnsi" w:cstheme="majorHAnsi"/>
        </w:rPr>
        <w:t>Pas inspektimit dhe kontrollimit te fasades se objektit e cila eshte ne gjendje realtivisht te mire dhe ka demtime minimale eshte vendose te shtohet izolimi termik i ri 5cm mbi ate ekzistues 8cm. Izolimi termik ekzistues ka qendrueshmeri qe te mbaje izolimin e ri te shtuar.</w:t>
      </w:r>
    </w:p>
    <w:p w14:paraId="1BE7FD5A" w14:textId="46E679D0" w:rsidR="001C1819" w:rsidRPr="00077616" w:rsidRDefault="001C1819" w:rsidP="00082366">
      <w:pPr>
        <w:jc w:val="both"/>
        <w:rPr>
          <w:rFonts w:asciiTheme="majorHAnsi" w:hAnsiTheme="majorHAnsi" w:cstheme="majorHAnsi"/>
        </w:rPr>
      </w:pPr>
      <w:r w:rsidRPr="00077616">
        <w:rPr>
          <w:rFonts w:asciiTheme="majorHAnsi" w:hAnsiTheme="majorHAnsi" w:cstheme="majorHAnsi"/>
        </w:rPr>
        <w:t>Standardet nderkombetare ne lidhje me sistemin ETICS:</w:t>
      </w:r>
    </w:p>
    <w:p w14:paraId="2DEF2862" w14:textId="77777777" w:rsidR="001C1819" w:rsidRPr="00077616" w:rsidRDefault="001C1819" w:rsidP="00082366">
      <w:pPr>
        <w:jc w:val="both"/>
        <w:rPr>
          <w:rFonts w:asciiTheme="majorHAnsi" w:hAnsiTheme="majorHAnsi" w:cstheme="majorHAnsi"/>
        </w:rPr>
      </w:pPr>
      <w:r w:rsidRPr="00390B4D">
        <w:rPr>
          <w:rFonts w:asciiTheme="majorHAnsi" w:hAnsiTheme="majorHAnsi" w:cstheme="majorHAnsi"/>
          <w:b/>
          <w:bCs/>
        </w:rPr>
        <w:t>ETAG 004:</w:t>
      </w:r>
      <w:r w:rsidRPr="00077616">
        <w:rPr>
          <w:rFonts w:asciiTheme="majorHAnsi" w:hAnsiTheme="majorHAnsi" w:cstheme="majorHAnsi"/>
        </w:rPr>
        <w:t xml:space="preserve"> Udhezim per miratimin teknik evropian per sistemet e perbera te izolimit termik te jashtem me shtrese finale.</w:t>
      </w:r>
    </w:p>
    <w:p w14:paraId="4AED0467" w14:textId="77777777" w:rsidR="001C1819" w:rsidRPr="00077616" w:rsidRDefault="001C1819" w:rsidP="00082366">
      <w:pPr>
        <w:jc w:val="both"/>
        <w:rPr>
          <w:rFonts w:asciiTheme="majorHAnsi" w:hAnsiTheme="majorHAnsi" w:cstheme="majorHAnsi"/>
        </w:rPr>
      </w:pPr>
      <w:r w:rsidRPr="00390B4D">
        <w:rPr>
          <w:rFonts w:asciiTheme="majorHAnsi" w:hAnsiTheme="majorHAnsi" w:cstheme="majorHAnsi"/>
          <w:b/>
          <w:bCs/>
        </w:rPr>
        <w:t>ETAG 014:</w:t>
      </w:r>
      <w:r w:rsidRPr="00077616">
        <w:rPr>
          <w:rFonts w:asciiTheme="majorHAnsi" w:hAnsiTheme="majorHAnsi" w:cstheme="majorHAnsi"/>
        </w:rPr>
        <w:t xml:space="preserve"> Udhezim per miratimin teknik evropian per tiplla plastike per sistemet e perbera te izolimit termik.</w:t>
      </w:r>
    </w:p>
    <w:p w14:paraId="01CEC43B" w14:textId="597B0A84" w:rsidR="001C1819" w:rsidRPr="00077616" w:rsidRDefault="001C1819" w:rsidP="00082366">
      <w:pPr>
        <w:jc w:val="both"/>
        <w:rPr>
          <w:rFonts w:asciiTheme="majorHAnsi" w:hAnsiTheme="majorHAnsi" w:cstheme="majorHAnsi"/>
        </w:rPr>
      </w:pPr>
      <w:r w:rsidRPr="00390B4D">
        <w:rPr>
          <w:rFonts w:asciiTheme="majorHAnsi" w:hAnsiTheme="majorHAnsi" w:cstheme="majorHAnsi"/>
          <w:b/>
          <w:bCs/>
        </w:rPr>
        <w:t>EN 1316</w:t>
      </w:r>
      <w:r w:rsidR="008B2C16">
        <w:rPr>
          <w:rFonts w:asciiTheme="majorHAnsi" w:hAnsiTheme="majorHAnsi" w:cstheme="majorHAnsi"/>
          <w:b/>
          <w:bCs/>
        </w:rPr>
        <w:t>2</w:t>
      </w:r>
      <w:r w:rsidRPr="00390B4D">
        <w:rPr>
          <w:rFonts w:asciiTheme="majorHAnsi" w:hAnsiTheme="majorHAnsi" w:cstheme="majorHAnsi"/>
          <w:b/>
          <w:bCs/>
        </w:rPr>
        <w:t>:</w:t>
      </w:r>
      <w:r w:rsidRPr="00077616">
        <w:rPr>
          <w:rFonts w:asciiTheme="majorHAnsi" w:hAnsiTheme="majorHAnsi" w:cstheme="majorHAnsi"/>
        </w:rPr>
        <w:t xml:space="preserve"> Materialet e izolimit termik per ndertesat – Produkt I fabrikuar – </w:t>
      </w:r>
      <w:r w:rsidR="008B2C16">
        <w:rPr>
          <w:rFonts w:asciiTheme="majorHAnsi" w:hAnsiTheme="majorHAnsi" w:cstheme="majorHAnsi"/>
        </w:rPr>
        <w:t>lesh mineral</w:t>
      </w:r>
      <w:r w:rsidRPr="00077616">
        <w:rPr>
          <w:rFonts w:asciiTheme="majorHAnsi" w:hAnsiTheme="majorHAnsi" w:cstheme="majorHAnsi"/>
        </w:rPr>
        <w:t xml:space="preserve"> - specifikimi</w:t>
      </w:r>
    </w:p>
    <w:p w14:paraId="744AB29E" w14:textId="77777777" w:rsidR="001C1819" w:rsidRPr="00077616" w:rsidRDefault="001C1819" w:rsidP="00082366">
      <w:pPr>
        <w:jc w:val="both"/>
        <w:rPr>
          <w:rFonts w:asciiTheme="majorHAnsi" w:hAnsiTheme="majorHAnsi" w:cstheme="majorHAnsi"/>
        </w:rPr>
      </w:pPr>
    </w:p>
    <w:p w14:paraId="2B0EB1CE" w14:textId="0E43D541" w:rsidR="00FD36F3" w:rsidRPr="00077616" w:rsidRDefault="001C1819" w:rsidP="00082366">
      <w:pPr>
        <w:jc w:val="both"/>
        <w:rPr>
          <w:rFonts w:asciiTheme="majorHAnsi" w:hAnsiTheme="majorHAnsi" w:cstheme="majorHAnsi"/>
        </w:rPr>
      </w:pPr>
      <w:r w:rsidRPr="00077616">
        <w:rPr>
          <w:rFonts w:asciiTheme="majorHAnsi" w:hAnsiTheme="majorHAnsi" w:cstheme="majorHAnsi"/>
        </w:rPr>
        <w:t xml:space="preserve">Kontraktori duhet te siguroje dhe aplikoj izolimin termik </w:t>
      </w:r>
      <w:r w:rsidR="008B2C16">
        <w:rPr>
          <w:rFonts w:asciiTheme="majorHAnsi" w:hAnsiTheme="majorHAnsi" w:cstheme="majorHAnsi"/>
        </w:rPr>
        <w:t>lesh guri</w:t>
      </w:r>
      <w:r w:rsidRPr="00077616">
        <w:rPr>
          <w:rFonts w:asciiTheme="majorHAnsi" w:hAnsiTheme="majorHAnsi" w:cstheme="majorHAnsi"/>
        </w:rPr>
        <w:t xml:space="preserve"> sipas EN 1316</w:t>
      </w:r>
      <w:r w:rsidR="008B2C16">
        <w:rPr>
          <w:rFonts w:asciiTheme="majorHAnsi" w:hAnsiTheme="majorHAnsi" w:cstheme="majorHAnsi"/>
        </w:rPr>
        <w:t>2</w:t>
      </w:r>
      <w:r w:rsidRPr="00077616">
        <w:rPr>
          <w:rFonts w:asciiTheme="majorHAnsi" w:hAnsiTheme="majorHAnsi" w:cstheme="majorHAnsi"/>
        </w:rPr>
        <w:t xml:space="preserve"> per trajtimin e mureve te jasht</w:t>
      </w:r>
      <w:r w:rsidR="008B2C16">
        <w:rPr>
          <w:rFonts w:asciiTheme="majorHAnsi" w:hAnsiTheme="majorHAnsi" w:cstheme="majorHAnsi"/>
        </w:rPr>
        <w:t>me</w:t>
      </w:r>
      <w:r w:rsidRPr="00077616">
        <w:rPr>
          <w:rFonts w:asciiTheme="majorHAnsi" w:hAnsiTheme="majorHAnsi" w:cstheme="majorHAnsi"/>
        </w:rPr>
        <w:t xml:space="preserve"> ne fasade</w:t>
      </w:r>
      <w:r w:rsidR="00FD36F3" w:rsidRPr="00077616">
        <w:rPr>
          <w:rFonts w:asciiTheme="majorHAnsi" w:hAnsiTheme="majorHAnsi" w:cstheme="majorHAnsi"/>
        </w:rPr>
        <w:t>.</w:t>
      </w:r>
    </w:p>
    <w:p w14:paraId="0502455C" w14:textId="77777777" w:rsidR="00082366" w:rsidRPr="00077616" w:rsidRDefault="00082366" w:rsidP="00C7410E">
      <w:pPr>
        <w:rPr>
          <w:rFonts w:asciiTheme="majorHAnsi" w:hAnsiTheme="majorHAnsi" w:cstheme="majorHAnsi"/>
        </w:rPr>
      </w:pPr>
    </w:p>
    <w:p w14:paraId="08E57F68" w14:textId="58A0208C" w:rsidR="00B2691A" w:rsidRPr="005C19B5" w:rsidRDefault="001C1819" w:rsidP="005C19B5">
      <w:pPr>
        <w:rPr>
          <w:rFonts w:asciiTheme="majorHAnsi" w:hAnsiTheme="majorHAnsi" w:cstheme="majorHAnsi"/>
          <w:b/>
          <w:bCs/>
          <w:u w:val="single"/>
        </w:rPr>
      </w:pPr>
      <w:r w:rsidRPr="00077616">
        <w:rPr>
          <w:rFonts w:asciiTheme="majorHAnsi" w:hAnsiTheme="majorHAnsi" w:cstheme="majorHAnsi"/>
          <w:b/>
          <w:bCs/>
          <w:u w:val="single"/>
        </w:rPr>
        <w:t>Materialet</w:t>
      </w:r>
      <w:bookmarkStart w:id="173" w:name="_Toc145682097"/>
      <w:bookmarkStart w:id="174" w:name="_Toc145682291"/>
      <w:bookmarkStart w:id="175" w:name="_Toc146533314"/>
      <w:bookmarkStart w:id="176" w:name="_Toc146533413"/>
      <w:bookmarkStart w:id="177" w:name="_Toc146634045"/>
      <w:bookmarkStart w:id="178" w:name="_Toc148183630"/>
      <w:bookmarkStart w:id="179" w:name="_Toc149058594"/>
      <w:bookmarkStart w:id="180" w:name="_Toc149554325"/>
      <w:bookmarkStart w:id="181" w:name="_Toc150158694"/>
      <w:bookmarkStart w:id="182" w:name="_Toc150172554"/>
      <w:bookmarkStart w:id="183" w:name="_Toc150529591"/>
      <w:bookmarkStart w:id="184" w:name="_Toc150529690"/>
      <w:bookmarkStart w:id="185" w:name="_Toc160178699"/>
      <w:bookmarkStart w:id="186" w:name="_Toc160178818"/>
      <w:bookmarkStart w:id="187" w:name="_Toc160178937"/>
      <w:bookmarkStart w:id="188" w:name="_Toc160179019"/>
      <w:bookmarkStart w:id="189" w:name="_Toc160180424"/>
      <w:bookmarkStart w:id="190" w:name="_Toc160180505"/>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0BCABC10" w14:textId="35623072" w:rsidR="00FD36F3" w:rsidRPr="00605DEF" w:rsidRDefault="005C19B5" w:rsidP="00197F87">
      <w:pPr>
        <w:pStyle w:val="Heading2"/>
      </w:pPr>
      <w:bookmarkStart w:id="191" w:name="_Toc165040269"/>
      <w:r>
        <w:t xml:space="preserve">1.7.1 </w:t>
      </w:r>
      <w:r w:rsidR="003A0474" w:rsidRPr="00605DEF">
        <w:t xml:space="preserve">EPS </w:t>
      </w:r>
      <w:bookmarkStart w:id="192" w:name="_Hlk149047333"/>
      <w:r w:rsidR="00AD6D37">
        <w:rPr>
          <w:rFonts w:cstheme="majorHAnsi"/>
        </w:rPr>
        <w:t>(Expanded Polyrtyrene)</w:t>
      </w:r>
      <w:r w:rsidR="00AD6D37" w:rsidRPr="00BF08A4">
        <w:rPr>
          <w:rFonts w:cstheme="majorHAnsi"/>
        </w:rPr>
        <w:t xml:space="preserve"> </w:t>
      </w:r>
      <w:bookmarkEnd w:id="192"/>
      <w:r w:rsidR="003A0474" w:rsidRPr="00605DEF">
        <w:t>– Stiropor (EPS) t=</w:t>
      </w:r>
      <w:r w:rsidR="00073FD4">
        <w:t>12</w:t>
      </w:r>
      <w:r w:rsidR="003A0474" w:rsidRPr="00605DEF">
        <w:t>cm</w:t>
      </w:r>
      <w:bookmarkEnd w:id="191"/>
    </w:p>
    <w:p w14:paraId="45BDBA49" w14:textId="77777777" w:rsidR="003A0474" w:rsidRPr="00FD1A25" w:rsidRDefault="003A0474" w:rsidP="003A0474">
      <w:bookmarkStart w:id="193" w:name="_Hlk78362308"/>
      <w:bookmarkStart w:id="194" w:name="_Hlk78361352"/>
      <w:bookmarkStart w:id="195" w:name="_Hlk78274077"/>
      <w:r w:rsidRPr="00FD1A25">
        <w:t>Eps- Stiropor sipas EN 13163 per fasaden dhe trajtimin e urave termike.</w:t>
      </w:r>
    </w:p>
    <w:p w14:paraId="1AA04D60" w14:textId="77777777" w:rsidR="003A0474" w:rsidRPr="00FD1A25" w:rsidRDefault="003A0474" w:rsidP="003A0474">
      <w:pPr>
        <w:ind w:left="1260"/>
        <w:rPr>
          <w:rFonts w:ascii="Arial" w:hAnsi="Arial"/>
          <w:b/>
        </w:rPr>
      </w:pPr>
    </w:p>
    <w:p w14:paraId="12C520F6" w14:textId="05EE7CEC" w:rsidR="003A0474" w:rsidRPr="00FD1A25" w:rsidRDefault="00AD6D37" w:rsidP="009D4B8B">
      <w:pPr>
        <w:numPr>
          <w:ilvl w:val="0"/>
          <w:numId w:val="31"/>
        </w:numPr>
        <w:spacing w:line="259" w:lineRule="auto"/>
        <w:jc w:val="both"/>
        <w:rPr>
          <w:b/>
        </w:rPr>
      </w:pPr>
      <w:r>
        <w:rPr>
          <w:b/>
        </w:rPr>
        <w:t>Densiteti</w:t>
      </w:r>
      <w:r w:rsidR="003A0474" w:rsidRPr="00FD1A25">
        <w:rPr>
          <w:b/>
        </w:rPr>
        <w:t>&gt;18kg/m3</w:t>
      </w:r>
    </w:p>
    <w:p w14:paraId="2F8E42FA" w14:textId="5D7BD0BD" w:rsidR="003A0474" w:rsidRPr="00FD1A25" w:rsidRDefault="003A0474" w:rsidP="009D4B8B">
      <w:pPr>
        <w:numPr>
          <w:ilvl w:val="0"/>
          <w:numId w:val="31"/>
        </w:numPr>
        <w:spacing w:line="259" w:lineRule="auto"/>
        <w:jc w:val="both"/>
        <w:rPr>
          <w:b/>
        </w:rPr>
      </w:pPr>
      <w:r w:rsidRPr="00FD1A25">
        <w:rPr>
          <w:b/>
        </w:rPr>
        <w:t>Trashesia t=</w:t>
      </w:r>
      <w:r w:rsidR="00A3799E">
        <w:rPr>
          <w:b/>
        </w:rPr>
        <w:t>12</w:t>
      </w:r>
      <w:r w:rsidRPr="00FD1A25">
        <w:rPr>
          <w:b/>
        </w:rPr>
        <w:t xml:space="preserve"> cm </w:t>
      </w:r>
    </w:p>
    <w:p w14:paraId="7FAC40D7" w14:textId="58247AFB" w:rsidR="003A0474" w:rsidRPr="00FD1A25" w:rsidRDefault="003A0474" w:rsidP="009D4B8B">
      <w:pPr>
        <w:numPr>
          <w:ilvl w:val="0"/>
          <w:numId w:val="31"/>
        </w:numPr>
        <w:spacing w:line="259" w:lineRule="auto"/>
        <w:jc w:val="both"/>
        <w:rPr>
          <w:b/>
        </w:rPr>
      </w:pPr>
      <w:bookmarkStart w:id="196" w:name="_Hlk77854508"/>
      <w:r w:rsidRPr="00FD1A25">
        <w:rPr>
          <w:rFonts w:eastAsia="Calibri" w:cs="Calibri"/>
          <w:b/>
        </w:rPr>
        <w:t>Lambda (λ)</w:t>
      </w:r>
      <w:bookmarkEnd w:id="196"/>
      <w:r w:rsidRPr="00FD1A25">
        <w:rPr>
          <w:b/>
        </w:rPr>
        <w:t xml:space="preserve"> </w:t>
      </w:r>
      <w:r w:rsidR="00C926C0" w:rsidRPr="006E1CC5">
        <w:rPr>
          <w:rFonts w:cs="Calibri"/>
          <w:b/>
        </w:rPr>
        <w:t>≤</w:t>
      </w:r>
      <w:r w:rsidRPr="00FD1A25">
        <w:rPr>
          <w:b/>
        </w:rPr>
        <w:t xml:space="preserve"> 0,035 W/mK,</w:t>
      </w:r>
    </w:p>
    <w:p w14:paraId="0E407803" w14:textId="7A137542" w:rsidR="003A0474" w:rsidRPr="00FD1A25" w:rsidRDefault="003A0474" w:rsidP="009D4B8B">
      <w:pPr>
        <w:numPr>
          <w:ilvl w:val="0"/>
          <w:numId w:val="31"/>
        </w:numPr>
        <w:spacing w:line="259" w:lineRule="auto"/>
        <w:jc w:val="both"/>
        <w:rPr>
          <w:b/>
        </w:rPr>
      </w:pPr>
      <w:r w:rsidRPr="00FD1A25">
        <w:rPr>
          <w:b/>
        </w:rPr>
        <w:t>Rezistenca ne ngjeshje</w:t>
      </w:r>
      <w:bookmarkStart w:id="197" w:name="_Hlk161238500"/>
      <w:r w:rsidR="001C767B" w:rsidRPr="006E1CC5">
        <w:rPr>
          <w:rFonts w:cs="Calibri"/>
          <w:b/>
        </w:rPr>
        <w:t>≥</w:t>
      </w:r>
      <w:bookmarkEnd w:id="197"/>
      <w:r w:rsidRPr="00FD1A25">
        <w:rPr>
          <w:b/>
        </w:rPr>
        <w:t xml:space="preserve"> 100 kPa</w:t>
      </w:r>
    </w:p>
    <w:p w14:paraId="5A48C0F6" w14:textId="77777777" w:rsidR="003A0474" w:rsidRPr="00605DEF" w:rsidRDefault="003A0474" w:rsidP="003A0474">
      <w:pPr>
        <w:rPr>
          <w:color w:val="FF0000"/>
        </w:rPr>
      </w:pPr>
    </w:p>
    <w:p w14:paraId="341F8E36" w14:textId="77777777" w:rsidR="003A0474" w:rsidRPr="00432BE1" w:rsidRDefault="003A0474" w:rsidP="003A0474">
      <w:pPr>
        <w:spacing w:line="240" w:lineRule="auto"/>
        <w:jc w:val="both"/>
        <w:rPr>
          <w:u w:val="single"/>
        </w:rPr>
      </w:pPr>
      <w:r w:rsidRPr="00432BE1">
        <w:rPr>
          <w:u w:val="single"/>
        </w:rPr>
        <w:t>Sasite</w:t>
      </w:r>
    </w:p>
    <w:p w14:paraId="399F7639" w14:textId="77777777" w:rsidR="003A0474" w:rsidRPr="00BE41AE" w:rsidRDefault="003A0474" w:rsidP="003A0474">
      <w:pPr>
        <w:spacing w:line="240" w:lineRule="auto"/>
        <w:jc w:val="both"/>
      </w:pPr>
    </w:p>
    <w:p w14:paraId="358742EC" w14:textId="77777777" w:rsidR="003A0474" w:rsidRPr="00BE41AE" w:rsidRDefault="003A0474" w:rsidP="003A0474">
      <w:pPr>
        <w:spacing w:line="240" w:lineRule="auto"/>
        <w:jc w:val="both"/>
      </w:pPr>
      <w:r w:rsidRPr="00BE41AE">
        <w:t>Sistemi kompozit I izolimit te jashtem (ETICS) ne paramase jane te dhena sasite per ndertese ne "m2".</w:t>
      </w:r>
    </w:p>
    <w:p w14:paraId="211F25E3" w14:textId="77777777" w:rsidR="003A0474" w:rsidRPr="00BE41AE" w:rsidRDefault="003A0474" w:rsidP="003A0474">
      <w:pPr>
        <w:spacing w:line="240" w:lineRule="auto"/>
        <w:jc w:val="both"/>
      </w:pPr>
    </w:p>
    <w:p w14:paraId="42FD3A40" w14:textId="77777777" w:rsidR="003A0474" w:rsidRPr="00BE41AE" w:rsidRDefault="003A0474" w:rsidP="003A0474">
      <w:pPr>
        <w:spacing w:line="240" w:lineRule="auto"/>
        <w:jc w:val="both"/>
      </w:pPr>
      <w:r w:rsidRPr="00BE41AE">
        <w:t>Menyra e llogaritjes se siperfaqeve behet sipas normave termike qe perfshin 3 pjese:</w:t>
      </w:r>
    </w:p>
    <w:p w14:paraId="07B0795A" w14:textId="77777777" w:rsidR="003A0474" w:rsidRPr="00BE41AE" w:rsidRDefault="003A0474" w:rsidP="003A0474">
      <w:pPr>
        <w:spacing w:line="240" w:lineRule="auto"/>
        <w:ind w:left="720" w:firstLine="720"/>
        <w:jc w:val="both"/>
      </w:pPr>
    </w:p>
    <w:p w14:paraId="182C2BD8" w14:textId="77777777" w:rsidR="003A0474" w:rsidRPr="00BE41AE" w:rsidRDefault="003A0474" w:rsidP="003A0474">
      <w:pPr>
        <w:spacing w:line="240" w:lineRule="auto"/>
        <w:ind w:left="720" w:firstLine="720"/>
        <w:jc w:val="both"/>
      </w:pPr>
      <w:r w:rsidRPr="00BE41AE">
        <w:t>●</w:t>
      </w:r>
      <w:r w:rsidRPr="00BE41AE">
        <w:tab/>
        <w:t xml:space="preserve">    Punet e Fasades</w:t>
      </w:r>
    </w:p>
    <w:p w14:paraId="719AAF25" w14:textId="77777777" w:rsidR="003A0474" w:rsidRPr="00BE41AE" w:rsidRDefault="003A0474" w:rsidP="003A0474">
      <w:pPr>
        <w:spacing w:line="240" w:lineRule="auto"/>
        <w:ind w:left="1440"/>
        <w:jc w:val="both"/>
      </w:pPr>
      <w:r w:rsidRPr="00BE41AE">
        <w:t>●</w:t>
      </w:r>
      <w:r w:rsidRPr="00BE41AE">
        <w:tab/>
        <w:t xml:space="preserve">    Suvatimi</w:t>
      </w:r>
    </w:p>
    <w:p w14:paraId="563E08B0" w14:textId="77777777" w:rsidR="003A0474" w:rsidRPr="00BE41AE" w:rsidRDefault="003A0474" w:rsidP="003A0474">
      <w:pPr>
        <w:spacing w:line="240" w:lineRule="auto"/>
        <w:ind w:left="1440"/>
        <w:jc w:val="both"/>
      </w:pPr>
      <w:r w:rsidRPr="00BE41AE">
        <w:t>●</w:t>
      </w:r>
      <w:r w:rsidRPr="00BE41AE">
        <w:tab/>
        <w:t xml:space="preserve">    Punet e ngjyrosjes</w:t>
      </w:r>
    </w:p>
    <w:p w14:paraId="24E037A8" w14:textId="77777777" w:rsidR="003A0474" w:rsidRPr="00BE41AE" w:rsidRDefault="003A0474" w:rsidP="003A0474">
      <w:pPr>
        <w:spacing w:line="240" w:lineRule="auto"/>
        <w:ind w:left="1440"/>
        <w:jc w:val="both"/>
      </w:pPr>
    </w:p>
    <w:p w14:paraId="48C3FB34" w14:textId="77777777" w:rsidR="003A0474" w:rsidRPr="00BE41AE" w:rsidRDefault="003A0474" w:rsidP="003A0474">
      <w:pPr>
        <w:jc w:val="both"/>
      </w:pPr>
      <w:r w:rsidRPr="00BE41AE">
        <w:t>Punet e Fasades – llogaria e siperfaqeve punuese behet sipas normave teknike GN 421.</w:t>
      </w:r>
    </w:p>
    <w:p w14:paraId="2188C532" w14:textId="77777777" w:rsidR="003A0474" w:rsidRDefault="003A0474" w:rsidP="003A0474">
      <w:pPr>
        <w:jc w:val="both"/>
      </w:pPr>
      <w:r w:rsidRPr="00BE41AE">
        <w:t xml:space="preserve">Siperfaqet e fasades pavaresisht nga menyra e perpunimit  llogariten per m2.  </w:t>
      </w:r>
    </w:p>
    <w:p w14:paraId="5B71A9BC" w14:textId="77777777" w:rsidR="005E18FC" w:rsidRDefault="005E18FC" w:rsidP="003A0474">
      <w:pPr>
        <w:jc w:val="both"/>
      </w:pPr>
    </w:p>
    <w:p w14:paraId="36263239" w14:textId="77777777" w:rsidR="005E18FC" w:rsidRDefault="005E18FC" w:rsidP="003A0474">
      <w:pPr>
        <w:jc w:val="both"/>
      </w:pPr>
    </w:p>
    <w:p w14:paraId="502A4D85" w14:textId="77777777" w:rsidR="00BE4CC3" w:rsidRPr="00BE41AE" w:rsidRDefault="00BE4CC3" w:rsidP="003A0474">
      <w:pPr>
        <w:jc w:val="both"/>
      </w:pPr>
    </w:p>
    <w:p w14:paraId="5CA5078B" w14:textId="77777777" w:rsidR="003A0474" w:rsidRPr="00BE41AE" w:rsidRDefault="003A0474" w:rsidP="003A0474">
      <w:pPr>
        <w:spacing w:line="240" w:lineRule="auto"/>
        <w:jc w:val="both"/>
        <w:rPr>
          <w:u w:val="single"/>
        </w:rPr>
      </w:pPr>
    </w:p>
    <w:p w14:paraId="421F35BD" w14:textId="77777777" w:rsidR="003A0474" w:rsidRPr="00BE41AE" w:rsidRDefault="003A0474" w:rsidP="003A0474">
      <w:pPr>
        <w:jc w:val="both"/>
        <w:rPr>
          <w:u w:val="single"/>
        </w:rPr>
      </w:pPr>
      <w:r w:rsidRPr="00BE41AE">
        <w:rPr>
          <w:u w:val="single"/>
        </w:rPr>
        <w:t>Suvatimi</w:t>
      </w:r>
    </w:p>
    <w:p w14:paraId="3DA6A61D" w14:textId="35323A35" w:rsidR="003A0474" w:rsidRPr="00BE41AE" w:rsidRDefault="003A0474" w:rsidP="005E18FC">
      <w:pPr>
        <w:jc w:val="both"/>
      </w:pPr>
      <w:r w:rsidRPr="00BE41AE">
        <w:t xml:space="preserve">Llogaria e siperfaqeve punuese behet sipas normave teknike GN 301.Llogaritja behet per m2. </w:t>
      </w:r>
    </w:p>
    <w:p w14:paraId="3D3F7A3B" w14:textId="77777777" w:rsidR="003A0474" w:rsidRPr="00BE41AE" w:rsidRDefault="003A0474" w:rsidP="003A0474">
      <w:pPr>
        <w:jc w:val="both"/>
      </w:pPr>
      <w:r w:rsidRPr="00BE41AE">
        <w:t>•Shtyllat dhe trajet</w:t>
      </w:r>
    </w:p>
    <w:p w14:paraId="4740FF27" w14:textId="77777777" w:rsidR="003A0474" w:rsidRPr="00BE41AE" w:rsidRDefault="003A0474" w:rsidP="003A0474">
      <w:pPr>
        <w:jc w:val="both"/>
      </w:pPr>
      <w:r w:rsidRPr="00BE41AE">
        <w:t>• Shpaletat e dyerve dhe dritareve si dhe parapeti</w:t>
      </w:r>
    </w:p>
    <w:p w14:paraId="23894D37" w14:textId="77777777" w:rsidR="003A0474" w:rsidRPr="00BE41AE" w:rsidRDefault="003A0474" w:rsidP="003A0474">
      <w:pPr>
        <w:jc w:val="both"/>
      </w:pPr>
      <w:r w:rsidRPr="00BE41AE">
        <w:t>• Strehet</w:t>
      </w:r>
    </w:p>
    <w:p w14:paraId="65640CD9" w14:textId="77777777" w:rsidR="003A0474" w:rsidRPr="00BE41AE" w:rsidRDefault="003A0474" w:rsidP="003A0474">
      <w:pPr>
        <w:jc w:val="both"/>
      </w:pPr>
      <w:r w:rsidRPr="00BE41AE">
        <w:t>•Ballkonet</w:t>
      </w:r>
    </w:p>
    <w:p w14:paraId="4A4DC0D1" w14:textId="77777777" w:rsidR="003A0474" w:rsidRPr="00BE41AE" w:rsidRDefault="003A0474" w:rsidP="003A0474">
      <w:pPr>
        <w:jc w:val="both"/>
      </w:pPr>
      <w:r w:rsidRPr="00BE41AE">
        <w:t>• Konzollat</w:t>
      </w:r>
    </w:p>
    <w:p w14:paraId="23EADF8E" w14:textId="77777777" w:rsidR="003A0474" w:rsidRPr="00BE41AE" w:rsidRDefault="003A0474" w:rsidP="003A0474">
      <w:pPr>
        <w:jc w:val="both"/>
      </w:pPr>
      <w:r w:rsidRPr="00BE41AE">
        <w:t>• Pjeset e varura</w:t>
      </w:r>
    </w:p>
    <w:p w14:paraId="048F04F6" w14:textId="77777777" w:rsidR="003A0474" w:rsidRPr="00BE41AE" w:rsidRDefault="003A0474" w:rsidP="003A0474">
      <w:pPr>
        <w:jc w:val="both"/>
      </w:pPr>
      <w:r w:rsidRPr="00BE41AE">
        <w:t>•Strehet e leshuara, etj.</w:t>
      </w:r>
    </w:p>
    <w:p w14:paraId="7DBDF195" w14:textId="77777777" w:rsidR="003A0474" w:rsidRPr="00BE41AE" w:rsidRDefault="003A0474" w:rsidP="003A0474">
      <w:pPr>
        <w:spacing w:line="240" w:lineRule="auto"/>
        <w:jc w:val="both"/>
      </w:pPr>
    </w:p>
    <w:p w14:paraId="7AE9E560" w14:textId="77777777" w:rsidR="003A0474" w:rsidRPr="00BE41AE" w:rsidRDefault="003A0474" w:rsidP="003A0474">
      <w:pPr>
        <w:spacing w:line="240" w:lineRule="auto"/>
        <w:jc w:val="both"/>
      </w:pPr>
      <w:r w:rsidRPr="00BE41AE">
        <w:t>Qellimi i kesaj mase eshte te izolohet termikisht tere mbeshtjellesi i nderteses dhe te shmangen urat  termike. Te gjitha strukturat horizontale prej 10cm e me shume duhet te mbulohen me llamarine.</w:t>
      </w:r>
    </w:p>
    <w:p w14:paraId="7A1184A4" w14:textId="77777777" w:rsidR="003A0474" w:rsidRPr="00BE41AE" w:rsidRDefault="003A0474" w:rsidP="003A0474">
      <w:pPr>
        <w:spacing w:line="240" w:lineRule="auto"/>
        <w:jc w:val="both"/>
      </w:pPr>
    </w:p>
    <w:p w14:paraId="0D1A6FA8" w14:textId="77777777" w:rsidR="003A0474" w:rsidRPr="00BE41AE" w:rsidRDefault="003A0474" w:rsidP="003A0474">
      <w:pPr>
        <w:spacing w:line="240" w:lineRule="auto"/>
        <w:jc w:val="both"/>
        <w:rPr>
          <w:rFonts w:cs="Calibri"/>
          <w:u w:val="single"/>
        </w:rPr>
      </w:pPr>
      <w:r w:rsidRPr="00BE41AE">
        <w:rPr>
          <w:rFonts w:cs="Calibri"/>
          <w:u w:val="single"/>
        </w:rPr>
        <w:t>Punet pergaditore</w:t>
      </w:r>
    </w:p>
    <w:p w14:paraId="4A3A3F0C" w14:textId="77777777" w:rsidR="003A0474" w:rsidRPr="00BE41AE" w:rsidRDefault="003A0474" w:rsidP="003A0474">
      <w:pPr>
        <w:pStyle w:val="ListParagraph"/>
        <w:rPr>
          <w:rFonts w:ascii="Calibri" w:hAnsi="Calibri" w:cs="Calibri"/>
        </w:rPr>
      </w:pPr>
      <w:r w:rsidRPr="00BE41AE">
        <w:rPr>
          <w:rFonts w:ascii="Calibri" w:hAnsi="Calibri" w:cs="Calibri"/>
        </w:rPr>
        <w:t>Punet te cilat duhet te kryhen ne baze te forte per te siguruar shtangim adekuat dhe funksionim normal te izolimit termik.</w:t>
      </w:r>
    </w:p>
    <w:p w14:paraId="37917FFC" w14:textId="5993762C" w:rsidR="003A0474" w:rsidRPr="00BE41AE" w:rsidRDefault="003A0474" w:rsidP="009D4B8B">
      <w:pPr>
        <w:pStyle w:val="ListParagraph"/>
        <w:numPr>
          <w:ilvl w:val="0"/>
          <w:numId w:val="32"/>
        </w:numPr>
        <w:rPr>
          <w:rFonts w:ascii="Calibri" w:hAnsi="Calibri" w:cs="Calibri"/>
        </w:rPr>
      </w:pPr>
      <w:r w:rsidRPr="00BE41AE">
        <w:rPr>
          <w:rFonts w:ascii="Calibri" w:hAnsi="Calibri" w:cs="Calibri"/>
        </w:rPr>
        <w:t>Suvatimi I shkoqitur nga baza e forte duhet te largohet teresisht.</w:t>
      </w:r>
    </w:p>
    <w:p w14:paraId="63E7AB1B" w14:textId="08F5B289" w:rsidR="003A0474" w:rsidRPr="00BE41AE" w:rsidRDefault="003A0474" w:rsidP="009D4B8B">
      <w:pPr>
        <w:pStyle w:val="ListParagraph"/>
        <w:numPr>
          <w:ilvl w:val="0"/>
          <w:numId w:val="32"/>
        </w:numPr>
        <w:rPr>
          <w:rFonts w:ascii="Calibri" w:hAnsi="Calibri" w:cs="Calibri"/>
        </w:rPr>
      </w:pPr>
      <w:r w:rsidRPr="00BE41AE">
        <w:rPr>
          <w:rFonts w:ascii="Calibri" w:hAnsi="Calibri" w:cs="Calibri"/>
        </w:rPr>
        <w:t>Siperfaqet e pluhurosura duhet te pastrohen</w:t>
      </w:r>
    </w:p>
    <w:p w14:paraId="499C0C5D" w14:textId="2306537D" w:rsidR="003A0474" w:rsidRPr="00BE41AE" w:rsidRDefault="003A0474" w:rsidP="009D4B8B">
      <w:pPr>
        <w:pStyle w:val="ListParagraph"/>
        <w:numPr>
          <w:ilvl w:val="0"/>
          <w:numId w:val="32"/>
        </w:numPr>
        <w:rPr>
          <w:rFonts w:ascii="Calibri" w:hAnsi="Calibri" w:cs="Calibri"/>
        </w:rPr>
      </w:pPr>
      <w:r w:rsidRPr="00BE41AE">
        <w:rPr>
          <w:rFonts w:ascii="Calibri" w:hAnsi="Calibri" w:cs="Calibri"/>
        </w:rPr>
        <w:t>Muret e lagura duhet te thahen</w:t>
      </w:r>
    </w:p>
    <w:p w14:paraId="029338A9" w14:textId="3A2BA01E" w:rsidR="003A0474" w:rsidRPr="00BE41AE" w:rsidRDefault="003A0474" w:rsidP="009D4B8B">
      <w:pPr>
        <w:pStyle w:val="ListParagraph"/>
        <w:numPr>
          <w:ilvl w:val="0"/>
          <w:numId w:val="32"/>
        </w:numPr>
        <w:rPr>
          <w:rFonts w:ascii="Calibri" w:hAnsi="Calibri" w:cs="Calibri"/>
        </w:rPr>
      </w:pPr>
      <w:r w:rsidRPr="00BE41AE">
        <w:rPr>
          <w:rFonts w:ascii="Calibri" w:hAnsi="Calibri" w:cs="Calibri"/>
        </w:rPr>
        <w:t>Suvaja e forte dhe mbajtese duhet te pastrohet</w:t>
      </w:r>
    </w:p>
    <w:p w14:paraId="64F15BF2" w14:textId="44234520" w:rsidR="003A0474" w:rsidRPr="00BE41AE" w:rsidRDefault="003A0474" w:rsidP="009D4B8B">
      <w:pPr>
        <w:pStyle w:val="ListParagraph"/>
        <w:numPr>
          <w:ilvl w:val="0"/>
          <w:numId w:val="32"/>
        </w:numPr>
        <w:rPr>
          <w:rFonts w:ascii="Calibri" w:hAnsi="Calibri" w:cs="Calibri"/>
        </w:rPr>
      </w:pPr>
      <w:r w:rsidRPr="00BE41AE">
        <w:rPr>
          <w:rFonts w:ascii="Calibri" w:hAnsi="Calibri" w:cs="Calibri"/>
        </w:rPr>
        <w:t>Te çarat duhjet te mbyllen</w:t>
      </w:r>
    </w:p>
    <w:p w14:paraId="1A6147BB" w14:textId="1556F182" w:rsidR="003A0474" w:rsidRPr="00BE41AE" w:rsidRDefault="003A0474" w:rsidP="009D4B8B">
      <w:pPr>
        <w:pStyle w:val="ListParagraph"/>
        <w:numPr>
          <w:ilvl w:val="0"/>
          <w:numId w:val="32"/>
        </w:numPr>
        <w:rPr>
          <w:rFonts w:ascii="Calibri" w:hAnsi="Calibri" w:cs="Calibri"/>
        </w:rPr>
      </w:pPr>
      <w:r w:rsidRPr="00BE41AE">
        <w:rPr>
          <w:rFonts w:ascii="Calibri" w:hAnsi="Calibri" w:cs="Calibri"/>
        </w:rPr>
        <w:t>Beton Kontakt , ngjyrosje me brushe ne te gjitha pjeseet e mureve me beton ku do te aplikohet fasada.</w:t>
      </w:r>
    </w:p>
    <w:p w14:paraId="2109A23C" w14:textId="7C24C256" w:rsidR="003A0474" w:rsidRPr="00BE41AE" w:rsidRDefault="003A0474" w:rsidP="009D4B8B">
      <w:pPr>
        <w:pStyle w:val="ListParagraph"/>
        <w:numPr>
          <w:ilvl w:val="0"/>
          <w:numId w:val="32"/>
        </w:numPr>
        <w:rPr>
          <w:rFonts w:ascii="Calibri" w:hAnsi="Calibri" w:cs="Calibri"/>
        </w:rPr>
      </w:pPr>
      <w:r w:rsidRPr="00BE41AE">
        <w:rPr>
          <w:rFonts w:ascii="Calibri" w:hAnsi="Calibri" w:cs="Calibri"/>
        </w:rPr>
        <w:t xml:space="preserve">Shtresa baze- pregaditja e kontaktit, per te ngjyrosur te gjitha pjeset ku do te aplikohet fasada. </w:t>
      </w:r>
    </w:p>
    <w:p w14:paraId="09A18E59" w14:textId="77777777" w:rsidR="003A0474" w:rsidRPr="00BE41AE" w:rsidRDefault="003A0474" w:rsidP="003A0474">
      <w:pPr>
        <w:pStyle w:val="ListParagraph"/>
        <w:rPr>
          <w:rFonts w:ascii="Calibri" w:hAnsi="Calibri" w:cs="Calibri"/>
        </w:rPr>
      </w:pPr>
      <w:r w:rsidRPr="00BE41AE">
        <w:rPr>
          <w:rFonts w:ascii="Calibri" w:hAnsi="Calibri" w:cs="Calibri"/>
        </w:rPr>
        <w:t>Karakteristikat materiale: Per te gjitha materialet absorbuese, membrana e pershkueshme, deperton thellesisht dhe permireson lidhjen e materialeve.</w:t>
      </w:r>
    </w:p>
    <w:p w14:paraId="15DEA8CD" w14:textId="77777777" w:rsidR="003A0474" w:rsidRPr="00BE41AE" w:rsidRDefault="003A0474" w:rsidP="003A0474">
      <w:pPr>
        <w:pStyle w:val="ListParagraph"/>
      </w:pPr>
    </w:p>
    <w:bookmarkEnd w:id="193"/>
    <w:bookmarkEnd w:id="194"/>
    <w:p w14:paraId="19FE8A5B" w14:textId="77777777" w:rsidR="003A0474" w:rsidRPr="00BE41AE" w:rsidRDefault="003A0474" w:rsidP="003A0474">
      <w:pPr>
        <w:ind w:left="360"/>
        <w:jc w:val="both"/>
      </w:pPr>
      <w:r w:rsidRPr="00BE41AE">
        <w:rPr>
          <w:u w:val="single"/>
        </w:rPr>
        <w:t>Qendrueshmeria e bazes</w:t>
      </w:r>
      <w:r w:rsidRPr="00BE41AE">
        <w:t xml:space="preserve"> / substratit duhet te ekzaminohet nga Kontraktuesi ne disa pika te</w:t>
      </w:r>
    </w:p>
    <w:p w14:paraId="550E7C48" w14:textId="77777777" w:rsidR="003A0474" w:rsidRPr="00BE41AE" w:rsidRDefault="003A0474" w:rsidP="003A0474">
      <w:pPr>
        <w:ind w:left="360"/>
        <w:jc w:val="both"/>
      </w:pPr>
      <w:r w:rsidRPr="00BE41AE">
        <w:t>ndryshme ne secilen ane te fasades. Para fillimit te punimeve duhet te merret aprovimi nga mbikeqyresi.</w:t>
      </w:r>
    </w:p>
    <w:p w14:paraId="27C2AAFA" w14:textId="77777777" w:rsidR="003A0474" w:rsidRPr="00BE41AE" w:rsidRDefault="003A0474" w:rsidP="003A0474">
      <w:pPr>
        <w:ind w:left="360"/>
        <w:jc w:val="both"/>
      </w:pPr>
      <w:r w:rsidRPr="00BE41AE">
        <w:t>Vendosja e profilit fillestar</w:t>
      </w:r>
    </w:p>
    <w:p w14:paraId="722603F8" w14:textId="77777777" w:rsidR="003A0474" w:rsidRPr="00BE41AE" w:rsidRDefault="003A0474" w:rsidP="003A0474">
      <w:pPr>
        <w:ind w:left="360"/>
        <w:jc w:val="both"/>
      </w:pPr>
      <w:r w:rsidRPr="00BE41AE">
        <w:t>• Profilet e aluminit instalohen ne nje gjeresi te barabarte me trashesine e EPS-Stiropor.</w:t>
      </w:r>
    </w:p>
    <w:p w14:paraId="69A316D6" w14:textId="77777777" w:rsidR="005E18FC" w:rsidRDefault="005E18FC" w:rsidP="003A0474">
      <w:pPr>
        <w:spacing w:line="240" w:lineRule="auto"/>
        <w:ind w:left="360"/>
        <w:jc w:val="both"/>
      </w:pPr>
    </w:p>
    <w:p w14:paraId="6DF37920" w14:textId="25B69C9E" w:rsidR="003A0474" w:rsidRPr="00BE41AE" w:rsidRDefault="003A0474" w:rsidP="003A0474">
      <w:pPr>
        <w:spacing w:line="240" w:lineRule="auto"/>
        <w:ind w:left="360"/>
        <w:jc w:val="both"/>
        <w:rPr>
          <w:u w:val="single"/>
        </w:rPr>
      </w:pPr>
      <w:r w:rsidRPr="00BE41AE">
        <w:rPr>
          <w:u w:val="single"/>
        </w:rPr>
        <w:t>VENDOSJA E PANELEVE EPS-Stiropor</w:t>
      </w:r>
    </w:p>
    <w:p w14:paraId="307ABE35" w14:textId="77777777" w:rsidR="003A0474" w:rsidRPr="00BE41AE" w:rsidRDefault="003A0474" w:rsidP="003A0474">
      <w:pPr>
        <w:ind w:left="360"/>
        <w:jc w:val="both"/>
      </w:pPr>
      <w:r w:rsidRPr="00BE41AE">
        <w:t>Rregullimi i sistemin kompozit ETICS percaktohet ne ETAG 004 si me poshte</w:t>
      </w:r>
    </w:p>
    <w:p w14:paraId="6FDFBB36" w14:textId="77777777" w:rsidR="003A0474" w:rsidRPr="00BE41AE" w:rsidRDefault="003A0474" w:rsidP="003A0474">
      <w:pPr>
        <w:ind w:left="360"/>
        <w:jc w:val="both"/>
      </w:pPr>
      <w:r w:rsidRPr="00BE41AE">
        <w:t>• Te perdoret ngjites I percaktuar per EPS-Stiropor</w:t>
      </w:r>
    </w:p>
    <w:p w14:paraId="751DFD27" w14:textId="77777777" w:rsidR="003A0474" w:rsidRPr="00BE41AE" w:rsidRDefault="003A0474" w:rsidP="003A0474">
      <w:pPr>
        <w:ind w:left="360"/>
        <w:jc w:val="both"/>
      </w:pPr>
      <w:r w:rsidRPr="00BE41AE">
        <w:lastRenderedPageBreak/>
        <w:t>• Ne varesi te rekomandimit te prodhuesit, panelin duhet mbushur me ngjites rreth perimetrit, ose rreth gjithe siperfaqes (duke perdorur nje shtrese te holle te ngjitesit)</w:t>
      </w:r>
    </w:p>
    <w:p w14:paraId="1A85A8CC" w14:textId="77777777" w:rsidR="003A0474" w:rsidRPr="00BE41AE" w:rsidRDefault="003A0474" w:rsidP="003A0474">
      <w:pPr>
        <w:ind w:left="360"/>
        <w:jc w:val="both"/>
      </w:pPr>
      <w:r w:rsidRPr="00BE41AE">
        <w:t>• Ajri nuk duhet te qarkulloje midis panelit substrat, prandaj eshte e nevojshme te vendosni nje shtrese ngjitese pergjate perimetrit te panelit, si dhe ne mes, ne 2-3 vende, secila me diameter rreth 15 cm. Mbulimi total me ngjites duhet te jete min 40%. Vetem ky lloj ngjitesi siguron qendrueshmerine e fasades. Mungesa e ngjitshmerise ne perimeter eshte arsyeja me e zakonshme per renien e fasadave gjate ererave te forta</w:t>
      </w:r>
    </w:p>
    <w:p w14:paraId="14A955AE" w14:textId="77777777" w:rsidR="003A0474" w:rsidRPr="00BE41AE" w:rsidRDefault="003A0474" w:rsidP="003A0474">
      <w:pPr>
        <w:ind w:left="360"/>
        <w:jc w:val="both"/>
      </w:pPr>
      <w:r w:rsidRPr="00BE41AE">
        <w:t>• Panelet EPS-Stiropor ngjiten nga poshte larte, afer njeri-tjetrit, nga profili primar</w:t>
      </w:r>
    </w:p>
    <w:p w14:paraId="3F48B732" w14:textId="77777777" w:rsidR="003A0474" w:rsidRPr="00BE41AE" w:rsidRDefault="003A0474" w:rsidP="003A0474">
      <w:pPr>
        <w:ind w:left="360"/>
        <w:jc w:val="both"/>
      </w:pPr>
      <w:r w:rsidRPr="00BE41AE">
        <w:t>• Rreshti I dyte shtrihet nga 1/2 e panelit</w:t>
      </w:r>
    </w:p>
    <w:p w14:paraId="63A8E1D6" w14:textId="77777777" w:rsidR="003A0474" w:rsidRPr="00BE41AE" w:rsidRDefault="003A0474" w:rsidP="003A0474">
      <w:pPr>
        <w:ind w:left="360"/>
        <w:jc w:val="both"/>
      </w:pPr>
      <w:r w:rsidRPr="00BE41AE">
        <w:t xml:space="preserve">• Vemendje duhet kushtuar ngjitjes se paneleve ne qoshe, qe nyjet e tyre te mos jene ne skaje te nderteses (duhet te behet me mistri te dhembezuar), si dhe rreth hapjeve. </w:t>
      </w:r>
    </w:p>
    <w:p w14:paraId="60ECC56D" w14:textId="77777777" w:rsidR="003A0474" w:rsidRPr="00BE41AE" w:rsidRDefault="003A0474" w:rsidP="003A0474">
      <w:pPr>
        <w:ind w:left="360"/>
        <w:jc w:val="both"/>
      </w:pPr>
      <w:r w:rsidRPr="00BE41AE">
        <w:t>Eshte mire te pritet paneli rreth vrimave dhe te shmanget çarja ne qoshe qe shpesh mund te shihen ne fasadat e aplikuara ne menyre joprofesionale.</w:t>
      </w:r>
    </w:p>
    <w:p w14:paraId="765EDC02" w14:textId="77777777" w:rsidR="003A0474" w:rsidRPr="00BE41AE" w:rsidRDefault="003A0474" w:rsidP="003A0474">
      <w:pPr>
        <w:ind w:left="360"/>
        <w:jc w:val="both"/>
      </w:pPr>
      <w:r w:rsidRPr="00BE41AE">
        <w:t>• Ne hapjen rreth dritares, duhet te ngjiten Elemente te ashtuquajtura shpaleta ne trashesi prej min 2 cm.</w:t>
      </w:r>
    </w:p>
    <w:p w14:paraId="302B2AC5" w14:textId="77777777" w:rsidR="003A0474" w:rsidRPr="00605DEF" w:rsidRDefault="003A0474" w:rsidP="003A0474">
      <w:pPr>
        <w:spacing w:line="240" w:lineRule="auto"/>
        <w:ind w:left="360"/>
        <w:jc w:val="both"/>
        <w:rPr>
          <w:color w:val="FF0000"/>
        </w:rPr>
      </w:pPr>
    </w:p>
    <w:tbl>
      <w:tblPr>
        <w:tblStyle w:val="TableGrid"/>
        <w:tblW w:w="0" w:type="auto"/>
        <w:tblInd w:w="360" w:type="dxa"/>
        <w:tblLook w:val="04A0" w:firstRow="1" w:lastRow="0" w:firstColumn="1" w:lastColumn="0" w:noHBand="0" w:noVBand="1"/>
      </w:tblPr>
      <w:tblGrid>
        <w:gridCol w:w="4620"/>
        <w:gridCol w:w="4627"/>
      </w:tblGrid>
      <w:tr w:rsidR="00605DEF" w:rsidRPr="00605DEF" w14:paraId="0CDEE5B6" w14:textId="77777777" w:rsidTr="00302A76">
        <w:tc>
          <w:tcPr>
            <w:tcW w:w="4675" w:type="dxa"/>
            <w:vAlign w:val="center"/>
          </w:tcPr>
          <w:p w14:paraId="03148CBB" w14:textId="77777777" w:rsidR="003A0474" w:rsidRPr="00605DEF" w:rsidRDefault="003A0474" w:rsidP="00302A76">
            <w:pPr>
              <w:jc w:val="center"/>
              <w:rPr>
                <w:color w:val="FF0000"/>
              </w:rPr>
            </w:pPr>
            <w:r w:rsidRPr="00605DEF">
              <w:rPr>
                <w:noProof/>
                <w:color w:val="FF0000"/>
              </w:rPr>
              <mc:AlternateContent>
                <mc:Choice Requires="wpg">
                  <w:drawing>
                    <wp:inline distT="0" distB="0" distL="0" distR="0" wp14:anchorId="0763DEC3" wp14:editId="1D659637">
                      <wp:extent cx="2032000" cy="1018540"/>
                      <wp:effectExtent l="9525" t="9525" r="6350" b="10160"/>
                      <wp:docPr id="716" name="Group 7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32000" cy="1018540"/>
                                <a:chOff x="0" y="0"/>
                                <a:chExt cx="3200" cy="1604"/>
                              </a:xfrm>
                            </wpg:grpSpPr>
                            <wps:wsp>
                              <wps:cNvPr id="717" name="Rectangle 656"/>
                              <wps:cNvSpPr>
                                <a:spLocks/>
                              </wps:cNvSpPr>
                              <wps:spPr bwMode="auto">
                                <a:xfrm>
                                  <a:off x="3" y="3"/>
                                  <a:ext cx="3192" cy="1596"/>
                                </a:xfrm>
                                <a:prstGeom prst="rect">
                                  <a:avLst/>
                                </a:prstGeom>
                                <a:noFill/>
                                <a:ln w="4291">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 name="Freeform 657"/>
                              <wps:cNvSpPr>
                                <a:spLocks/>
                              </wps:cNvSpPr>
                              <wps:spPr bwMode="auto">
                                <a:xfrm>
                                  <a:off x="221" y="183"/>
                                  <a:ext cx="2779" cy="1216"/>
                                </a:xfrm>
                                <a:custGeom>
                                  <a:avLst/>
                                  <a:gdLst>
                                    <a:gd name="T0" fmla="*/ 2485 w 2779"/>
                                    <a:gd name="T1" fmla="*/ 1179 h 1216"/>
                                    <a:gd name="T2" fmla="*/ 2368 w 2779"/>
                                    <a:gd name="T3" fmla="*/ 1202 h 1216"/>
                                    <a:gd name="T4" fmla="*/ 2247 w 2779"/>
                                    <a:gd name="T5" fmla="*/ 1206 h 1216"/>
                                    <a:gd name="T6" fmla="*/ 2035 w 2779"/>
                                    <a:gd name="T7" fmla="*/ 1186 h 1216"/>
                                    <a:gd name="T8" fmla="*/ 1796 w 2779"/>
                                    <a:gd name="T9" fmla="*/ 1155 h 1216"/>
                                    <a:gd name="T10" fmla="*/ 1616 w 2779"/>
                                    <a:gd name="T11" fmla="*/ 1157 h 1216"/>
                                    <a:gd name="T12" fmla="*/ 1375 w 2779"/>
                                    <a:gd name="T13" fmla="*/ 1164 h 1216"/>
                                    <a:gd name="T14" fmla="*/ 1195 w 2779"/>
                                    <a:gd name="T15" fmla="*/ 1148 h 1216"/>
                                    <a:gd name="T16" fmla="*/ 983 w 2779"/>
                                    <a:gd name="T17" fmla="*/ 1128 h 1216"/>
                                    <a:gd name="T18" fmla="*/ 864 w 2779"/>
                                    <a:gd name="T19" fmla="*/ 1132 h 1216"/>
                                    <a:gd name="T20" fmla="*/ 594 w 2779"/>
                                    <a:gd name="T21" fmla="*/ 1184 h 1216"/>
                                    <a:gd name="T22" fmla="*/ 448 w 2779"/>
                                    <a:gd name="T23" fmla="*/ 1211 h 1216"/>
                                    <a:gd name="T24" fmla="*/ 331 w 2779"/>
                                    <a:gd name="T25" fmla="*/ 1213 h 1216"/>
                                    <a:gd name="T26" fmla="*/ 123 w 2779"/>
                                    <a:gd name="T27" fmla="*/ 1191 h 1216"/>
                                    <a:gd name="T28" fmla="*/ 33 w 2779"/>
                                    <a:gd name="T29" fmla="*/ 1179 h 1216"/>
                                    <a:gd name="T30" fmla="*/ 11 w 2779"/>
                                    <a:gd name="T31" fmla="*/ 1166 h 1216"/>
                                    <a:gd name="T32" fmla="*/ 2 w 2779"/>
                                    <a:gd name="T33" fmla="*/ 1143 h 1216"/>
                                    <a:gd name="T34" fmla="*/ 6 w 2779"/>
                                    <a:gd name="T35" fmla="*/ 1085 h 1216"/>
                                    <a:gd name="T36" fmla="*/ 29 w 2779"/>
                                    <a:gd name="T37" fmla="*/ 963 h 1216"/>
                                    <a:gd name="T38" fmla="*/ 45 w 2779"/>
                                    <a:gd name="T39" fmla="*/ 842 h 1216"/>
                                    <a:gd name="T40" fmla="*/ 49 w 2779"/>
                                    <a:gd name="T41" fmla="*/ 729 h 1216"/>
                                    <a:gd name="T42" fmla="*/ 27 w 2779"/>
                                    <a:gd name="T43" fmla="*/ 502 h 1216"/>
                                    <a:gd name="T44" fmla="*/ 2 w 2779"/>
                                    <a:gd name="T45" fmla="*/ 283 h 1216"/>
                                    <a:gd name="T46" fmla="*/ 4 w 2779"/>
                                    <a:gd name="T47" fmla="*/ 173 h 1216"/>
                                    <a:gd name="T48" fmla="*/ 20 w 2779"/>
                                    <a:gd name="T49" fmla="*/ 114 h 1216"/>
                                    <a:gd name="T50" fmla="*/ 49 w 2779"/>
                                    <a:gd name="T51" fmla="*/ 63 h 1216"/>
                                    <a:gd name="T52" fmla="*/ 96 w 2779"/>
                                    <a:gd name="T53" fmla="*/ 24 h 1216"/>
                                    <a:gd name="T54" fmla="*/ 150 w 2779"/>
                                    <a:gd name="T55" fmla="*/ 4 h 1216"/>
                                    <a:gd name="T56" fmla="*/ 225 w 2779"/>
                                    <a:gd name="T57" fmla="*/ 0 h 1216"/>
                                    <a:gd name="T58" fmla="*/ 385 w 2779"/>
                                    <a:gd name="T59" fmla="*/ 22 h 1216"/>
                                    <a:gd name="T60" fmla="*/ 628 w 2779"/>
                                    <a:gd name="T61" fmla="*/ 63 h 1216"/>
                                    <a:gd name="T62" fmla="*/ 862 w 2779"/>
                                    <a:gd name="T63" fmla="*/ 87 h 1216"/>
                                    <a:gd name="T64" fmla="*/ 1101 w 2779"/>
                                    <a:gd name="T65" fmla="*/ 81 h 1216"/>
                                    <a:gd name="T66" fmla="*/ 1402 w 2779"/>
                                    <a:gd name="T67" fmla="*/ 67 h 1216"/>
                                    <a:gd name="T68" fmla="*/ 1706 w 2779"/>
                                    <a:gd name="T69" fmla="*/ 87 h 1216"/>
                                    <a:gd name="T70" fmla="*/ 1855 w 2779"/>
                                    <a:gd name="T71" fmla="*/ 92 h 1216"/>
                                    <a:gd name="T72" fmla="*/ 1976 w 2779"/>
                                    <a:gd name="T73" fmla="*/ 78 h 1216"/>
                                    <a:gd name="T74" fmla="*/ 2125 w 2779"/>
                                    <a:gd name="T75" fmla="*/ 38 h 1216"/>
                                    <a:gd name="T76" fmla="*/ 2244 w 2779"/>
                                    <a:gd name="T77" fmla="*/ 11 h 1216"/>
                                    <a:gd name="T78" fmla="*/ 2334 w 2779"/>
                                    <a:gd name="T79" fmla="*/ 9 h 1216"/>
                                    <a:gd name="T80" fmla="*/ 2393 w 2779"/>
                                    <a:gd name="T81" fmla="*/ 22 h 1216"/>
                                    <a:gd name="T82" fmla="*/ 2539 w 2779"/>
                                    <a:gd name="T83" fmla="*/ 81 h 1216"/>
                                    <a:gd name="T84" fmla="*/ 2600 w 2779"/>
                                    <a:gd name="T85" fmla="*/ 90 h 1216"/>
                                    <a:gd name="T86" fmla="*/ 2661 w 2779"/>
                                    <a:gd name="T87" fmla="*/ 76 h 1216"/>
                                    <a:gd name="T88" fmla="*/ 2713 w 2779"/>
                                    <a:gd name="T89" fmla="*/ 42 h 1216"/>
                                    <a:gd name="T90" fmla="*/ 2733 w 2779"/>
                                    <a:gd name="T91" fmla="*/ 29 h 1216"/>
                                    <a:gd name="T92" fmla="*/ 2738 w 2779"/>
                                    <a:gd name="T93" fmla="*/ 33 h 1216"/>
                                    <a:gd name="T94" fmla="*/ 2733 w 2779"/>
                                    <a:gd name="T95" fmla="*/ 58 h 1216"/>
                                    <a:gd name="T96" fmla="*/ 2699 w 2779"/>
                                    <a:gd name="T97" fmla="*/ 146 h 1216"/>
                                    <a:gd name="T98" fmla="*/ 2674 w 2779"/>
                                    <a:gd name="T99" fmla="*/ 225 h 1216"/>
                                    <a:gd name="T100" fmla="*/ 2661 w 2779"/>
                                    <a:gd name="T101" fmla="*/ 297 h 1216"/>
                                    <a:gd name="T102" fmla="*/ 2659 w 2779"/>
                                    <a:gd name="T103" fmla="*/ 391 h 1216"/>
                                    <a:gd name="T104" fmla="*/ 2683 w 2779"/>
                                    <a:gd name="T105" fmla="*/ 549 h 1216"/>
                                    <a:gd name="T106" fmla="*/ 2692 w 2779"/>
                                    <a:gd name="T107" fmla="*/ 652 h 1216"/>
                                    <a:gd name="T108" fmla="*/ 2692 w 2779"/>
                                    <a:gd name="T109" fmla="*/ 767 h 1216"/>
                                    <a:gd name="T110" fmla="*/ 2706 w 2779"/>
                                    <a:gd name="T111" fmla="*/ 864 h 1216"/>
                                    <a:gd name="T112" fmla="*/ 2729 w 2779"/>
                                    <a:gd name="T113" fmla="*/ 934 h 1216"/>
                                    <a:gd name="T114" fmla="*/ 2769 w 2779"/>
                                    <a:gd name="T115" fmla="*/ 1042 h 1216"/>
                                    <a:gd name="T116" fmla="*/ 2778 w 2779"/>
                                    <a:gd name="T117" fmla="*/ 1098 h 1216"/>
                                    <a:gd name="T118" fmla="*/ 2771 w 2779"/>
                                    <a:gd name="T119" fmla="*/ 1119 h 1216"/>
                                    <a:gd name="T120" fmla="*/ 2753 w 2779"/>
                                    <a:gd name="T121" fmla="*/ 1128 h 1216"/>
                                    <a:gd name="T122" fmla="*/ 2695 w 2779"/>
                                    <a:gd name="T123" fmla="*/ 1132 h 1216"/>
                                    <a:gd name="T124" fmla="*/ 2629 w 2779"/>
                                    <a:gd name="T125" fmla="*/ 1137 h 121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779" h="1216">
                                      <a:moveTo>
                                        <a:pt x="2629" y="1137"/>
                                      </a:moveTo>
                                      <a:lnTo>
                                        <a:pt x="2573" y="1155"/>
                                      </a:lnTo>
                                      <a:lnTo>
                                        <a:pt x="2515" y="1173"/>
                                      </a:lnTo>
                                      <a:lnTo>
                                        <a:pt x="2485" y="1179"/>
                                      </a:lnTo>
                                      <a:lnTo>
                                        <a:pt x="2456" y="1186"/>
                                      </a:lnTo>
                                      <a:lnTo>
                                        <a:pt x="2427" y="1193"/>
                                      </a:lnTo>
                                      <a:lnTo>
                                        <a:pt x="2398" y="1197"/>
                                      </a:lnTo>
                                      <a:lnTo>
                                        <a:pt x="2368" y="1202"/>
                                      </a:lnTo>
                                      <a:lnTo>
                                        <a:pt x="2337" y="1204"/>
                                      </a:lnTo>
                                      <a:lnTo>
                                        <a:pt x="2307" y="1206"/>
                                      </a:lnTo>
                                      <a:lnTo>
                                        <a:pt x="2278" y="1206"/>
                                      </a:lnTo>
                                      <a:lnTo>
                                        <a:pt x="2247" y="1206"/>
                                      </a:lnTo>
                                      <a:lnTo>
                                        <a:pt x="2217" y="1206"/>
                                      </a:lnTo>
                                      <a:lnTo>
                                        <a:pt x="2157" y="1202"/>
                                      </a:lnTo>
                                      <a:lnTo>
                                        <a:pt x="2096" y="1195"/>
                                      </a:lnTo>
                                      <a:lnTo>
                                        <a:pt x="2035" y="1186"/>
                                      </a:lnTo>
                                      <a:lnTo>
                                        <a:pt x="1916" y="1168"/>
                                      </a:lnTo>
                                      <a:lnTo>
                                        <a:pt x="1857" y="1161"/>
                                      </a:lnTo>
                                      <a:lnTo>
                                        <a:pt x="1828" y="1157"/>
                                      </a:lnTo>
                                      <a:lnTo>
                                        <a:pt x="1796" y="1155"/>
                                      </a:lnTo>
                                      <a:lnTo>
                                        <a:pt x="1767" y="1155"/>
                                      </a:lnTo>
                                      <a:lnTo>
                                        <a:pt x="1738" y="1152"/>
                                      </a:lnTo>
                                      <a:lnTo>
                                        <a:pt x="1677" y="1152"/>
                                      </a:lnTo>
                                      <a:lnTo>
                                        <a:pt x="1616" y="1157"/>
                                      </a:lnTo>
                                      <a:lnTo>
                                        <a:pt x="1555" y="1159"/>
                                      </a:lnTo>
                                      <a:lnTo>
                                        <a:pt x="1497" y="1161"/>
                                      </a:lnTo>
                                      <a:lnTo>
                                        <a:pt x="1436" y="1164"/>
                                      </a:lnTo>
                                      <a:lnTo>
                                        <a:pt x="1375" y="1164"/>
                                      </a:lnTo>
                                      <a:lnTo>
                                        <a:pt x="1346" y="1161"/>
                                      </a:lnTo>
                                      <a:lnTo>
                                        <a:pt x="1314" y="1161"/>
                                      </a:lnTo>
                                      <a:lnTo>
                                        <a:pt x="1254" y="1155"/>
                                      </a:lnTo>
                                      <a:lnTo>
                                        <a:pt x="1195" y="1148"/>
                                      </a:lnTo>
                                      <a:lnTo>
                                        <a:pt x="1134" y="1141"/>
                                      </a:lnTo>
                                      <a:lnTo>
                                        <a:pt x="1074" y="1134"/>
                                      </a:lnTo>
                                      <a:lnTo>
                                        <a:pt x="1015" y="1130"/>
                                      </a:lnTo>
                                      <a:lnTo>
                                        <a:pt x="983" y="1128"/>
                                      </a:lnTo>
                                      <a:lnTo>
                                        <a:pt x="954" y="1128"/>
                                      </a:lnTo>
                                      <a:lnTo>
                                        <a:pt x="925" y="1128"/>
                                      </a:lnTo>
                                      <a:lnTo>
                                        <a:pt x="893" y="1130"/>
                                      </a:lnTo>
                                      <a:lnTo>
                                        <a:pt x="864" y="1132"/>
                                      </a:lnTo>
                                      <a:lnTo>
                                        <a:pt x="835" y="1137"/>
                                      </a:lnTo>
                                      <a:lnTo>
                                        <a:pt x="774" y="1146"/>
                                      </a:lnTo>
                                      <a:lnTo>
                                        <a:pt x="713" y="1159"/>
                                      </a:lnTo>
                                      <a:lnTo>
                                        <a:pt x="594" y="1184"/>
                                      </a:lnTo>
                                      <a:lnTo>
                                        <a:pt x="535" y="1197"/>
                                      </a:lnTo>
                                      <a:lnTo>
                                        <a:pt x="506" y="1202"/>
                                      </a:lnTo>
                                      <a:lnTo>
                                        <a:pt x="477" y="1206"/>
                                      </a:lnTo>
                                      <a:lnTo>
                                        <a:pt x="448" y="1211"/>
                                      </a:lnTo>
                                      <a:lnTo>
                                        <a:pt x="418" y="1213"/>
                                      </a:lnTo>
                                      <a:lnTo>
                                        <a:pt x="389" y="1215"/>
                                      </a:lnTo>
                                      <a:lnTo>
                                        <a:pt x="360" y="1215"/>
                                      </a:lnTo>
                                      <a:lnTo>
                                        <a:pt x="331" y="1213"/>
                                      </a:lnTo>
                                      <a:lnTo>
                                        <a:pt x="301" y="1213"/>
                                      </a:lnTo>
                                      <a:lnTo>
                                        <a:pt x="245" y="1206"/>
                                      </a:lnTo>
                                      <a:lnTo>
                                        <a:pt x="184" y="1200"/>
                                      </a:lnTo>
                                      <a:lnTo>
                                        <a:pt x="123" y="1191"/>
                                      </a:lnTo>
                                      <a:lnTo>
                                        <a:pt x="90" y="1186"/>
                                      </a:lnTo>
                                      <a:lnTo>
                                        <a:pt x="58" y="1184"/>
                                      </a:lnTo>
                                      <a:lnTo>
                                        <a:pt x="42" y="1182"/>
                                      </a:lnTo>
                                      <a:lnTo>
                                        <a:pt x="33" y="1179"/>
                                      </a:lnTo>
                                      <a:lnTo>
                                        <a:pt x="27" y="1177"/>
                                      </a:lnTo>
                                      <a:lnTo>
                                        <a:pt x="20" y="1175"/>
                                      </a:lnTo>
                                      <a:lnTo>
                                        <a:pt x="15" y="1170"/>
                                      </a:lnTo>
                                      <a:lnTo>
                                        <a:pt x="11" y="1166"/>
                                      </a:lnTo>
                                      <a:lnTo>
                                        <a:pt x="6" y="1161"/>
                                      </a:lnTo>
                                      <a:lnTo>
                                        <a:pt x="4" y="1157"/>
                                      </a:lnTo>
                                      <a:lnTo>
                                        <a:pt x="2" y="1150"/>
                                      </a:lnTo>
                                      <a:lnTo>
                                        <a:pt x="2" y="1143"/>
                                      </a:lnTo>
                                      <a:lnTo>
                                        <a:pt x="0" y="1137"/>
                                      </a:lnTo>
                                      <a:lnTo>
                                        <a:pt x="0" y="1121"/>
                                      </a:lnTo>
                                      <a:lnTo>
                                        <a:pt x="2" y="1103"/>
                                      </a:lnTo>
                                      <a:lnTo>
                                        <a:pt x="6" y="1085"/>
                                      </a:lnTo>
                                      <a:lnTo>
                                        <a:pt x="9" y="1067"/>
                                      </a:lnTo>
                                      <a:lnTo>
                                        <a:pt x="18" y="1031"/>
                                      </a:lnTo>
                                      <a:lnTo>
                                        <a:pt x="24" y="997"/>
                                      </a:lnTo>
                                      <a:lnTo>
                                        <a:pt x="29" y="963"/>
                                      </a:lnTo>
                                      <a:lnTo>
                                        <a:pt x="36" y="932"/>
                                      </a:lnTo>
                                      <a:lnTo>
                                        <a:pt x="38" y="900"/>
                                      </a:lnTo>
                                      <a:lnTo>
                                        <a:pt x="42" y="871"/>
                                      </a:lnTo>
                                      <a:lnTo>
                                        <a:pt x="45" y="842"/>
                                      </a:lnTo>
                                      <a:lnTo>
                                        <a:pt x="47" y="812"/>
                                      </a:lnTo>
                                      <a:lnTo>
                                        <a:pt x="49" y="785"/>
                                      </a:lnTo>
                                      <a:lnTo>
                                        <a:pt x="49" y="758"/>
                                      </a:lnTo>
                                      <a:lnTo>
                                        <a:pt x="49" y="729"/>
                                      </a:lnTo>
                                      <a:lnTo>
                                        <a:pt x="47" y="675"/>
                                      </a:lnTo>
                                      <a:lnTo>
                                        <a:pt x="40" y="619"/>
                                      </a:lnTo>
                                      <a:lnTo>
                                        <a:pt x="33" y="560"/>
                                      </a:lnTo>
                                      <a:lnTo>
                                        <a:pt x="27" y="502"/>
                                      </a:lnTo>
                                      <a:lnTo>
                                        <a:pt x="18" y="441"/>
                                      </a:lnTo>
                                      <a:lnTo>
                                        <a:pt x="11" y="380"/>
                                      </a:lnTo>
                                      <a:lnTo>
                                        <a:pt x="4" y="317"/>
                                      </a:lnTo>
                                      <a:lnTo>
                                        <a:pt x="2" y="283"/>
                                      </a:lnTo>
                                      <a:lnTo>
                                        <a:pt x="0" y="252"/>
                                      </a:lnTo>
                                      <a:lnTo>
                                        <a:pt x="0" y="218"/>
                                      </a:lnTo>
                                      <a:lnTo>
                                        <a:pt x="2" y="186"/>
                                      </a:lnTo>
                                      <a:lnTo>
                                        <a:pt x="4" y="173"/>
                                      </a:lnTo>
                                      <a:lnTo>
                                        <a:pt x="6" y="157"/>
                                      </a:lnTo>
                                      <a:lnTo>
                                        <a:pt x="11" y="141"/>
                                      </a:lnTo>
                                      <a:lnTo>
                                        <a:pt x="13" y="128"/>
                                      </a:lnTo>
                                      <a:lnTo>
                                        <a:pt x="20" y="114"/>
                                      </a:lnTo>
                                      <a:lnTo>
                                        <a:pt x="24" y="101"/>
                                      </a:lnTo>
                                      <a:lnTo>
                                        <a:pt x="31" y="87"/>
                                      </a:lnTo>
                                      <a:lnTo>
                                        <a:pt x="40" y="74"/>
                                      </a:lnTo>
                                      <a:lnTo>
                                        <a:pt x="49" y="63"/>
                                      </a:lnTo>
                                      <a:lnTo>
                                        <a:pt x="60" y="51"/>
                                      </a:lnTo>
                                      <a:lnTo>
                                        <a:pt x="72" y="42"/>
                                      </a:lnTo>
                                      <a:lnTo>
                                        <a:pt x="83" y="33"/>
                                      </a:lnTo>
                                      <a:lnTo>
                                        <a:pt x="96" y="24"/>
                                      </a:lnTo>
                                      <a:lnTo>
                                        <a:pt x="108" y="18"/>
                                      </a:lnTo>
                                      <a:lnTo>
                                        <a:pt x="121" y="13"/>
                                      </a:lnTo>
                                      <a:lnTo>
                                        <a:pt x="137" y="9"/>
                                      </a:lnTo>
                                      <a:lnTo>
                                        <a:pt x="150" y="4"/>
                                      </a:lnTo>
                                      <a:lnTo>
                                        <a:pt x="164" y="2"/>
                                      </a:lnTo>
                                      <a:lnTo>
                                        <a:pt x="180" y="0"/>
                                      </a:lnTo>
                                      <a:lnTo>
                                        <a:pt x="195" y="0"/>
                                      </a:lnTo>
                                      <a:lnTo>
                                        <a:pt x="225" y="0"/>
                                      </a:lnTo>
                                      <a:lnTo>
                                        <a:pt x="258" y="2"/>
                                      </a:lnTo>
                                      <a:lnTo>
                                        <a:pt x="290" y="6"/>
                                      </a:lnTo>
                                      <a:lnTo>
                                        <a:pt x="321" y="11"/>
                                      </a:lnTo>
                                      <a:lnTo>
                                        <a:pt x="385" y="22"/>
                                      </a:lnTo>
                                      <a:lnTo>
                                        <a:pt x="448" y="33"/>
                                      </a:lnTo>
                                      <a:lnTo>
                                        <a:pt x="508" y="42"/>
                                      </a:lnTo>
                                      <a:lnTo>
                                        <a:pt x="569" y="54"/>
                                      </a:lnTo>
                                      <a:lnTo>
                                        <a:pt x="628" y="63"/>
                                      </a:lnTo>
                                      <a:lnTo>
                                        <a:pt x="686" y="72"/>
                                      </a:lnTo>
                                      <a:lnTo>
                                        <a:pt x="745" y="78"/>
                                      </a:lnTo>
                                      <a:lnTo>
                                        <a:pt x="803" y="83"/>
                                      </a:lnTo>
                                      <a:lnTo>
                                        <a:pt x="862" y="87"/>
                                      </a:lnTo>
                                      <a:lnTo>
                                        <a:pt x="920" y="87"/>
                                      </a:lnTo>
                                      <a:lnTo>
                                        <a:pt x="981" y="87"/>
                                      </a:lnTo>
                                      <a:lnTo>
                                        <a:pt x="1040" y="83"/>
                                      </a:lnTo>
                                      <a:lnTo>
                                        <a:pt x="1101" y="81"/>
                                      </a:lnTo>
                                      <a:lnTo>
                                        <a:pt x="1220" y="72"/>
                                      </a:lnTo>
                                      <a:lnTo>
                                        <a:pt x="1281" y="67"/>
                                      </a:lnTo>
                                      <a:lnTo>
                                        <a:pt x="1341" y="67"/>
                                      </a:lnTo>
                                      <a:lnTo>
                                        <a:pt x="1402" y="67"/>
                                      </a:lnTo>
                                      <a:lnTo>
                                        <a:pt x="1463" y="69"/>
                                      </a:lnTo>
                                      <a:lnTo>
                                        <a:pt x="1524" y="72"/>
                                      </a:lnTo>
                                      <a:lnTo>
                                        <a:pt x="1585" y="78"/>
                                      </a:lnTo>
                                      <a:lnTo>
                                        <a:pt x="1706" y="87"/>
                                      </a:lnTo>
                                      <a:lnTo>
                                        <a:pt x="1765" y="92"/>
                                      </a:lnTo>
                                      <a:lnTo>
                                        <a:pt x="1796" y="92"/>
                                      </a:lnTo>
                                      <a:lnTo>
                                        <a:pt x="1826" y="92"/>
                                      </a:lnTo>
                                      <a:lnTo>
                                        <a:pt x="1855" y="92"/>
                                      </a:lnTo>
                                      <a:lnTo>
                                        <a:pt x="1886" y="90"/>
                                      </a:lnTo>
                                      <a:lnTo>
                                        <a:pt x="1916" y="87"/>
                                      </a:lnTo>
                                      <a:lnTo>
                                        <a:pt x="1945" y="83"/>
                                      </a:lnTo>
                                      <a:lnTo>
                                        <a:pt x="1976" y="78"/>
                                      </a:lnTo>
                                      <a:lnTo>
                                        <a:pt x="2006" y="72"/>
                                      </a:lnTo>
                                      <a:lnTo>
                                        <a:pt x="2035" y="63"/>
                                      </a:lnTo>
                                      <a:lnTo>
                                        <a:pt x="2067" y="56"/>
                                      </a:lnTo>
                                      <a:lnTo>
                                        <a:pt x="2125" y="38"/>
                                      </a:lnTo>
                                      <a:lnTo>
                                        <a:pt x="2157" y="29"/>
                                      </a:lnTo>
                                      <a:lnTo>
                                        <a:pt x="2186" y="22"/>
                                      </a:lnTo>
                                      <a:lnTo>
                                        <a:pt x="2215" y="15"/>
                                      </a:lnTo>
                                      <a:lnTo>
                                        <a:pt x="2244" y="11"/>
                                      </a:lnTo>
                                      <a:lnTo>
                                        <a:pt x="2274" y="6"/>
                                      </a:lnTo>
                                      <a:lnTo>
                                        <a:pt x="2305" y="6"/>
                                      </a:lnTo>
                                      <a:lnTo>
                                        <a:pt x="2319" y="6"/>
                                      </a:lnTo>
                                      <a:lnTo>
                                        <a:pt x="2334" y="9"/>
                                      </a:lnTo>
                                      <a:lnTo>
                                        <a:pt x="2348" y="11"/>
                                      </a:lnTo>
                                      <a:lnTo>
                                        <a:pt x="2364" y="13"/>
                                      </a:lnTo>
                                      <a:lnTo>
                                        <a:pt x="2377" y="18"/>
                                      </a:lnTo>
                                      <a:lnTo>
                                        <a:pt x="2393" y="22"/>
                                      </a:lnTo>
                                      <a:lnTo>
                                        <a:pt x="2422" y="33"/>
                                      </a:lnTo>
                                      <a:lnTo>
                                        <a:pt x="2481" y="58"/>
                                      </a:lnTo>
                                      <a:lnTo>
                                        <a:pt x="2510" y="72"/>
                                      </a:lnTo>
                                      <a:lnTo>
                                        <a:pt x="2539" y="81"/>
                                      </a:lnTo>
                                      <a:lnTo>
                                        <a:pt x="2555" y="85"/>
                                      </a:lnTo>
                                      <a:lnTo>
                                        <a:pt x="2569" y="87"/>
                                      </a:lnTo>
                                      <a:lnTo>
                                        <a:pt x="2584" y="90"/>
                                      </a:lnTo>
                                      <a:lnTo>
                                        <a:pt x="2600" y="90"/>
                                      </a:lnTo>
                                      <a:lnTo>
                                        <a:pt x="2614" y="90"/>
                                      </a:lnTo>
                                      <a:lnTo>
                                        <a:pt x="2629" y="87"/>
                                      </a:lnTo>
                                      <a:lnTo>
                                        <a:pt x="2645" y="83"/>
                                      </a:lnTo>
                                      <a:lnTo>
                                        <a:pt x="2661" y="76"/>
                                      </a:lnTo>
                                      <a:lnTo>
                                        <a:pt x="2674" y="67"/>
                                      </a:lnTo>
                                      <a:lnTo>
                                        <a:pt x="2690" y="58"/>
                                      </a:lnTo>
                                      <a:lnTo>
                                        <a:pt x="2706" y="47"/>
                                      </a:lnTo>
                                      <a:lnTo>
                                        <a:pt x="2713" y="42"/>
                                      </a:lnTo>
                                      <a:lnTo>
                                        <a:pt x="2717" y="38"/>
                                      </a:lnTo>
                                      <a:lnTo>
                                        <a:pt x="2724" y="33"/>
                                      </a:lnTo>
                                      <a:lnTo>
                                        <a:pt x="2729" y="29"/>
                                      </a:lnTo>
                                      <a:lnTo>
                                        <a:pt x="2733" y="29"/>
                                      </a:lnTo>
                                      <a:lnTo>
                                        <a:pt x="2735" y="27"/>
                                      </a:lnTo>
                                      <a:lnTo>
                                        <a:pt x="2738" y="29"/>
                                      </a:lnTo>
                                      <a:lnTo>
                                        <a:pt x="2738" y="31"/>
                                      </a:lnTo>
                                      <a:lnTo>
                                        <a:pt x="2738" y="33"/>
                                      </a:lnTo>
                                      <a:lnTo>
                                        <a:pt x="2738" y="38"/>
                                      </a:lnTo>
                                      <a:lnTo>
                                        <a:pt x="2738" y="45"/>
                                      </a:lnTo>
                                      <a:lnTo>
                                        <a:pt x="2735" y="51"/>
                                      </a:lnTo>
                                      <a:lnTo>
                                        <a:pt x="2733" y="58"/>
                                      </a:lnTo>
                                      <a:lnTo>
                                        <a:pt x="2731" y="65"/>
                                      </a:lnTo>
                                      <a:lnTo>
                                        <a:pt x="2724" y="83"/>
                                      </a:lnTo>
                                      <a:lnTo>
                                        <a:pt x="2715" y="103"/>
                                      </a:lnTo>
                                      <a:lnTo>
                                        <a:pt x="2699" y="146"/>
                                      </a:lnTo>
                                      <a:lnTo>
                                        <a:pt x="2690" y="166"/>
                                      </a:lnTo>
                                      <a:lnTo>
                                        <a:pt x="2683" y="186"/>
                                      </a:lnTo>
                                      <a:lnTo>
                                        <a:pt x="2679" y="207"/>
                                      </a:lnTo>
                                      <a:lnTo>
                                        <a:pt x="2674" y="225"/>
                                      </a:lnTo>
                                      <a:lnTo>
                                        <a:pt x="2670" y="245"/>
                                      </a:lnTo>
                                      <a:lnTo>
                                        <a:pt x="2665" y="263"/>
                                      </a:lnTo>
                                      <a:lnTo>
                                        <a:pt x="2663" y="279"/>
                                      </a:lnTo>
                                      <a:lnTo>
                                        <a:pt x="2661" y="297"/>
                                      </a:lnTo>
                                      <a:lnTo>
                                        <a:pt x="2659" y="312"/>
                                      </a:lnTo>
                                      <a:lnTo>
                                        <a:pt x="2659" y="331"/>
                                      </a:lnTo>
                                      <a:lnTo>
                                        <a:pt x="2659" y="360"/>
                                      </a:lnTo>
                                      <a:lnTo>
                                        <a:pt x="2659" y="391"/>
                                      </a:lnTo>
                                      <a:lnTo>
                                        <a:pt x="2663" y="418"/>
                                      </a:lnTo>
                                      <a:lnTo>
                                        <a:pt x="2665" y="445"/>
                                      </a:lnTo>
                                      <a:lnTo>
                                        <a:pt x="2674" y="499"/>
                                      </a:lnTo>
                                      <a:lnTo>
                                        <a:pt x="2683" y="549"/>
                                      </a:lnTo>
                                      <a:lnTo>
                                        <a:pt x="2688" y="574"/>
                                      </a:lnTo>
                                      <a:lnTo>
                                        <a:pt x="2690" y="601"/>
                                      </a:lnTo>
                                      <a:lnTo>
                                        <a:pt x="2692" y="625"/>
                                      </a:lnTo>
                                      <a:lnTo>
                                        <a:pt x="2692" y="652"/>
                                      </a:lnTo>
                                      <a:lnTo>
                                        <a:pt x="2692" y="680"/>
                                      </a:lnTo>
                                      <a:lnTo>
                                        <a:pt x="2692" y="709"/>
                                      </a:lnTo>
                                      <a:lnTo>
                                        <a:pt x="2692" y="736"/>
                                      </a:lnTo>
                                      <a:lnTo>
                                        <a:pt x="2692" y="767"/>
                                      </a:lnTo>
                                      <a:lnTo>
                                        <a:pt x="2695" y="797"/>
                                      </a:lnTo>
                                      <a:lnTo>
                                        <a:pt x="2699" y="830"/>
                                      </a:lnTo>
                                      <a:lnTo>
                                        <a:pt x="2704" y="846"/>
                                      </a:lnTo>
                                      <a:lnTo>
                                        <a:pt x="2706" y="864"/>
                                      </a:lnTo>
                                      <a:lnTo>
                                        <a:pt x="2710" y="880"/>
                                      </a:lnTo>
                                      <a:lnTo>
                                        <a:pt x="2717" y="898"/>
                                      </a:lnTo>
                                      <a:lnTo>
                                        <a:pt x="2722" y="916"/>
                                      </a:lnTo>
                                      <a:lnTo>
                                        <a:pt x="2729" y="934"/>
                                      </a:lnTo>
                                      <a:lnTo>
                                        <a:pt x="2742" y="972"/>
                                      </a:lnTo>
                                      <a:lnTo>
                                        <a:pt x="2758" y="1008"/>
                                      </a:lnTo>
                                      <a:lnTo>
                                        <a:pt x="2765" y="1026"/>
                                      </a:lnTo>
                                      <a:lnTo>
                                        <a:pt x="2769" y="1042"/>
                                      </a:lnTo>
                                      <a:lnTo>
                                        <a:pt x="2774" y="1058"/>
                                      </a:lnTo>
                                      <a:lnTo>
                                        <a:pt x="2778" y="1074"/>
                                      </a:lnTo>
                                      <a:lnTo>
                                        <a:pt x="2778" y="1087"/>
                                      </a:lnTo>
                                      <a:lnTo>
                                        <a:pt x="2778" y="1098"/>
                                      </a:lnTo>
                                      <a:lnTo>
                                        <a:pt x="2778" y="1105"/>
                                      </a:lnTo>
                                      <a:lnTo>
                                        <a:pt x="2776" y="1110"/>
                                      </a:lnTo>
                                      <a:lnTo>
                                        <a:pt x="2774" y="1114"/>
                                      </a:lnTo>
                                      <a:lnTo>
                                        <a:pt x="2771" y="1119"/>
                                      </a:lnTo>
                                      <a:lnTo>
                                        <a:pt x="2769" y="1121"/>
                                      </a:lnTo>
                                      <a:lnTo>
                                        <a:pt x="2765" y="1123"/>
                                      </a:lnTo>
                                      <a:lnTo>
                                        <a:pt x="2760" y="1125"/>
                                      </a:lnTo>
                                      <a:lnTo>
                                        <a:pt x="2753" y="1128"/>
                                      </a:lnTo>
                                      <a:lnTo>
                                        <a:pt x="2742" y="1130"/>
                                      </a:lnTo>
                                      <a:lnTo>
                                        <a:pt x="2726" y="1132"/>
                                      </a:lnTo>
                                      <a:lnTo>
                                        <a:pt x="2710" y="1132"/>
                                      </a:lnTo>
                                      <a:lnTo>
                                        <a:pt x="2695" y="1132"/>
                                      </a:lnTo>
                                      <a:lnTo>
                                        <a:pt x="2677" y="1132"/>
                                      </a:lnTo>
                                      <a:lnTo>
                                        <a:pt x="2661" y="1132"/>
                                      </a:lnTo>
                                      <a:lnTo>
                                        <a:pt x="2645" y="1134"/>
                                      </a:lnTo>
                                      <a:lnTo>
                                        <a:pt x="2629" y="1137"/>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9" name="Freeform 658"/>
                              <wps:cNvSpPr>
                                <a:spLocks/>
                              </wps:cNvSpPr>
                              <wps:spPr bwMode="auto">
                                <a:xfrm>
                                  <a:off x="1490" y="681"/>
                                  <a:ext cx="74" cy="25"/>
                                </a:xfrm>
                                <a:custGeom>
                                  <a:avLst/>
                                  <a:gdLst>
                                    <a:gd name="T0" fmla="*/ 74 w 74"/>
                                    <a:gd name="T1" fmla="*/ 7 h 25"/>
                                    <a:gd name="T2" fmla="*/ 55 w 74"/>
                                    <a:gd name="T3" fmla="*/ 0 h 25"/>
                                    <a:gd name="T4" fmla="*/ 36 w 74"/>
                                    <a:gd name="T5" fmla="*/ 0 h 25"/>
                                    <a:gd name="T6" fmla="*/ 13 w 74"/>
                                    <a:gd name="T7" fmla="*/ 11 h 25"/>
                                    <a:gd name="T8" fmla="*/ 0 w 74"/>
                                    <a:gd name="T9" fmla="*/ 24 h 2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4" h="25">
                                      <a:moveTo>
                                        <a:pt x="74" y="7"/>
                                      </a:moveTo>
                                      <a:lnTo>
                                        <a:pt x="55" y="0"/>
                                      </a:lnTo>
                                      <a:lnTo>
                                        <a:pt x="36" y="0"/>
                                      </a:lnTo>
                                      <a:lnTo>
                                        <a:pt x="13" y="11"/>
                                      </a:lnTo>
                                      <a:lnTo>
                                        <a:pt x="0" y="24"/>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0" name="Freeform 659"/>
                              <wps:cNvSpPr>
                                <a:spLocks/>
                              </wps:cNvSpPr>
                              <wps:spPr bwMode="auto">
                                <a:xfrm>
                                  <a:off x="1450" y="723"/>
                                  <a:ext cx="34" cy="129"/>
                                </a:xfrm>
                                <a:custGeom>
                                  <a:avLst/>
                                  <a:gdLst>
                                    <a:gd name="T0" fmla="*/ 33 w 34"/>
                                    <a:gd name="T1" fmla="*/ 0 h 129"/>
                                    <a:gd name="T2" fmla="*/ 17 w 34"/>
                                    <a:gd name="T3" fmla="*/ 14 h 129"/>
                                    <a:gd name="T4" fmla="*/ 6 w 34"/>
                                    <a:gd name="T5" fmla="*/ 31 h 129"/>
                                    <a:gd name="T6" fmla="*/ 0 w 34"/>
                                    <a:gd name="T7" fmla="*/ 50 h 129"/>
                                    <a:gd name="T8" fmla="*/ 0 w 34"/>
                                    <a:gd name="T9" fmla="*/ 76 h 129"/>
                                    <a:gd name="T10" fmla="*/ 5 w 34"/>
                                    <a:gd name="T11" fmla="*/ 97 h 129"/>
                                    <a:gd name="T12" fmla="*/ 14 w 34"/>
                                    <a:gd name="T13" fmla="*/ 114 h 129"/>
                                    <a:gd name="T14" fmla="*/ 25 w 34"/>
                                    <a:gd name="T15" fmla="*/ 128 h 12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4" h="129">
                                      <a:moveTo>
                                        <a:pt x="33" y="0"/>
                                      </a:moveTo>
                                      <a:lnTo>
                                        <a:pt x="17" y="14"/>
                                      </a:lnTo>
                                      <a:lnTo>
                                        <a:pt x="6" y="31"/>
                                      </a:lnTo>
                                      <a:lnTo>
                                        <a:pt x="0" y="50"/>
                                      </a:lnTo>
                                      <a:lnTo>
                                        <a:pt x="0" y="76"/>
                                      </a:lnTo>
                                      <a:lnTo>
                                        <a:pt x="5" y="97"/>
                                      </a:lnTo>
                                      <a:lnTo>
                                        <a:pt x="14" y="114"/>
                                      </a:lnTo>
                                      <a:lnTo>
                                        <a:pt x="25" y="128"/>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1" name="Freeform 660"/>
                              <wps:cNvSpPr>
                                <a:spLocks/>
                              </wps:cNvSpPr>
                              <wps:spPr bwMode="auto">
                                <a:xfrm>
                                  <a:off x="1484" y="857"/>
                                  <a:ext cx="112" cy="60"/>
                                </a:xfrm>
                                <a:custGeom>
                                  <a:avLst/>
                                  <a:gdLst>
                                    <a:gd name="T0" fmla="*/ 0 w 112"/>
                                    <a:gd name="T1" fmla="*/ 0 h 60"/>
                                    <a:gd name="T2" fmla="*/ 7 w 112"/>
                                    <a:gd name="T3" fmla="*/ 19 h 60"/>
                                    <a:gd name="T4" fmla="*/ 19 w 112"/>
                                    <a:gd name="T5" fmla="*/ 36 h 60"/>
                                    <a:gd name="T6" fmla="*/ 35 w 112"/>
                                    <a:gd name="T7" fmla="*/ 49 h 60"/>
                                    <a:gd name="T8" fmla="*/ 57 w 112"/>
                                    <a:gd name="T9" fmla="*/ 56 h 60"/>
                                    <a:gd name="T10" fmla="*/ 77 w 112"/>
                                    <a:gd name="T11" fmla="*/ 59 h 60"/>
                                    <a:gd name="T12" fmla="*/ 95 w 112"/>
                                    <a:gd name="T13" fmla="*/ 57 h 60"/>
                                    <a:gd name="T14" fmla="*/ 111 w 112"/>
                                    <a:gd name="T15" fmla="*/ 51 h 6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12" h="60">
                                      <a:moveTo>
                                        <a:pt x="0" y="0"/>
                                      </a:moveTo>
                                      <a:lnTo>
                                        <a:pt x="7" y="19"/>
                                      </a:lnTo>
                                      <a:lnTo>
                                        <a:pt x="19" y="36"/>
                                      </a:lnTo>
                                      <a:lnTo>
                                        <a:pt x="35" y="49"/>
                                      </a:lnTo>
                                      <a:lnTo>
                                        <a:pt x="57" y="56"/>
                                      </a:lnTo>
                                      <a:lnTo>
                                        <a:pt x="77" y="59"/>
                                      </a:lnTo>
                                      <a:lnTo>
                                        <a:pt x="95" y="57"/>
                                      </a:lnTo>
                                      <a:lnTo>
                                        <a:pt x="111" y="51"/>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2" name="Freeform 661"/>
                              <wps:cNvSpPr>
                                <a:spLocks/>
                              </wps:cNvSpPr>
                              <wps:spPr bwMode="auto">
                                <a:xfrm>
                                  <a:off x="1603" y="743"/>
                                  <a:ext cx="181" cy="165"/>
                                </a:xfrm>
                                <a:custGeom>
                                  <a:avLst/>
                                  <a:gdLst>
                                    <a:gd name="T0" fmla="*/ 0 w 181"/>
                                    <a:gd name="T1" fmla="*/ 162 h 165"/>
                                    <a:gd name="T2" fmla="*/ 20 w 181"/>
                                    <a:gd name="T3" fmla="*/ 164 h 165"/>
                                    <a:gd name="T4" fmla="*/ 39 w 181"/>
                                    <a:gd name="T5" fmla="*/ 164 h 165"/>
                                    <a:gd name="T6" fmla="*/ 59 w 181"/>
                                    <a:gd name="T7" fmla="*/ 161 h 165"/>
                                    <a:gd name="T8" fmla="*/ 78 w 181"/>
                                    <a:gd name="T9" fmla="*/ 156 h 165"/>
                                    <a:gd name="T10" fmla="*/ 96 w 181"/>
                                    <a:gd name="T11" fmla="*/ 148 h 165"/>
                                    <a:gd name="T12" fmla="*/ 113 w 181"/>
                                    <a:gd name="T13" fmla="*/ 138 h 165"/>
                                    <a:gd name="T14" fmla="*/ 129 w 181"/>
                                    <a:gd name="T15" fmla="*/ 125 h 165"/>
                                    <a:gd name="T16" fmla="*/ 144 w 181"/>
                                    <a:gd name="T17" fmla="*/ 109 h 165"/>
                                    <a:gd name="T18" fmla="*/ 156 w 181"/>
                                    <a:gd name="T19" fmla="*/ 92 h 165"/>
                                    <a:gd name="T20" fmla="*/ 166 w 181"/>
                                    <a:gd name="T21" fmla="*/ 74 h 165"/>
                                    <a:gd name="T22" fmla="*/ 173 w 181"/>
                                    <a:gd name="T23" fmla="*/ 56 h 165"/>
                                    <a:gd name="T24" fmla="*/ 178 w 181"/>
                                    <a:gd name="T25" fmla="*/ 37 h 165"/>
                                    <a:gd name="T26" fmla="*/ 180 w 181"/>
                                    <a:gd name="T27" fmla="*/ 19 h 165"/>
                                    <a:gd name="T28" fmla="*/ 180 w 181"/>
                                    <a:gd name="T29" fmla="*/ 0 h 165"/>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181" h="165">
                                      <a:moveTo>
                                        <a:pt x="0" y="162"/>
                                      </a:moveTo>
                                      <a:lnTo>
                                        <a:pt x="20" y="164"/>
                                      </a:lnTo>
                                      <a:lnTo>
                                        <a:pt x="39" y="164"/>
                                      </a:lnTo>
                                      <a:lnTo>
                                        <a:pt x="59" y="161"/>
                                      </a:lnTo>
                                      <a:lnTo>
                                        <a:pt x="78" y="156"/>
                                      </a:lnTo>
                                      <a:lnTo>
                                        <a:pt x="96" y="148"/>
                                      </a:lnTo>
                                      <a:lnTo>
                                        <a:pt x="113" y="138"/>
                                      </a:lnTo>
                                      <a:lnTo>
                                        <a:pt x="129" y="125"/>
                                      </a:lnTo>
                                      <a:lnTo>
                                        <a:pt x="144" y="109"/>
                                      </a:lnTo>
                                      <a:lnTo>
                                        <a:pt x="156" y="92"/>
                                      </a:lnTo>
                                      <a:lnTo>
                                        <a:pt x="166" y="74"/>
                                      </a:lnTo>
                                      <a:lnTo>
                                        <a:pt x="173" y="56"/>
                                      </a:lnTo>
                                      <a:lnTo>
                                        <a:pt x="178" y="37"/>
                                      </a:lnTo>
                                      <a:lnTo>
                                        <a:pt x="180" y="19"/>
                                      </a:lnTo>
                                      <a:lnTo>
                                        <a:pt x="18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3" name="Freeform 662"/>
                              <wps:cNvSpPr>
                                <a:spLocks/>
                              </wps:cNvSpPr>
                              <wps:spPr bwMode="auto">
                                <a:xfrm>
                                  <a:off x="1573" y="650"/>
                                  <a:ext cx="207" cy="77"/>
                                </a:xfrm>
                                <a:custGeom>
                                  <a:avLst/>
                                  <a:gdLst>
                                    <a:gd name="T0" fmla="*/ 206 w 207"/>
                                    <a:gd name="T1" fmla="*/ 76 h 77"/>
                                    <a:gd name="T2" fmla="*/ 196 w 207"/>
                                    <a:gd name="T3" fmla="*/ 58 h 77"/>
                                    <a:gd name="T4" fmla="*/ 183 w 207"/>
                                    <a:gd name="T5" fmla="*/ 42 h 77"/>
                                    <a:gd name="T6" fmla="*/ 168 w 207"/>
                                    <a:gd name="T7" fmla="*/ 28 h 77"/>
                                    <a:gd name="T8" fmla="*/ 151 w 207"/>
                                    <a:gd name="T9" fmla="*/ 16 h 77"/>
                                    <a:gd name="T10" fmla="*/ 132 w 207"/>
                                    <a:gd name="T11" fmla="*/ 8 h 77"/>
                                    <a:gd name="T12" fmla="*/ 112 w 207"/>
                                    <a:gd name="T13" fmla="*/ 2 h 77"/>
                                    <a:gd name="T14" fmla="*/ 91 w 207"/>
                                    <a:gd name="T15" fmla="*/ 0 h 77"/>
                                    <a:gd name="T16" fmla="*/ 71 w 207"/>
                                    <a:gd name="T17" fmla="*/ 0 h 77"/>
                                    <a:gd name="T18" fmla="*/ 51 w 207"/>
                                    <a:gd name="T19" fmla="*/ 4 h 77"/>
                                    <a:gd name="T20" fmla="*/ 33 w 207"/>
                                    <a:gd name="T21" fmla="*/ 10 h 77"/>
                                    <a:gd name="T22" fmla="*/ 15 w 207"/>
                                    <a:gd name="T23" fmla="*/ 19 h 77"/>
                                    <a:gd name="T24" fmla="*/ 0 w 207"/>
                                    <a:gd name="T25" fmla="*/ 30 h 77"/>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07" h="77">
                                      <a:moveTo>
                                        <a:pt x="206" y="76"/>
                                      </a:moveTo>
                                      <a:lnTo>
                                        <a:pt x="196" y="58"/>
                                      </a:lnTo>
                                      <a:lnTo>
                                        <a:pt x="183" y="42"/>
                                      </a:lnTo>
                                      <a:lnTo>
                                        <a:pt x="168" y="28"/>
                                      </a:lnTo>
                                      <a:lnTo>
                                        <a:pt x="151" y="16"/>
                                      </a:lnTo>
                                      <a:lnTo>
                                        <a:pt x="132" y="8"/>
                                      </a:lnTo>
                                      <a:lnTo>
                                        <a:pt x="112" y="2"/>
                                      </a:lnTo>
                                      <a:lnTo>
                                        <a:pt x="91" y="0"/>
                                      </a:lnTo>
                                      <a:lnTo>
                                        <a:pt x="71" y="0"/>
                                      </a:lnTo>
                                      <a:lnTo>
                                        <a:pt x="51" y="4"/>
                                      </a:lnTo>
                                      <a:lnTo>
                                        <a:pt x="33" y="10"/>
                                      </a:lnTo>
                                      <a:lnTo>
                                        <a:pt x="15" y="19"/>
                                      </a:lnTo>
                                      <a:lnTo>
                                        <a:pt x="0" y="3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4" name="Freeform 663"/>
                              <wps:cNvSpPr>
                                <a:spLocks/>
                              </wps:cNvSpPr>
                              <wps:spPr bwMode="auto">
                                <a:xfrm>
                                  <a:off x="2195" y="747"/>
                                  <a:ext cx="28" cy="73"/>
                                </a:xfrm>
                                <a:custGeom>
                                  <a:avLst/>
                                  <a:gdLst>
                                    <a:gd name="T0" fmla="*/ 27 w 28"/>
                                    <a:gd name="T1" fmla="*/ 0 h 73"/>
                                    <a:gd name="T2" fmla="*/ 11 w 28"/>
                                    <a:gd name="T3" fmla="*/ 12 h 73"/>
                                    <a:gd name="T4" fmla="*/ 1 w 28"/>
                                    <a:gd name="T5" fmla="*/ 30 h 73"/>
                                    <a:gd name="T6" fmla="*/ 0 w 28"/>
                                    <a:gd name="T7" fmla="*/ 54 h 73"/>
                                    <a:gd name="T8" fmla="*/ 5 w 28"/>
                                    <a:gd name="T9" fmla="*/ 72 h 7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8" h="73">
                                      <a:moveTo>
                                        <a:pt x="27" y="0"/>
                                      </a:moveTo>
                                      <a:lnTo>
                                        <a:pt x="11" y="12"/>
                                      </a:lnTo>
                                      <a:lnTo>
                                        <a:pt x="1" y="30"/>
                                      </a:lnTo>
                                      <a:lnTo>
                                        <a:pt x="0" y="54"/>
                                      </a:lnTo>
                                      <a:lnTo>
                                        <a:pt x="5" y="72"/>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5" name="Freeform 664"/>
                              <wps:cNvSpPr>
                                <a:spLocks/>
                              </wps:cNvSpPr>
                              <wps:spPr bwMode="auto">
                                <a:xfrm>
                                  <a:off x="2212" y="833"/>
                                  <a:ext cx="105" cy="74"/>
                                </a:xfrm>
                                <a:custGeom>
                                  <a:avLst/>
                                  <a:gdLst>
                                    <a:gd name="T0" fmla="*/ 0 w 105"/>
                                    <a:gd name="T1" fmla="*/ 0 h 74"/>
                                    <a:gd name="T2" fmla="*/ 4 w 105"/>
                                    <a:gd name="T3" fmla="*/ 20 h 74"/>
                                    <a:gd name="T4" fmla="*/ 13 w 105"/>
                                    <a:gd name="T5" fmla="*/ 38 h 74"/>
                                    <a:gd name="T6" fmla="*/ 27 w 105"/>
                                    <a:gd name="T7" fmla="*/ 54 h 74"/>
                                    <a:gd name="T8" fmla="*/ 49 w 105"/>
                                    <a:gd name="T9" fmla="*/ 65 h 74"/>
                                    <a:gd name="T10" fmla="*/ 69 w 105"/>
                                    <a:gd name="T11" fmla="*/ 72 h 74"/>
                                    <a:gd name="T12" fmla="*/ 87 w 105"/>
                                    <a:gd name="T13" fmla="*/ 73 h 74"/>
                                    <a:gd name="T14" fmla="*/ 104 w 105"/>
                                    <a:gd name="T15" fmla="*/ 71 h 74"/>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5" h="74">
                                      <a:moveTo>
                                        <a:pt x="0" y="0"/>
                                      </a:moveTo>
                                      <a:lnTo>
                                        <a:pt x="4" y="20"/>
                                      </a:lnTo>
                                      <a:lnTo>
                                        <a:pt x="13" y="38"/>
                                      </a:lnTo>
                                      <a:lnTo>
                                        <a:pt x="27" y="54"/>
                                      </a:lnTo>
                                      <a:lnTo>
                                        <a:pt x="49" y="65"/>
                                      </a:lnTo>
                                      <a:lnTo>
                                        <a:pt x="69" y="72"/>
                                      </a:lnTo>
                                      <a:lnTo>
                                        <a:pt x="87" y="73"/>
                                      </a:lnTo>
                                      <a:lnTo>
                                        <a:pt x="104" y="71"/>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6" name="Freeform 665"/>
                              <wps:cNvSpPr>
                                <a:spLocks/>
                              </wps:cNvSpPr>
                              <wps:spPr bwMode="auto">
                                <a:xfrm>
                                  <a:off x="2328" y="828"/>
                                  <a:ext cx="101" cy="76"/>
                                </a:xfrm>
                                <a:custGeom>
                                  <a:avLst/>
                                  <a:gdLst>
                                    <a:gd name="T0" fmla="*/ 0 w 101"/>
                                    <a:gd name="T1" fmla="*/ 72 h 76"/>
                                    <a:gd name="T2" fmla="*/ 19 w 101"/>
                                    <a:gd name="T3" fmla="*/ 75 h 76"/>
                                    <a:gd name="T4" fmla="*/ 38 w 101"/>
                                    <a:gd name="T5" fmla="*/ 74 h 76"/>
                                    <a:gd name="T6" fmla="*/ 57 w 101"/>
                                    <a:gd name="T7" fmla="*/ 67 h 76"/>
                                    <a:gd name="T8" fmla="*/ 76 w 101"/>
                                    <a:gd name="T9" fmla="*/ 51 h 76"/>
                                    <a:gd name="T10" fmla="*/ 90 w 101"/>
                                    <a:gd name="T11" fmla="*/ 34 h 76"/>
                                    <a:gd name="T12" fmla="*/ 97 w 101"/>
                                    <a:gd name="T13" fmla="*/ 17 h 76"/>
                                    <a:gd name="T14" fmla="*/ 100 w 101"/>
                                    <a:gd name="T15" fmla="*/ 0 h 7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1" h="76">
                                      <a:moveTo>
                                        <a:pt x="0" y="72"/>
                                      </a:moveTo>
                                      <a:lnTo>
                                        <a:pt x="19" y="75"/>
                                      </a:lnTo>
                                      <a:lnTo>
                                        <a:pt x="38" y="74"/>
                                      </a:lnTo>
                                      <a:lnTo>
                                        <a:pt x="57" y="67"/>
                                      </a:lnTo>
                                      <a:lnTo>
                                        <a:pt x="76" y="51"/>
                                      </a:lnTo>
                                      <a:lnTo>
                                        <a:pt x="90" y="34"/>
                                      </a:lnTo>
                                      <a:lnTo>
                                        <a:pt x="97" y="17"/>
                                      </a:lnTo>
                                      <a:lnTo>
                                        <a:pt x="10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7" name="Freeform 666"/>
                              <wps:cNvSpPr>
                                <a:spLocks/>
                              </wps:cNvSpPr>
                              <wps:spPr bwMode="auto">
                                <a:xfrm>
                                  <a:off x="2372" y="581"/>
                                  <a:ext cx="92" cy="240"/>
                                </a:xfrm>
                                <a:custGeom>
                                  <a:avLst/>
                                  <a:gdLst>
                                    <a:gd name="T0" fmla="*/ 55 w 92"/>
                                    <a:gd name="T1" fmla="*/ 239 h 240"/>
                                    <a:gd name="T2" fmla="*/ 67 w 92"/>
                                    <a:gd name="T3" fmla="*/ 223 h 240"/>
                                    <a:gd name="T4" fmla="*/ 77 w 92"/>
                                    <a:gd name="T5" fmla="*/ 206 h 240"/>
                                    <a:gd name="T6" fmla="*/ 84 w 92"/>
                                    <a:gd name="T7" fmla="*/ 187 h 240"/>
                                    <a:gd name="T8" fmla="*/ 89 w 92"/>
                                    <a:gd name="T9" fmla="*/ 168 h 240"/>
                                    <a:gd name="T10" fmla="*/ 91 w 92"/>
                                    <a:gd name="T11" fmla="*/ 149 h 240"/>
                                    <a:gd name="T12" fmla="*/ 91 w 92"/>
                                    <a:gd name="T13" fmla="*/ 129 h 240"/>
                                    <a:gd name="T14" fmla="*/ 88 w 92"/>
                                    <a:gd name="T15" fmla="*/ 110 h 240"/>
                                    <a:gd name="T16" fmla="*/ 81 w 92"/>
                                    <a:gd name="T17" fmla="*/ 88 h 240"/>
                                    <a:gd name="T18" fmla="*/ 72 w 92"/>
                                    <a:gd name="T19" fmla="*/ 68 h 240"/>
                                    <a:gd name="T20" fmla="*/ 60 w 92"/>
                                    <a:gd name="T21" fmla="*/ 50 h 240"/>
                                    <a:gd name="T22" fmla="*/ 47 w 92"/>
                                    <a:gd name="T23" fmla="*/ 34 h 240"/>
                                    <a:gd name="T24" fmla="*/ 33 w 92"/>
                                    <a:gd name="T25" fmla="*/ 20 h 240"/>
                                    <a:gd name="T26" fmla="*/ 17 w 92"/>
                                    <a:gd name="T27" fmla="*/ 9 h 240"/>
                                    <a:gd name="T28" fmla="*/ 0 w 92"/>
                                    <a:gd name="T29" fmla="*/ 0 h 240"/>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92" h="240">
                                      <a:moveTo>
                                        <a:pt x="55" y="239"/>
                                      </a:moveTo>
                                      <a:lnTo>
                                        <a:pt x="67" y="223"/>
                                      </a:lnTo>
                                      <a:lnTo>
                                        <a:pt x="77" y="206"/>
                                      </a:lnTo>
                                      <a:lnTo>
                                        <a:pt x="84" y="187"/>
                                      </a:lnTo>
                                      <a:lnTo>
                                        <a:pt x="89" y="168"/>
                                      </a:lnTo>
                                      <a:lnTo>
                                        <a:pt x="91" y="149"/>
                                      </a:lnTo>
                                      <a:lnTo>
                                        <a:pt x="91" y="129"/>
                                      </a:lnTo>
                                      <a:lnTo>
                                        <a:pt x="88" y="110"/>
                                      </a:lnTo>
                                      <a:lnTo>
                                        <a:pt x="81" y="88"/>
                                      </a:lnTo>
                                      <a:lnTo>
                                        <a:pt x="72" y="68"/>
                                      </a:lnTo>
                                      <a:lnTo>
                                        <a:pt x="60" y="50"/>
                                      </a:lnTo>
                                      <a:lnTo>
                                        <a:pt x="47" y="34"/>
                                      </a:lnTo>
                                      <a:lnTo>
                                        <a:pt x="33" y="20"/>
                                      </a:lnTo>
                                      <a:lnTo>
                                        <a:pt x="17" y="9"/>
                                      </a:lnTo>
                                      <a:lnTo>
                                        <a:pt x="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8" name="Freeform 667"/>
                              <wps:cNvSpPr>
                                <a:spLocks/>
                              </wps:cNvSpPr>
                              <wps:spPr bwMode="auto">
                                <a:xfrm>
                                  <a:off x="2219" y="577"/>
                                  <a:ext cx="145" cy="154"/>
                                </a:xfrm>
                                <a:custGeom>
                                  <a:avLst/>
                                  <a:gdLst>
                                    <a:gd name="T0" fmla="*/ 144 w 145"/>
                                    <a:gd name="T1" fmla="*/ 0 h 154"/>
                                    <a:gd name="T2" fmla="*/ 124 w 145"/>
                                    <a:gd name="T3" fmla="*/ 0 h 154"/>
                                    <a:gd name="T4" fmla="*/ 104 w 145"/>
                                    <a:gd name="T5" fmla="*/ 2 h 154"/>
                                    <a:gd name="T6" fmla="*/ 84 w 145"/>
                                    <a:gd name="T7" fmla="*/ 8 h 154"/>
                                    <a:gd name="T8" fmla="*/ 66 w 145"/>
                                    <a:gd name="T9" fmla="*/ 17 h 154"/>
                                    <a:gd name="T10" fmla="*/ 50 w 145"/>
                                    <a:gd name="T11" fmla="*/ 29 h 154"/>
                                    <a:gd name="T12" fmla="*/ 35 w 145"/>
                                    <a:gd name="T13" fmla="*/ 43 h 154"/>
                                    <a:gd name="T14" fmla="*/ 22 w 145"/>
                                    <a:gd name="T15" fmla="*/ 60 h 154"/>
                                    <a:gd name="T16" fmla="*/ 12 w 145"/>
                                    <a:gd name="T17" fmla="*/ 78 h 154"/>
                                    <a:gd name="T18" fmla="*/ 5 w 145"/>
                                    <a:gd name="T19" fmla="*/ 96 h 154"/>
                                    <a:gd name="T20" fmla="*/ 1 w 145"/>
                                    <a:gd name="T21" fmla="*/ 115 h 154"/>
                                    <a:gd name="T22" fmla="*/ 0 w 145"/>
                                    <a:gd name="T23" fmla="*/ 134 h 154"/>
                                    <a:gd name="T24" fmla="*/ 1 w 145"/>
                                    <a:gd name="T25" fmla="*/ 153 h 154"/>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45" h="154">
                                      <a:moveTo>
                                        <a:pt x="144" y="0"/>
                                      </a:moveTo>
                                      <a:lnTo>
                                        <a:pt x="124" y="0"/>
                                      </a:lnTo>
                                      <a:lnTo>
                                        <a:pt x="104" y="2"/>
                                      </a:lnTo>
                                      <a:lnTo>
                                        <a:pt x="84" y="8"/>
                                      </a:lnTo>
                                      <a:lnTo>
                                        <a:pt x="66" y="17"/>
                                      </a:lnTo>
                                      <a:lnTo>
                                        <a:pt x="50" y="29"/>
                                      </a:lnTo>
                                      <a:lnTo>
                                        <a:pt x="35" y="43"/>
                                      </a:lnTo>
                                      <a:lnTo>
                                        <a:pt x="22" y="60"/>
                                      </a:lnTo>
                                      <a:lnTo>
                                        <a:pt x="12" y="78"/>
                                      </a:lnTo>
                                      <a:lnTo>
                                        <a:pt x="5" y="96"/>
                                      </a:lnTo>
                                      <a:lnTo>
                                        <a:pt x="1" y="115"/>
                                      </a:lnTo>
                                      <a:lnTo>
                                        <a:pt x="0" y="134"/>
                                      </a:lnTo>
                                      <a:lnTo>
                                        <a:pt x="1" y="153"/>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9" name="Freeform 668"/>
                              <wps:cNvSpPr>
                                <a:spLocks/>
                              </wps:cNvSpPr>
                              <wps:spPr bwMode="auto">
                                <a:xfrm>
                                  <a:off x="741" y="614"/>
                                  <a:ext cx="77" cy="46"/>
                                </a:xfrm>
                                <a:custGeom>
                                  <a:avLst/>
                                  <a:gdLst>
                                    <a:gd name="T0" fmla="*/ 76 w 77"/>
                                    <a:gd name="T1" fmla="*/ 45 h 46"/>
                                    <a:gd name="T2" fmla="*/ 69 w 77"/>
                                    <a:gd name="T3" fmla="*/ 25 h 46"/>
                                    <a:gd name="T4" fmla="*/ 56 w 77"/>
                                    <a:gd name="T5" fmla="*/ 10 h 46"/>
                                    <a:gd name="T6" fmla="*/ 34 w 77"/>
                                    <a:gd name="T7" fmla="*/ 1 h 46"/>
                                    <a:gd name="T8" fmla="*/ 16 w 77"/>
                                    <a:gd name="T9" fmla="*/ 0 h 46"/>
                                    <a:gd name="T10" fmla="*/ 0 w 77"/>
                                    <a:gd name="T11" fmla="*/ 4 h 4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7" h="46">
                                      <a:moveTo>
                                        <a:pt x="76" y="45"/>
                                      </a:moveTo>
                                      <a:lnTo>
                                        <a:pt x="69" y="25"/>
                                      </a:lnTo>
                                      <a:lnTo>
                                        <a:pt x="56" y="10"/>
                                      </a:lnTo>
                                      <a:lnTo>
                                        <a:pt x="34" y="1"/>
                                      </a:lnTo>
                                      <a:lnTo>
                                        <a:pt x="16" y="0"/>
                                      </a:lnTo>
                                      <a:lnTo>
                                        <a:pt x="0" y="4"/>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0" name="Freeform 669"/>
                              <wps:cNvSpPr>
                                <a:spLocks/>
                              </wps:cNvSpPr>
                              <wps:spPr bwMode="auto">
                                <a:xfrm>
                                  <a:off x="640" y="615"/>
                                  <a:ext cx="103" cy="78"/>
                                </a:xfrm>
                                <a:custGeom>
                                  <a:avLst/>
                                  <a:gdLst>
                                    <a:gd name="T0" fmla="*/ 102 w 103"/>
                                    <a:gd name="T1" fmla="*/ 2 h 78"/>
                                    <a:gd name="T2" fmla="*/ 82 w 103"/>
                                    <a:gd name="T3" fmla="*/ 0 h 78"/>
                                    <a:gd name="T4" fmla="*/ 63 w 103"/>
                                    <a:gd name="T5" fmla="*/ 2 h 78"/>
                                    <a:gd name="T6" fmla="*/ 44 w 103"/>
                                    <a:gd name="T7" fmla="*/ 8 h 78"/>
                                    <a:gd name="T8" fmla="*/ 25 w 103"/>
                                    <a:gd name="T9" fmla="*/ 26 h 78"/>
                                    <a:gd name="T10" fmla="*/ 11 w 103"/>
                                    <a:gd name="T11" fmla="*/ 43 h 78"/>
                                    <a:gd name="T12" fmla="*/ 3 w 103"/>
                                    <a:gd name="T13" fmla="*/ 60 h 78"/>
                                    <a:gd name="T14" fmla="*/ 0 w 103"/>
                                    <a:gd name="T15" fmla="*/ 77 h 78"/>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3" h="78">
                                      <a:moveTo>
                                        <a:pt x="102" y="2"/>
                                      </a:moveTo>
                                      <a:lnTo>
                                        <a:pt x="82" y="0"/>
                                      </a:lnTo>
                                      <a:lnTo>
                                        <a:pt x="63" y="2"/>
                                      </a:lnTo>
                                      <a:lnTo>
                                        <a:pt x="44" y="8"/>
                                      </a:lnTo>
                                      <a:lnTo>
                                        <a:pt x="25" y="26"/>
                                      </a:lnTo>
                                      <a:lnTo>
                                        <a:pt x="11" y="43"/>
                                      </a:lnTo>
                                      <a:lnTo>
                                        <a:pt x="3" y="60"/>
                                      </a:lnTo>
                                      <a:lnTo>
                                        <a:pt x="0" y="77"/>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1" name="Freeform 670"/>
                              <wps:cNvSpPr>
                                <a:spLocks/>
                              </wps:cNvSpPr>
                              <wps:spPr bwMode="auto">
                                <a:xfrm>
                                  <a:off x="625" y="707"/>
                                  <a:ext cx="51" cy="120"/>
                                </a:xfrm>
                                <a:custGeom>
                                  <a:avLst/>
                                  <a:gdLst>
                                    <a:gd name="T0" fmla="*/ 14 w 51"/>
                                    <a:gd name="T1" fmla="*/ 0 h 120"/>
                                    <a:gd name="T2" fmla="*/ 5 w 51"/>
                                    <a:gd name="T3" fmla="*/ 17 h 120"/>
                                    <a:gd name="T4" fmla="*/ 0 w 51"/>
                                    <a:gd name="T5" fmla="*/ 35 h 120"/>
                                    <a:gd name="T6" fmla="*/ 0 w 51"/>
                                    <a:gd name="T7" fmla="*/ 55 h 120"/>
                                    <a:gd name="T8" fmla="*/ 9 w 51"/>
                                    <a:gd name="T9" fmla="*/ 79 h 120"/>
                                    <a:gd name="T10" fmla="*/ 20 w 51"/>
                                    <a:gd name="T11" fmla="*/ 98 h 120"/>
                                    <a:gd name="T12" fmla="*/ 34 w 51"/>
                                    <a:gd name="T13" fmla="*/ 111 h 120"/>
                                    <a:gd name="T14" fmla="*/ 50 w 51"/>
                                    <a:gd name="T15" fmla="*/ 119 h 12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1" h="120">
                                      <a:moveTo>
                                        <a:pt x="14" y="0"/>
                                      </a:moveTo>
                                      <a:lnTo>
                                        <a:pt x="5" y="17"/>
                                      </a:lnTo>
                                      <a:lnTo>
                                        <a:pt x="0" y="35"/>
                                      </a:lnTo>
                                      <a:lnTo>
                                        <a:pt x="0" y="55"/>
                                      </a:lnTo>
                                      <a:lnTo>
                                        <a:pt x="9" y="79"/>
                                      </a:lnTo>
                                      <a:lnTo>
                                        <a:pt x="20" y="98"/>
                                      </a:lnTo>
                                      <a:lnTo>
                                        <a:pt x="34" y="111"/>
                                      </a:lnTo>
                                      <a:lnTo>
                                        <a:pt x="50" y="119"/>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2" name="Freeform 671"/>
                              <wps:cNvSpPr>
                                <a:spLocks/>
                              </wps:cNvSpPr>
                              <wps:spPr bwMode="auto">
                                <a:xfrm>
                                  <a:off x="680" y="828"/>
                                  <a:ext cx="247" cy="76"/>
                                </a:xfrm>
                                <a:custGeom>
                                  <a:avLst/>
                                  <a:gdLst>
                                    <a:gd name="T0" fmla="*/ 0 w 247"/>
                                    <a:gd name="T1" fmla="*/ 0 h 76"/>
                                    <a:gd name="T2" fmla="*/ 11 w 247"/>
                                    <a:gd name="T3" fmla="*/ 17 h 76"/>
                                    <a:gd name="T4" fmla="*/ 25 w 247"/>
                                    <a:gd name="T5" fmla="*/ 32 h 76"/>
                                    <a:gd name="T6" fmla="*/ 41 w 247"/>
                                    <a:gd name="T7" fmla="*/ 45 h 76"/>
                                    <a:gd name="T8" fmla="*/ 59 w 247"/>
                                    <a:gd name="T9" fmla="*/ 56 h 76"/>
                                    <a:gd name="T10" fmla="*/ 77 w 247"/>
                                    <a:gd name="T11" fmla="*/ 65 h 76"/>
                                    <a:gd name="T12" fmla="*/ 97 w 247"/>
                                    <a:gd name="T13" fmla="*/ 71 h 76"/>
                                    <a:gd name="T14" fmla="*/ 118 w 247"/>
                                    <a:gd name="T15" fmla="*/ 75 h 76"/>
                                    <a:gd name="T16" fmla="*/ 139 w 247"/>
                                    <a:gd name="T17" fmla="*/ 75 h 76"/>
                                    <a:gd name="T18" fmla="*/ 160 w 247"/>
                                    <a:gd name="T19" fmla="*/ 73 h 76"/>
                                    <a:gd name="T20" fmla="*/ 179 w 247"/>
                                    <a:gd name="T21" fmla="*/ 68 h 76"/>
                                    <a:gd name="T22" fmla="*/ 198 w 247"/>
                                    <a:gd name="T23" fmla="*/ 60 h 76"/>
                                    <a:gd name="T24" fmla="*/ 215 w 247"/>
                                    <a:gd name="T25" fmla="*/ 51 h 76"/>
                                    <a:gd name="T26" fmla="*/ 232 w 247"/>
                                    <a:gd name="T27" fmla="*/ 39 h 76"/>
                                    <a:gd name="T28" fmla="*/ 246 w 247"/>
                                    <a:gd name="T29" fmla="*/ 25 h 7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47" h="76">
                                      <a:moveTo>
                                        <a:pt x="0" y="0"/>
                                      </a:moveTo>
                                      <a:lnTo>
                                        <a:pt x="11" y="17"/>
                                      </a:lnTo>
                                      <a:lnTo>
                                        <a:pt x="25" y="32"/>
                                      </a:lnTo>
                                      <a:lnTo>
                                        <a:pt x="41" y="45"/>
                                      </a:lnTo>
                                      <a:lnTo>
                                        <a:pt x="59" y="56"/>
                                      </a:lnTo>
                                      <a:lnTo>
                                        <a:pt x="77" y="65"/>
                                      </a:lnTo>
                                      <a:lnTo>
                                        <a:pt x="97" y="71"/>
                                      </a:lnTo>
                                      <a:lnTo>
                                        <a:pt x="118" y="75"/>
                                      </a:lnTo>
                                      <a:lnTo>
                                        <a:pt x="139" y="75"/>
                                      </a:lnTo>
                                      <a:lnTo>
                                        <a:pt x="160" y="73"/>
                                      </a:lnTo>
                                      <a:lnTo>
                                        <a:pt x="179" y="68"/>
                                      </a:lnTo>
                                      <a:lnTo>
                                        <a:pt x="198" y="60"/>
                                      </a:lnTo>
                                      <a:lnTo>
                                        <a:pt x="215" y="51"/>
                                      </a:lnTo>
                                      <a:lnTo>
                                        <a:pt x="232" y="39"/>
                                      </a:lnTo>
                                      <a:lnTo>
                                        <a:pt x="246" y="25"/>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3" name="Freeform 672"/>
                              <wps:cNvSpPr>
                                <a:spLocks/>
                              </wps:cNvSpPr>
                              <wps:spPr bwMode="auto">
                                <a:xfrm>
                                  <a:off x="831" y="660"/>
                                  <a:ext cx="112" cy="188"/>
                                </a:xfrm>
                                <a:custGeom>
                                  <a:avLst/>
                                  <a:gdLst>
                                    <a:gd name="T0" fmla="*/ 99 w 112"/>
                                    <a:gd name="T1" fmla="*/ 187 h 188"/>
                                    <a:gd name="T2" fmla="*/ 106 w 112"/>
                                    <a:gd name="T3" fmla="*/ 168 h 188"/>
                                    <a:gd name="T4" fmla="*/ 110 w 112"/>
                                    <a:gd name="T5" fmla="*/ 149 h 188"/>
                                    <a:gd name="T6" fmla="*/ 111 w 112"/>
                                    <a:gd name="T7" fmla="*/ 129 h 188"/>
                                    <a:gd name="T8" fmla="*/ 109 w 112"/>
                                    <a:gd name="T9" fmla="*/ 110 h 188"/>
                                    <a:gd name="T10" fmla="*/ 104 w 112"/>
                                    <a:gd name="T11" fmla="*/ 91 h 188"/>
                                    <a:gd name="T12" fmla="*/ 97 w 112"/>
                                    <a:gd name="T13" fmla="*/ 73 h 188"/>
                                    <a:gd name="T14" fmla="*/ 84 w 112"/>
                                    <a:gd name="T15" fmla="*/ 53 h 188"/>
                                    <a:gd name="T16" fmla="*/ 69 w 112"/>
                                    <a:gd name="T17" fmla="*/ 36 h 188"/>
                                    <a:gd name="T18" fmla="*/ 53 w 112"/>
                                    <a:gd name="T19" fmla="*/ 23 h 188"/>
                                    <a:gd name="T20" fmla="*/ 36 w 112"/>
                                    <a:gd name="T21" fmla="*/ 12 h 188"/>
                                    <a:gd name="T22" fmla="*/ 18 w 112"/>
                                    <a:gd name="T23" fmla="*/ 4 h 188"/>
                                    <a:gd name="T24" fmla="*/ 0 w 112"/>
                                    <a:gd name="T25" fmla="*/ 0 h 188"/>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12" h="188">
                                      <a:moveTo>
                                        <a:pt x="99" y="187"/>
                                      </a:moveTo>
                                      <a:lnTo>
                                        <a:pt x="106" y="168"/>
                                      </a:lnTo>
                                      <a:lnTo>
                                        <a:pt x="110" y="149"/>
                                      </a:lnTo>
                                      <a:lnTo>
                                        <a:pt x="111" y="129"/>
                                      </a:lnTo>
                                      <a:lnTo>
                                        <a:pt x="109" y="110"/>
                                      </a:lnTo>
                                      <a:lnTo>
                                        <a:pt x="104" y="91"/>
                                      </a:lnTo>
                                      <a:lnTo>
                                        <a:pt x="97" y="73"/>
                                      </a:lnTo>
                                      <a:lnTo>
                                        <a:pt x="84" y="53"/>
                                      </a:lnTo>
                                      <a:lnTo>
                                        <a:pt x="69" y="36"/>
                                      </a:lnTo>
                                      <a:lnTo>
                                        <a:pt x="53" y="23"/>
                                      </a:lnTo>
                                      <a:lnTo>
                                        <a:pt x="36" y="12"/>
                                      </a:lnTo>
                                      <a:lnTo>
                                        <a:pt x="18" y="4"/>
                                      </a:lnTo>
                                      <a:lnTo>
                                        <a:pt x="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E6BAA07" id="Group 716" o:spid="_x0000_s1026" style="width:160pt;height:80.2pt;mso-position-horizontal-relative:char;mso-position-vertical-relative:line" coordsize="3200,16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">
                      <v:rect id="Rectangle 656" o:spid="_x0000_s1027" style="position:absolute;left:3;top:3;width:3192;height:1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" filled="f" strokeweight=".1192mm">
                        <v:path arrowok="t"/>
                      </v:rect>
                      <v:shape id="Freeform 657" o:spid="_x0000_s1028" style="position:absolute;left:221;top:183;width:2779;height:1216;visibility:visible;mso-wrap-style:square;v-text-anchor:top" coordsize="2779,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" path="m2629,1137r-56,18l2515,1173r-30,6l2456,1186r-29,7l2398,1197r-30,5l2337,1204r-30,2l2278,1206r-31,l2217,1206r-60,-4l2096,1195r-61,-9l1916,1168r-59,-7l1828,1157r-32,-2l1767,1155r-29,-3l1677,1152r-61,5l1555,1159r-58,2l1436,1164r-61,l1346,1161r-32,l1254,1155r-59,-7l1134,1141r-60,-7l1015,1130r-32,-2l954,1128r-29,l893,1130r-29,2l835,1137r-61,9l713,1159r-119,25l535,1197r-29,5l477,1206r-29,5l418,1213r-29,2l360,1215r-29,-2l301,1213r-56,-7l184,1200r-61,-9l90,1186r-32,-2l42,1182r-9,-3l27,1177r-7,-2l15,1170r-4,-4l6,1161r-2,-4l2,1150r,-7l,1137r,-16l2,1103r4,-18l9,1067r9,-36l24,997r5,-34l36,932r2,-32l42,871r3,-29l47,812r2,-27l49,758r,-29l47,675,40,619,33,560,27,502,18,441,11,380,4,317,2,283,,252,,218,2,186,4,173,6,157r5,-16l13,128r7,-14l24,101,31,87,40,74,49,63,60,51,72,42,83,33,96,24r12,-6l121,13,137,9,150,4,164,2,180,r15,l225,r33,2l290,6r31,5l385,22r63,11l508,42r61,12l628,63r58,9l745,78r58,5l862,87r58,l981,87r59,-4l1101,81r119,-9l1281,67r60,l1402,67r61,2l1524,72r61,6l1706,87r59,5l1796,92r30,l1855,92r31,-2l1916,87r29,-4l1976,78r30,-6l2035,63r32,-7l2125,38r32,-9l2186,22r29,-7l2244,11r30,-5l2305,6r14,l2334,9r14,2l2364,13r13,5l2393,22r29,11l2481,58r29,14l2539,81r16,4l2569,87r15,3l2600,90r14,l2629,87r16,-4l2661,76r13,-9l2690,58r16,-11l2713,42r4,-4l2724,33r5,-4l2733,29r2,-2l2738,29r,2l2738,33r,5l2738,45r-3,6l2733,58r-2,7l2724,83r-9,20l2699,146r-9,20l2683,186r-4,21l2674,225r-4,20l2665,263r-2,16l2661,297r-2,15l2659,331r,29l2659,391r4,27l2665,445r9,54l2683,549r5,25l2690,601r2,24l2692,652r,28l2692,709r,27l2692,767r3,30l2699,830r5,16l2706,864r4,16l2717,898r5,18l2729,934r13,38l2758,1008r7,18l2769,1042r5,16l2778,1074r,13l2778,1098r,7l2776,1110r-2,4l2771,1119r-2,2l2765,1123r-5,2l2753,1128r-11,2l2726,1132r-16,l2695,1132r-18,l2661,1132r-16,2l2629,1137e" filled="f" strokeweight=".1192mm">
                        <v:path arrowok="t" o:connecttype="custom" o:connectlocs="2485,1179;2368,1202;2247,1206;2035,1186;1796,1155;1616,1157;1375,1164;1195,1148;983,1128;864,1132;594,1184;448,1211;331,1213;123,1191;33,1179;11,1166;2,1143;6,1085;29,963;45,842;49,729;27,502;2,283;4,173;20,114;49,63;96,24;150,4;225,0;385,22;628,63;862,87;1101,81;1402,67;1706,87;1855,92;1976,78;2125,38;2244,11;2334,9;2393,22;2539,81;2600,90;2661,76;2713,42;2733,29;2738,33;2733,58;2699,146;2674,225;2661,297;2659,391;2683,549;2692,652;2692,767;2706,864;2729,934;2769,1042;2778,1098;2771,1119;2753,1128;2695,1132;2629,1137" o:connectangles="0,0,0,0,0,0,0,0,0,0,0,0,0,0,0,0,0,0,0,0,0,0,0,0,0,0,0,0,0,0,0,0,0,0,0,0,0,0,0,0,0,0,0,0,0,0,0,0,0,0,0,0,0,0,0,0,0,0,0,0,0,0,0"/>
                      </v:shape>
                      <v:shape id="Freeform 658" o:spid="_x0000_s1029" style="position:absolute;left:1490;top:681;width:74;height:25;visibility:visible;mso-wrap-style:square;v-text-anchor:top" coordsize="7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" path="m74,7l55,,36,,13,11,,24e" filled="f" strokeweight=".1192mm">
                        <v:path arrowok="t" o:connecttype="custom" o:connectlocs="74,7;55,0;36,0;13,11;0,24" o:connectangles="0,0,0,0,0"/>
                      </v:shape>
                      <v:shape id="Freeform 659" o:spid="_x0000_s1030" style="position:absolute;left:1450;top:723;width:34;height:129;visibility:visible;mso-wrap-style:square;v-text-anchor:top" coordsize="34,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" path="m33,l17,14,6,31,,50,,76,5,97r9,17l25,128e" filled="f" strokeweight=".1192mm">
                        <v:path arrowok="t" o:connecttype="custom" o:connectlocs="33,0;17,14;6,31;0,50;0,76;5,97;14,114;25,128" o:connectangles="0,0,0,0,0,0,0,0"/>
                      </v:shape>
                      <v:shape id="Freeform 660" o:spid="_x0000_s1031" style="position:absolute;left:1484;top:857;width:112;height:60;visibility:visible;mso-wrap-style:square;v-text-anchor:top" coordsize="1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" path="m,l7,19,19,36,35,49r22,7l77,59,95,57r16,-6e" filled="f" strokeweight=".1192mm">
                        <v:path arrowok="t" o:connecttype="custom" o:connectlocs="0,0;7,19;19,36;35,49;57,56;77,59;95,57;111,51" o:connectangles="0,0,0,0,0,0,0,0"/>
                      </v:shape>
                      <v:shape id="Freeform 661" o:spid="_x0000_s1032" style="position:absolute;left:1603;top:743;width:181;height:165;visibility:visible;mso-wrap-style:square;v-text-anchor:top" coordsize="18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" path="m,162r20,2l39,164r20,-3l78,156r18,-8l113,138r16,-13l144,109,156,92,166,74r7,-18l178,37r2,-18l180,e" filled="f" strokeweight=".1192mm">
                        <v:path arrowok="t" o:connecttype="custom" o:connectlocs="0,162;20,164;39,164;59,161;78,156;96,148;113,138;129,125;144,109;156,92;166,74;173,56;178,37;180,19;180,0" o:connectangles="0,0,0,0,0,0,0,0,0,0,0,0,0,0,0"/>
                      </v:shape>
                      <v:shape id="Freeform 662" o:spid="_x0000_s1033" style="position:absolute;left:1573;top:650;width:207;height:77;visibility:visible;mso-wrap-style:square;v-text-anchor:top" coordsize="20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" path="m206,76l196,58,183,42,168,28,151,16,132,8,112,2,91,,71,,51,4,33,10,15,19,,30e" filled="f" strokeweight=".1192mm">
                        <v:path arrowok="t" o:connecttype="custom" o:connectlocs="206,76;196,58;183,42;168,28;151,16;132,8;112,2;91,0;71,0;51,4;33,10;15,19;0,30" o:connectangles="0,0,0,0,0,0,0,0,0,0,0,0,0"/>
                      </v:shape>
                      <v:shape id="Freeform 663" o:spid="_x0000_s1034" style="position:absolute;left:2195;top:747;width:28;height:73;visibility:visible;mso-wrap-style:square;v-text-anchor:top" coordsize="2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" path="m27,l11,12,1,30,,54,5,72e" filled="f" strokeweight=".1192mm">
                        <v:path arrowok="t" o:connecttype="custom" o:connectlocs="27,0;11,12;1,30;0,54;5,72" o:connectangles="0,0,0,0,0"/>
                      </v:shape>
                      <v:shape id="Freeform 664" o:spid="_x0000_s1035" style="position:absolute;left:2212;top:833;width:105;height:74;visibility:visible;mso-wrap-style:square;v-text-anchor:top" coordsize="10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" path="m,l4,20r9,18l27,54,49,65r20,7l87,73r17,-2e" filled="f" strokeweight=".1192mm">
                        <v:path arrowok="t" o:connecttype="custom" o:connectlocs="0,0;4,20;13,38;27,54;49,65;69,72;87,73;104,71" o:connectangles="0,0,0,0,0,0,0,0"/>
                      </v:shape>
                      <v:shape id="Freeform 665" o:spid="_x0000_s1036" style="position:absolute;left:2328;top:828;width:101;height:76;visibility:visible;mso-wrap-style:square;v-text-anchor:top" coordsize="10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" path="m,72r19,3l38,74,57,67,76,51,90,34,97,17,100,e" filled="f" strokeweight=".1192mm">
                        <v:path arrowok="t" o:connecttype="custom" o:connectlocs="0,72;19,75;38,74;57,67;76,51;90,34;97,17;100,0" o:connectangles="0,0,0,0,0,0,0,0"/>
                      </v:shape>
                      <v:shape id="Freeform 666" o:spid="_x0000_s1037" style="position:absolute;left:2372;top:581;width:92;height:240;visibility:visible;mso-wrap-style:square;v-text-anchor:top" coordsize="9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" path="m55,239l67,223,77,206r7,-19l89,168r2,-19l91,129,88,110,81,88,72,68,60,50,47,34,33,20,17,9,,e" filled="f" strokeweight=".1192mm">
                        <v:path arrowok="t" o:connecttype="custom" o:connectlocs="55,239;67,223;77,206;84,187;89,168;91,149;91,129;88,110;81,88;72,68;60,50;47,34;33,20;17,9;0,0" o:connectangles="0,0,0,0,0,0,0,0,0,0,0,0,0,0,0"/>
                      </v:shape>
                      <v:shape id="Freeform 667" o:spid="_x0000_s1038" style="position:absolute;left:2219;top:577;width:145;height:154;visibility:visible;mso-wrap-style:square;v-text-anchor:top" coordsize="145,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" path="m144,l124,,104,2,84,8,66,17,50,29,35,43,22,60,12,78,5,96,1,115,,134r1,19e" filled="f" strokeweight=".1192mm">
                        <v:path arrowok="t" o:connecttype="custom" o:connectlocs="144,0;124,0;104,2;84,8;66,17;50,29;35,43;22,60;12,78;5,96;1,115;0,134;1,153" o:connectangles="0,0,0,0,0,0,0,0,0,0,0,0,0"/>
                      </v:shape>
                      <v:shape id="Freeform 668" o:spid="_x0000_s1039" style="position:absolute;left:741;top:614;width:77;height:46;visibility:visible;mso-wrap-style:square;v-text-anchor:top" coordsize="7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" path="m76,45l69,25,56,10,34,1,16,,,4e" filled="f" strokeweight=".1192mm">
                        <v:path arrowok="t" o:connecttype="custom" o:connectlocs="76,45;69,25;56,10;34,1;16,0;0,4" o:connectangles="0,0,0,0,0,0"/>
                      </v:shape>
                      <v:shape id="Freeform 669" o:spid="_x0000_s1040" style="position:absolute;left:640;top:615;width:103;height:78;visibility:visible;mso-wrap-style:square;v-text-anchor:top" coordsize="10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" path="m102,2l82,,63,2,44,8,25,26,11,43,3,60,,77e" filled="f" strokeweight=".1192mm">
                        <v:path arrowok="t" o:connecttype="custom" o:connectlocs="102,2;82,0;63,2;44,8;25,26;11,43;3,60;0,77" o:connectangles="0,0,0,0,0,0,0,0"/>
                      </v:shape>
                      <v:shape id="Freeform 670" o:spid="_x0000_s1041" style="position:absolute;left:625;top:707;width:51;height:120;visibility:visible;mso-wrap-style:square;v-text-anchor:top" coordsize="5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" path="m14,l5,17,,35,,55,9,79,20,98r14,13l50,119e" filled="f" strokeweight=".1192mm">
                        <v:path arrowok="t" o:connecttype="custom" o:connectlocs="14,0;5,17;0,35;0,55;9,79;20,98;34,111;50,119" o:connectangles="0,0,0,0,0,0,0,0"/>
                      </v:shape>
                      <v:shape id="Freeform 671" o:spid="_x0000_s1042" style="position:absolute;left:680;top:828;width:247;height:76;visibility:visible;mso-wrap-style:square;v-text-anchor:top" coordsize="24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" path="m,l11,17,25,32,41,45,59,56r18,9l97,71r21,4l139,75r21,-2l179,68r19,-8l215,51,232,39,246,25e" filled="f" strokeweight=".1192mm">
                        <v:path arrowok="t" o:connecttype="custom" o:connectlocs="0,0;11,17;25,32;41,45;59,56;77,65;97,71;118,75;139,75;160,73;179,68;198,60;215,51;232,39;246,25" o:connectangles="0,0,0,0,0,0,0,0,0,0,0,0,0,0,0"/>
                      </v:shape>
                      <v:shape id="Freeform 672" o:spid="_x0000_s1043" style="position:absolute;left:831;top:660;width:112;height:188;visibility:visible;mso-wrap-style:square;v-text-anchor:top" coordsize="112,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" path="m99,187r7,-19l110,149r1,-20l109,110,104,91,97,73,84,53,69,36,53,23,36,12,18,4,,e" filled="f" strokeweight=".1192mm">
                        <v:path arrowok="t" o:connecttype="custom" o:connectlocs="99,187;106,168;110,149;111,129;109,110;104,91;97,73;84,53;69,36;53,23;36,12;18,4;0,0" o:connectangles="0,0,0,0,0,0,0,0,0,0,0,0,0"/>
                      </v:shape>
                      <w10:anchorlock/>
                    </v:group>
                  </w:pict>
                </mc:Fallback>
              </mc:AlternateContent>
            </w:r>
          </w:p>
        </w:tc>
        <w:tc>
          <w:tcPr>
            <w:tcW w:w="4675" w:type="dxa"/>
            <w:vAlign w:val="center"/>
          </w:tcPr>
          <w:p w14:paraId="46678826" w14:textId="77777777" w:rsidR="003A0474" w:rsidRPr="00605DEF" w:rsidRDefault="003A0474" w:rsidP="00302A76">
            <w:pPr>
              <w:jc w:val="center"/>
              <w:rPr>
                <w:color w:val="FF0000"/>
              </w:rPr>
            </w:pPr>
            <w:r w:rsidRPr="00605DEF">
              <w:rPr>
                <w:noProof/>
                <w:color w:val="FF0000"/>
              </w:rPr>
              <mc:AlternateContent>
                <mc:Choice Requires="wpg">
                  <w:drawing>
                    <wp:inline distT="0" distB="0" distL="0" distR="0" wp14:anchorId="5D40785F" wp14:editId="0D56BDCA">
                      <wp:extent cx="2193290" cy="1143635"/>
                      <wp:effectExtent l="9525" t="9525" r="6985" b="8890"/>
                      <wp:docPr id="626" name="Group 6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93290" cy="1143635"/>
                                <a:chOff x="0" y="0"/>
                                <a:chExt cx="5561" cy="2471"/>
                              </a:xfrm>
                            </wpg:grpSpPr>
                            <wps:wsp>
                              <wps:cNvPr id="627" name="Freeform 3"/>
                              <wps:cNvSpPr>
                                <a:spLocks/>
                              </wps:cNvSpPr>
                              <wps:spPr bwMode="auto">
                                <a:xfrm>
                                  <a:off x="5" y="345"/>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 name="Freeform 4"/>
                              <wps:cNvSpPr>
                                <a:spLocks/>
                              </wps:cNvSpPr>
                              <wps:spPr bwMode="auto">
                                <a:xfrm>
                                  <a:off x="5" y="94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9" name="Freeform 5"/>
                              <wps:cNvSpPr>
                                <a:spLocks/>
                              </wps:cNvSpPr>
                              <wps:spPr bwMode="auto">
                                <a:xfrm>
                                  <a:off x="306"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 name="Freeform 6"/>
                              <wps:cNvSpPr>
                                <a:spLocks/>
                              </wps:cNvSpPr>
                              <wps:spPr bwMode="auto">
                                <a:xfrm>
                                  <a:off x="1683"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 name="Freeform 7"/>
                              <wps:cNvSpPr>
                                <a:spLocks/>
                              </wps:cNvSpPr>
                              <wps:spPr bwMode="auto">
                                <a:xfrm>
                                  <a:off x="5" y="154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2" name="Freeform 8"/>
                              <wps:cNvSpPr>
                                <a:spLocks/>
                              </wps:cNvSpPr>
                              <wps:spPr bwMode="auto">
                                <a:xfrm>
                                  <a:off x="5" y="215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3" name="Freeform 9"/>
                              <wps:cNvSpPr>
                                <a:spLocks/>
                              </wps:cNvSpPr>
                              <wps:spPr bwMode="auto">
                                <a:xfrm>
                                  <a:off x="306"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4" name="Freeform 10"/>
                              <wps:cNvSpPr>
                                <a:spLocks/>
                              </wps:cNvSpPr>
                              <wps:spPr bwMode="auto">
                                <a:xfrm>
                                  <a:off x="1683"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5" name="Freeform 11"/>
                              <wps:cNvSpPr>
                                <a:spLocks/>
                              </wps:cNvSpPr>
                              <wps:spPr bwMode="auto">
                                <a:xfrm>
                                  <a:off x="991"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6" name="Freeform 12"/>
                              <wps:cNvSpPr>
                                <a:spLocks/>
                              </wps:cNvSpPr>
                              <wps:spPr bwMode="auto">
                                <a:xfrm>
                                  <a:off x="3070"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7" name="Freeform 13"/>
                              <wps:cNvSpPr>
                                <a:spLocks/>
                              </wps:cNvSpPr>
                              <wps:spPr bwMode="auto">
                                <a:xfrm>
                                  <a:off x="3070"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8" name="Freeform 14"/>
                              <wps:cNvSpPr>
                                <a:spLocks/>
                              </wps:cNvSpPr>
                              <wps:spPr bwMode="auto">
                                <a:xfrm>
                                  <a:off x="2378"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9" name="Freeform 15"/>
                              <wps:cNvSpPr>
                                <a:spLocks/>
                              </wps:cNvSpPr>
                              <wps:spPr bwMode="auto">
                                <a:xfrm>
                                  <a:off x="4454"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 name="Freeform 16"/>
                              <wps:cNvSpPr>
                                <a:spLocks/>
                              </wps:cNvSpPr>
                              <wps:spPr bwMode="auto">
                                <a:xfrm>
                                  <a:off x="4454"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 name="Freeform 17"/>
                              <wps:cNvSpPr>
                                <a:spLocks/>
                              </wps:cNvSpPr>
                              <wps:spPr bwMode="auto">
                                <a:xfrm>
                                  <a:off x="3762"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 name="Freeform 18"/>
                              <wps:cNvSpPr>
                                <a:spLocks/>
                              </wps:cNvSpPr>
                              <wps:spPr bwMode="auto">
                                <a:xfrm>
                                  <a:off x="991"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 name="Freeform 19"/>
                              <wps:cNvSpPr>
                                <a:spLocks/>
                              </wps:cNvSpPr>
                              <wps:spPr bwMode="auto">
                                <a:xfrm>
                                  <a:off x="2378"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4" name="Freeform 20"/>
                              <wps:cNvSpPr>
                                <a:spLocks/>
                              </wps:cNvSpPr>
                              <wps:spPr bwMode="auto">
                                <a:xfrm>
                                  <a:off x="3762"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5" name="Freeform 21"/>
                              <wps:cNvSpPr>
                                <a:spLocks/>
                              </wps:cNvSpPr>
                              <wps:spPr bwMode="auto">
                                <a:xfrm>
                                  <a:off x="5149"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6" name="Freeform 22"/>
                              <wps:cNvSpPr>
                                <a:spLocks/>
                              </wps:cNvSpPr>
                              <wps:spPr bwMode="auto">
                                <a:xfrm>
                                  <a:off x="5149"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7" name="Freeform 23"/>
                              <wps:cNvSpPr>
                                <a:spLocks/>
                              </wps:cNvSpPr>
                              <wps:spPr bwMode="auto">
                                <a:xfrm>
                                  <a:off x="991"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8" name="Freeform 24"/>
                              <wps:cNvSpPr>
                                <a:spLocks/>
                              </wps:cNvSpPr>
                              <wps:spPr bwMode="auto">
                                <a:xfrm>
                                  <a:off x="2378"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9" name="Freeform 25"/>
                              <wps:cNvSpPr>
                                <a:spLocks/>
                              </wps:cNvSpPr>
                              <wps:spPr bwMode="auto">
                                <a:xfrm>
                                  <a:off x="3762"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0" name="Freeform 26"/>
                              <wps:cNvSpPr>
                                <a:spLocks/>
                              </wps:cNvSpPr>
                              <wps:spPr bwMode="auto">
                                <a:xfrm>
                                  <a:off x="5149"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D681FDB" id="Group 626" o:spid="_x0000_s1026" style="width:172.7pt;height:90.05pt;mso-position-horizontal-relative:char;mso-position-vertical-relative:line" coordsize="5561,2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">
                      <v:shape id="Freeform 3" o:spid="_x0000_s1027" style="position:absolute;left:5;top:345;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" path="m,l5550,e" filled="f" strokeweight=".5pt">
                        <v:path arrowok="t" o:connecttype="custom" o:connectlocs="0,0;5550,0" o:connectangles="0,0"/>
                      </v:shape>
                      <v:shape id="Freeform 4" o:spid="_x0000_s1028" style="position:absolute;left:5;top:94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" path="m,l5550,e" filled="f" strokeweight=".5pt">
                        <v:path arrowok="t" o:connecttype="custom" o:connectlocs="0,0;5550,0" o:connectangles="0,0"/>
                      </v:shape>
                      <v:shape id="Freeform 5" o:spid="_x0000_s1029" style="position:absolute;left:306;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" path="m,l,599e" filled="f" strokeweight=".5pt">
                        <v:path arrowok="t" o:connecttype="custom" o:connectlocs="0,0;0,599" o:connectangles="0,0"/>
                      </v:shape>
                      <v:shape id="Freeform 6" o:spid="_x0000_s1030" style="position:absolute;left:1683;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" path="m,l,599e" filled="f" strokeweight=".5pt">
                        <v:path arrowok="t" o:connecttype="custom" o:connectlocs="0,0;0,599" o:connectangles="0,0"/>
                      </v:shape>
                      <v:shape id="Freeform 7" o:spid="_x0000_s1031" style="position:absolute;left:5;top:154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" path="m,l5550,e" filled="f" strokeweight=".5pt">
                        <v:path arrowok="t" o:connecttype="custom" o:connectlocs="0,0;5550,0" o:connectangles="0,0"/>
                      </v:shape>
                      <v:shape id="Freeform 8" o:spid="_x0000_s1032" style="position:absolute;left:5;top:215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" path="m,l5550,e" filled="f" strokeweight=".5pt">
                        <v:path arrowok="t" o:connecttype="custom" o:connectlocs="0,0;5550,0" o:connectangles="0,0"/>
                      </v:shape>
                      <v:shape id="Freeform 9" o:spid="_x0000_s1033" style="position:absolute;left:306;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" path="m,l,599e" filled="f" strokeweight=".5pt">
                        <v:path arrowok="t" o:connecttype="custom" o:connectlocs="0,0;0,599" o:connectangles="0,0"/>
                      </v:shape>
                      <v:shape id="Freeform 10" o:spid="_x0000_s1034" style="position:absolute;left:1683;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" path="m,l,599e" filled="f" strokeweight=".5pt">
                        <v:path arrowok="t" o:connecttype="custom" o:connectlocs="0,0;0,599" o:connectangles="0,0"/>
                      </v:shape>
                      <v:shape id="Freeform 11" o:spid="_x0000_s1035" style="position:absolute;left:991;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" path="m,l,599e" filled="f" strokeweight=".5pt">
                        <v:path arrowok="t" o:connecttype="custom" o:connectlocs="0,0;0,599" o:connectangles="0,0"/>
                      </v:shape>
                      <v:shape id="Freeform 12" o:spid="_x0000_s1036" style="position:absolute;left:3070;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" path="m,l,599e" filled="f" strokeweight=".5pt">
                        <v:path arrowok="t" o:connecttype="custom" o:connectlocs="0,0;0,599" o:connectangles="0,0"/>
                      </v:shape>
                      <v:shape id="Freeform 13" o:spid="_x0000_s1037" style="position:absolute;left:3070;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" path="m,l,599e" filled="f" strokeweight=".5pt">
                        <v:path arrowok="t" o:connecttype="custom" o:connectlocs="0,0;0,599" o:connectangles="0,0"/>
                      </v:shape>
                      <v:shape id="Freeform 14" o:spid="_x0000_s1038" style="position:absolute;left:2378;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" path="m,l,599e" filled="f" strokeweight=".5pt">
                        <v:path arrowok="t" o:connecttype="custom" o:connectlocs="0,0;0,599" o:connectangles="0,0"/>
                      </v:shape>
                      <v:shape id="Freeform 15" o:spid="_x0000_s1039" style="position:absolute;left:4454;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" path="m,l,599e" filled="f" strokeweight=".5pt">
                        <v:path arrowok="t" o:connecttype="custom" o:connectlocs="0,0;0,599" o:connectangles="0,0"/>
                      </v:shape>
                      <v:shape id="Freeform 16" o:spid="_x0000_s1040" style="position:absolute;left:4454;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" path="m,l,599e" filled="f" strokeweight=".5pt">
                        <v:path arrowok="t" o:connecttype="custom" o:connectlocs="0,0;0,599" o:connectangles="0,0"/>
                      </v:shape>
                      <v:shape id="Freeform 17" o:spid="_x0000_s1041" style="position:absolute;left:3762;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" path="m,l,599e" filled="f" strokeweight=".5pt">
                        <v:path arrowok="t" o:connecttype="custom" o:connectlocs="0,0;0,599" o:connectangles="0,0"/>
                      </v:shape>
                      <v:shape id="Freeform 18" o:spid="_x0000_s1042" style="position:absolute;left:991;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" path="m,l,319e" filled="f" strokeweight=".5pt">
                        <v:path arrowok="t" o:connecttype="custom" o:connectlocs="0,0;0,319" o:connectangles="0,0"/>
                      </v:shape>
                      <v:shape id="Freeform 19" o:spid="_x0000_s1043" style="position:absolute;left:2378;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" path="m,l,319e" filled="f" strokeweight=".5pt">
                        <v:path arrowok="t" o:connecttype="custom" o:connectlocs="0,0;0,319" o:connectangles="0,0"/>
                      </v:shape>
                      <v:shape id="Freeform 20" o:spid="_x0000_s1044" style="position:absolute;left:3762;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" path="m,l,319e" filled="f" strokeweight=".5pt">
                        <v:path arrowok="t" o:connecttype="custom" o:connectlocs="0,0;0,319" o:connectangles="0,0"/>
                      </v:shape>
                      <v:shape id="Freeform 21" o:spid="_x0000_s1045" style="position:absolute;left:5149;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" path="m,l,319e" filled="f" strokeweight=".5pt">
                        <v:path arrowok="t" o:connecttype="custom" o:connectlocs="0,0;0,319" o:connectangles="0,0"/>
                      </v:shape>
                      <v:shape id="Freeform 22" o:spid="_x0000_s1046" style="position:absolute;left:5149;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" path="m,l,599e" filled="f" strokeweight=".5pt">
                        <v:path arrowok="t" o:connecttype="custom" o:connectlocs="0,0;0,599" o:connectangles="0,0"/>
                      </v:shape>
                      <v:shape id="Freeform 23" o:spid="_x0000_s1047" style="position:absolute;left:991;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" path="m,l,340e" filled="f" strokeweight=".5pt">
                        <v:path arrowok="t" o:connecttype="custom" o:connectlocs="0,0;0,340" o:connectangles="0,0"/>
                      </v:shape>
                      <v:shape id="Freeform 24" o:spid="_x0000_s1048" style="position:absolute;left:2378;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" path="m,l,340e" filled="f" strokeweight=".5pt">
                        <v:path arrowok="t" o:connecttype="custom" o:connectlocs="0,0;0,340" o:connectangles="0,0"/>
                      </v:shape>
                      <v:shape id="Freeform 25" o:spid="_x0000_s1049" style="position:absolute;left:3762;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" path="m,l,340e" filled="f" strokeweight=".5pt">
                        <v:path arrowok="t" o:connecttype="custom" o:connectlocs="0,0;0,340" o:connectangles="0,0"/>
                      </v:shape>
                      <v:shape id="Freeform 26" o:spid="_x0000_s1050" style="position:absolute;left:5149;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" path="m,l,340e" filled="f" strokeweight=".5pt">
                        <v:path arrowok="t" o:connecttype="custom" o:connectlocs="0,0;0,340" o:connectangles="0,0"/>
                      </v:shape>
                      <w10:anchorlock/>
                    </v:group>
                  </w:pict>
                </mc:Fallback>
              </mc:AlternateContent>
            </w:r>
          </w:p>
        </w:tc>
      </w:tr>
      <w:tr w:rsidR="00605DEF" w:rsidRPr="00605DEF" w14:paraId="2ADE9C8B" w14:textId="77777777" w:rsidTr="00302A76">
        <w:tc>
          <w:tcPr>
            <w:tcW w:w="4675" w:type="dxa"/>
            <w:vAlign w:val="center"/>
          </w:tcPr>
          <w:p w14:paraId="5E1F41AB" w14:textId="77777777" w:rsidR="003A0474" w:rsidRPr="00605DEF" w:rsidRDefault="003A0474" w:rsidP="00302A76">
            <w:pPr>
              <w:jc w:val="center"/>
              <w:rPr>
                <w:color w:val="FF0000"/>
              </w:rPr>
            </w:pPr>
            <w:r w:rsidRPr="00605DEF">
              <w:rPr>
                <w:noProof/>
                <w:color w:val="FF0000"/>
              </w:rPr>
              <mc:AlternateContent>
                <mc:Choice Requires="wpg">
                  <w:drawing>
                    <wp:inline distT="0" distB="0" distL="0" distR="0" wp14:anchorId="53BBA9BA" wp14:editId="616B1903">
                      <wp:extent cx="2106930" cy="1566545"/>
                      <wp:effectExtent l="9525" t="9525" r="7620" b="5080"/>
                      <wp:docPr id="71"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6930" cy="1566545"/>
                                <a:chOff x="0" y="0"/>
                                <a:chExt cx="5051" cy="3083"/>
                              </a:xfrm>
                            </wpg:grpSpPr>
                            <wps:wsp>
                              <wps:cNvPr id="72" name="Freeform 120"/>
                              <wps:cNvSpPr>
                                <a:spLocks/>
                              </wps:cNvSpPr>
                              <wps:spPr bwMode="auto">
                                <a:xfrm>
                                  <a:off x="5" y="337"/>
                                  <a:ext cx="5041" cy="20"/>
                                </a:xfrm>
                                <a:custGeom>
                                  <a:avLst/>
                                  <a:gdLst>
                                    <a:gd name="T0" fmla="*/ 0 w 5041"/>
                                    <a:gd name="T1" fmla="*/ 0 h 20"/>
                                    <a:gd name="T2" fmla="*/ 5040 w 5041"/>
                                    <a:gd name="T3" fmla="*/ 0 h 20"/>
                                    <a:gd name="T4" fmla="*/ 0 60000 65536"/>
                                    <a:gd name="T5" fmla="*/ 0 60000 65536"/>
                                  </a:gdLst>
                                  <a:ahLst/>
                                  <a:cxnLst>
                                    <a:cxn ang="T4">
                                      <a:pos x="T0" y="T1"/>
                                    </a:cxn>
                                    <a:cxn ang="T5">
                                      <a:pos x="T2" y="T3"/>
                                    </a:cxn>
                                  </a:cxnLst>
                                  <a:rect l="0" t="0" r="r" b="b"/>
                                  <a:pathLst>
                                    <a:path w="5041" h="20">
                                      <a:moveTo>
                                        <a:pt x="0" y="0"/>
                                      </a:moveTo>
                                      <a:lnTo>
                                        <a:pt x="504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Freeform 121"/>
                              <wps:cNvSpPr>
                                <a:spLocks/>
                              </wps:cNvSpPr>
                              <wps:spPr bwMode="auto">
                                <a:xfrm>
                                  <a:off x="5" y="93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Freeform 122"/>
                              <wps:cNvSpPr>
                                <a:spLocks/>
                              </wps:cNvSpPr>
                              <wps:spPr bwMode="auto">
                                <a:xfrm>
                                  <a:off x="924" y="3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123"/>
                              <wps:cNvSpPr>
                                <a:spLocks/>
                              </wps:cNvSpPr>
                              <wps:spPr bwMode="auto">
                                <a:xfrm>
                                  <a:off x="5" y="153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Freeform 124"/>
                              <wps:cNvSpPr>
                                <a:spLocks/>
                              </wps:cNvSpPr>
                              <wps:spPr bwMode="auto">
                                <a:xfrm>
                                  <a:off x="5" y="214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125"/>
                              <wps:cNvSpPr>
                                <a:spLocks/>
                              </wps:cNvSpPr>
                              <wps:spPr bwMode="auto">
                                <a:xfrm>
                                  <a:off x="924" y="15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Freeform 126"/>
                              <wps:cNvSpPr>
                                <a:spLocks/>
                              </wps:cNvSpPr>
                              <wps:spPr bwMode="auto">
                                <a:xfrm>
                                  <a:off x="5" y="2732"/>
                                  <a:ext cx="5041" cy="20"/>
                                </a:xfrm>
                                <a:custGeom>
                                  <a:avLst/>
                                  <a:gdLst>
                                    <a:gd name="T0" fmla="*/ 0 w 5041"/>
                                    <a:gd name="T1" fmla="*/ 0 h 20"/>
                                    <a:gd name="T2" fmla="*/ 5040 w 5041"/>
                                    <a:gd name="T3" fmla="*/ 0 h 20"/>
                                    <a:gd name="T4" fmla="*/ 0 60000 65536"/>
                                    <a:gd name="T5" fmla="*/ 0 60000 65536"/>
                                  </a:gdLst>
                                  <a:ahLst/>
                                  <a:cxnLst>
                                    <a:cxn ang="T4">
                                      <a:pos x="T0" y="T1"/>
                                    </a:cxn>
                                    <a:cxn ang="T5">
                                      <a:pos x="T2" y="T3"/>
                                    </a:cxn>
                                  </a:cxnLst>
                                  <a:rect l="0" t="0" r="r" b="b"/>
                                  <a:pathLst>
                                    <a:path w="5041" h="20">
                                      <a:moveTo>
                                        <a:pt x="0" y="0"/>
                                      </a:moveTo>
                                      <a:lnTo>
                                        <a:pt x="504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 name="Freeform 127"/>
                              <wps:cNvSpPr>
                                <a:spLocks/>
                              </wps:cNvSpPr>
                              <wps:spPr bwMode="auto">
                                <a:xfrm>
                                  <a:off x="924"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Freeform 128"/>
                              <wps:cNvSpPr>
                                <a:spLocks/>
                              </wps:cNvSpPr>
                              <wps:spPr bwMode="auto">
                                <a:xfrm>
                                  <a:off x="232" y="21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129"/>
                              <wps:cNvSpPr>
                                <a:spLocks/>
                              </wps:cNvSpPr>
                              <wps:spPr bwMode="auto">
                                <a:xfrm>
                                  <a:off x="232" y="9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130"/>
                              <wps:cNvSpPr>
                                <a:spLocks/>
                              </wps:cNvSpPr>
                              <wps:spPr bwMode="auto">
                                <a:xfrm>
                                  <a:off x="2311" y="337"/>
                                  <a:ext cx="20" cy="291"/>
                                </a:xfrm>
                                <a:custGeom>
                                  <a:avLst/>
                                  <a:gdLst>
                                    <a:gd name="T0" fmla="*/ 0 w 20"/>
                                    <a:gd name="T1" fmla="*/ 0 h 291"/>
                                    <a:gd name="T2" fmla="*/ 0 w 20"/>
                                    <a:gd name="T3" fmla="*/ 290 h 291"/>
                                    <a:gd name="T4" fmla="*/ 0 60000 65536"/>
                                    <a:gd name="T5" fmla="*/ 0 60000 65536"/>
                                  </a:gdLst>
                                  <a:ahLst/>
                                  <a:cxnLst>
                                    <a:cxn ang="T4">
                                      <a:pos x="T0" y="T1"/>
                                    </a:cxn>
                                    <a:cxn ang="T5">
                                      <a:pos x="T2" y="T3"/>
                                    </a:cxn>
                                  </a:cxnLst>
                                  <a:rect l="0" t="0" r="r" b="b"/>
                                  <a:pathLst>
                                    <a:path w="20" h="291">
                                      <a:moveTo>
                                        <a:pt x="0" y="0"/>
                                      </a:moveTo>
                                      <a:lnTo>
                                        <a:pt x="0" y="29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Freeform 131"/>
                              <wps:cNvSpPr>
                                <a:spLocks/>
                              </wps:cNvSpPr>
                              <wps:spPr bwMode="auto">
                                <a:xfrm>
                                  <a:off x="2311"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Freeform 132"/>
                              <wps:cNvSpPr>
                                <a:spLocks/>
                              </wps:cNvSpPr>
                              <wps:spPr bwMode="auto">
                                <a:xfrm>
                                  <a:off x="1618" y="2476"/>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 name="Freeform 133"/>
                              <wps:cNvSpPr>
                                <a:spLocks/>
                              </wps:cNvSpPr>
                              <wps:spPr bwMode="auto">
                                <a:xfrm>
                                  <a:off x="3242" y="93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Freeform 134"/>
                              <wps:cNvSpPr>
                                <a:spLocks/>
                              </wps:cNvSpPr>
                              <wps:spPr bwMode="auto">
                                <a:xfrm>
                                  <a:off x="3695" y="3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Freeform 135"/>
                              <wps:cNvSpPr>
                                <a:spLocks/>
                              </wps:cNvSpPr>
                              <wps:spPr bwMode="auto">
                                <a:xfrm>
                                  <a:off x="3242" y="153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Freeform 136"/>
                              <wps:cNvSpPr>
                                <a:spLocks/>
                              </wps:cNvSpPr>
                              <wps:spPr bwMode="auto">
                                <a:xfrm>
                                  <a:off x="3242" y="214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 name="Freeform 137"/>
                              <wps:cNvSpPr>
                                <a:spLocks/>
                              </wps:cNvSpPr>
                              <wps:spPr bwMode="auto">
                                <a:xfrm>
                                  <a:off x="3695" y="15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Freeform 138"/>
                              <wps:cNvSpPr>
                                <a:spLocks/>
                              </wps:cNvSpPr>
                              <wps:spPr bwMode="auto">
                                <a:xfrm>
                                  <a:off x="3695"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139"/>
                              <wps:cNvSpPr>
                                <a:spLocks/>
                              </wps:cNvSpPr>
                              <wps:spPr bwMode="auto">
                                <a:xfrm>
                                  <a:off x="3002" y="2476"/>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Freeform 140"/>
                              <wps:cNvSpPr>
                                <a:spLocks/>
                              </wps:cNvSpPr>
                              <wps:spPr bwMode="auto">
                                <a:xfrm>
                                  <a:off x="4389" y="21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Freeform 141"/>
                              <wps:cNvSpPr>
                                <a:spLocks/>
                              </wps:cNvSpPr>
                              <wps:spPr bwMode="auto">
                                <a:xfrm>
                                  <a:off x="4389" y="9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Freeform 142"/>
                              <wps:cNvSpPr>
                                <a:spLocks/>
                              </wps:cNvSpPr>
                              <wps:spPr bwMode="auto">
                                <a:xfrm>
                                  <a:off x="232"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 name="Freeform 143"/>
                              <wps:cNvSpPr>
                                <a:spLocks/>
                              </wps:cNvSpPr>
                              <wps:spPr bwMode="auto">
                                <a:xfrm>
                                  <a:off x="1618"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Freeform 144"/>
                              <wps:cNvSpPr>
                                <a:spLocks/>
                              </wps:cNvSpPr>
                              <wps:spPr bwMode="auto">
                                <a:xfrm>
                                  <a:off x="3002"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 name="Freeform 145"/>
                              <wps:cNvSpPr>
                                <a:spLocks/>
                              </wps:cNvSpPr>
                              <wps:spPr bwMode="auto">
                                <a:xfrm>
                                  <a:off x="4389"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146"/>
                              <wps:cNvSpPr>
                                <a:spLocks/>
                              </wps:cNvSpPr>
                              <wps:spPr bwMode="auto">
                                <a:xfrm>
                                  <a:off x="1394" y="628"/>
                                  <a:ext cx="1848" cy="1848"/>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 name="Rectangle 147"/>
                              <wps:cNvSpPr>
                                <a:spLocks/>
                              </wps:cNvSpPr>
                              <wps:spPr bwMode="auto">
                                <a:xfrm>
                                  <a:off x="1394" y="628"/>
                                  <a:ext cx="1848" cy="184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 name="Rectangle 148"/>
                              <wps:cNvSpPr>
                                <a:spLocks/>
                              </wps:cNvSpPr>
                              <wps:spPr bwMode="auto">
                                <a:xfrm>
                                  <a:off x="1451" y="684"/>
                                  <a:ext cx="1734" cy="1734"/>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 name="Rectangle 149"/>
                              <wps:cNvSpPr>
                                <a:spLocks/>
                              </wps:cNvSpPr>
                              <wps:spPr bwMode="auto">
                                <a:xfrm>
                                  <a:off x="1451" y="684"/>
                                  <a:ext cx="1734" cy="17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Rectangle 150"/>
                              <wps:cNvSpPr>
                                <a:spLocks/>
                              </wps:cNvSpPr>
                              <wps:spPr bwMode="auto">
                                <a:xfrm>
                                  <a:off x="1507" y="741"/>
                                  <a:ext cx="1621" cy="1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151"/>
                              <wps:cNvSpPr>
                                <a:spLocks/>
                              </wps:cNvSpPr>
                              <wps:spPr bwMode="auto">
                                <a:xfrm>
                                  <a:off x="1507" y="741"/>
                                  <a:ext cx="1621" cy="162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597BE758" id="Group 71" o:spid="_x0000_s1026" style="width:165.9pt;height:123.35pt;mso-position-horizontal-relative:char;mso-position-vertical-relative:line" coordsize="5051,30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">
                      <v:shape id="Freeform 120" o:spid="_x0000_s1027" style="position:absolute;left:5;top:337;width:5041;height:20;visibility:visible;mso-wrap-style:square;v-text-anchor:top" coordsize="50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" path="m,l5040,e" filled="f" strokeweight=".5pt">
                        <v:path arrowok="t" o:connecttype="custom" o:connectlocs="0,0;5040,0" o:connectangles="0,0"/>
                      </v:shape>
                      <v:shape id="Freeform 121" o:spid="_x0000_s1028" style="position:absolute;left:5;top:93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" path="m,l1389,e" filled="f" strokeweight=".5pt">
                        <v:path arrowok="t" o:connecttype="custom" o:connectlocs="0,0;1389,0" o:connectangles="0,0"/>
                      </v:shape>
                      <v:shape id="Freeform 122" o:spid="_x0000_s1029" style="position:absolute;left:924;top:3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" path="m,l,600e" filled="f" strokeweight=".5pt">
                        <v:path arrowok="t" o:connecttype="custom" o:connectlocs="0,0;0,600" o:connectangles="0,0"/>
                      </v:shape>
                      <v:shape id="Freeform 123" o:spid="_x0000_s1030" style="position:absolute;left:5;top:153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" path="m,l1389,e" filled="f" strokeweight=".5pt">
                        <v:path arrowok="t" o:connecttype="custom" o:connectlocs="0,0;1389,0" o:connectangles="0,0"/>
                      </v:shape>
                      <v:shape id="Freeform 124" o:spid="_x0000_s1031" style="position:absolute;left:5;top:214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" path="m,l1389,e" filled="f" strokeweight=".5pt">
                        <v:path arrowok="t" o:connecttype="custom" o:connectlocs="0,0;1389,0" o:connectangles="0,0"/>
                      </v:shape>
                      <v:shape id="Freeform 125" o:spid="_x0000_s1032" style="position:absolute;left:924;top:15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" path="m,l,600e" filled="f" strokeweight=".5pt">
                        <v:path arrowok="t" o:connecttype="custom" o:connectlocs="0,0;0,600" o:connectangles="0,0"/>
                      </v:shape>
                      <v:shape id="Freeform 126" o:spid="_x0000_s1033" style="position:absolute;left:5;top:2732;width:5041;height:20;visibility:visible;mso-wrap-style:square;v-text-anchor:top" coordsize="50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" path="m,l5040,e" filled="f" strokeweight=".5pt">
                        <v:path arrowok="t" o:connecttype="custom" o:connectlocs="0,0;5040,0" o:connectangles="0,0"/>
                      </v:shape>
                      <v:shape id="Freeform 127" o:spid="_x0000_s1034" style="position:absolute;left:924;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" path="m,l,340e" filled="f" strokeweight=".5pt">
                        <v:path arrowok="t" o:connecttype="custom" o:connectlocs="0,0;0,340" o:connectangles="0,0"/>
                      </v:shape>
                      <v:shape id="Freeform 128" o:spid="_x0000_s1035" style="position:absolute;left:232;top:21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" path="m,l,600e" filled="f" strokeweight=".5pt">
                        <v:path arrowok="t" o:connecttype="custom" o:connectlocs="0,0;0,600" o:connectangles="0,0"/>
                      </v:shape>
                      <v:shape id="Freeform 129" o:spid="_x0000_s1036" style="position:absolute;left:232;top:9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" path="m,l,600e" filled="f" strokeweight=".5pt">
                        <v:path arrowok="t" o:connecttype="custom" o:connectlocs="0,0;0,600" o:connectangles="0,0"/>
                      </v:shape>
                      <v:shape id="Freeform 130" o:spid="_x0000_s1037" style="position:absolute;left:2311;top:337;width:20;height:291;visibility:visible;mso-wrap-style:square;v-text-anchor:top" coordsize="20,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" path="m,l,290e" filled="f" strokeweight=".5pt">
                        <v:path arrowok="t" o:connecttype="custom" o:connectlocs="0,0;0,290" o:connectangles="0,0"/>
                      </v:shape>
                      <v:shape id="Freeform 131" o:spid="_x0000_s1038" style="position:absolute;left:2311;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" path="m,l,340e" filled="f" strokeweight=".5pt">
                        <v:path arrowok="t" o:connecttype="custom" o:connectlocs="0,0;0,340" o:connectangles="0,0"/>
                      </v:shape>
                      <v:shape id="Freeform 132" o:spid="_x0000_s1039" style="position:absolute;left:1618;top:2476;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" path="m,l,261e" filled="f" strokeweight=".5pt">
                        <v:path arrowok="t" o:connecttype="custom" o:connectlocs="0,0;0,261" o:connectangles="0,0"/>
                      </v:shape>
                      <v:shape id="Freeform 133" o:spid="_x0000_s1040" style="position:absolute;left:3242;top:93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" path="m,l1802,e" filled="f" strokeweight=".5pt">
                        <v:path arrowok="t" o:connecttype="custom" o:connectlocs="0,0;1802,0" o:connectangles="0,0"/>
                      </v:shape>
                      <v:shape id="Freeform 134" o:spid="_x0000_s1041" style="position:absolute;left:3695;top:3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" path="m,l,600e" filled="f" strokeweight=".5pt">
                        <v:path arrowok="t" o:connecttype="custom" o:connectlocs="0,0;0,600" o:connectangles="0,0"/>
                      </v:shape>
                      <v:shape id="Freeform 135" o:spid="_x0000_s1042" style="position:absolute;left:3242;top:153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" path="m,l1802,e" filled="f" strokeweight=".5pt">
                        <v:path arrowok="t" o:connecttype="custom" o:connectlocs="0,0;1802,0" o:connectangles="0,0"/>
                      </v:shape>
                      <v:shape id="Freeform 136" o:spid="_x0000_s1043" style="position:absolute;left:3242;top:214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" path="m,l1802,e" filled="f" strokeweight=".5pt">
                        <v:path arrowok="t" o:connecttype="custom" o:connectlocs="0,0;1802,0" o:connectangles="0,0"/>
                      </v:shape>
                      <v:shape id="Freeform 137" o:spid="_x0000_s1044" style="position:absolute;left:3695;top:15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" path="m,l,600e" filled="f" strokeweight=".5pt">
                        <v:path arrowok="t" o:connecttype="custom" o:connectlocs="0,0;0,600" o:connectangles="0,0"/>
                      </v:shape>
                      <v:shape id="Freeform 138" o:spid="_x0000_s1045" style="position:absolute;left:3695;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" path="m,l,340e" filled="f" strokeweight=".5pt">
                        <v:path arrowok="t" o:connecttype="custom" o:connectlocs="0,0;0,340" o:connectangles="0,0"/>
                      </v:shape>
                      <v:shape id="Freeform 139" o:spid="_x0000_s1046" style="position:absolute;left:3002;top:2476;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" path="m,l,261e" filled="f" strokeweight=".5pt">
                        <v:path arrowok="t" o:connecttype="custom" o:connectlocs="0,0;0,261" o:connectangles="0,0"/>
                      </v:shape>
                      <v:shape id="Freeform 140" o:spid="_x0000_s1047" style="position:absolute;left:4389;top:21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" path="m,l,600e" filled="f" strokeweight=".5pt">
                        <v:path arrowok="t" o:connecttype="custom" o:connectlocs="0,0;0,600" o:connectangles="0,0"/>
                      </v:shape>
                      <v:shape id="Freeform 141" o:spid="_x0000_s1048" style="position:absolute;left:4389;top:9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" path="m,l,600e" filled="f" strokeweight=".5pt">
                        <v:path arrowok="t" o:connecttype="custom" o:connectlocs="0,0;0,600" o:connectangles="0,0"/>
                      </v:shape>
                      <v:shape id="Freeform 142" o:spid="_x0000_s1049" style="position:absolute;left:232;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" path="m,l,332e" filled="f" strokeweight=".5pt">
                        <v:path arrowok="t" o:connecttype="custom" o:connectlocs="0,0;0,332" o:connectangles="0,0"/>
                      </v:shape>
                      <v:shape id="Freeform 143" o:spid="_x0000_s1050" style="position:absolute;left:1618;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" path="m,l,332e" filled="f" strokeweight=".5pt">
                        <v:path arrowok="t" o:connecttype="custom" o:connectlocs="0,0;0,332" o:connectangles="0,0"/>
                      </v:shape>
                      <v:shape id="Freeform 144" o:spid="_x0000_s1051" style="position:absolute;left:3002;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" path="m,l,332e" filled="f" strokeweight=".5pt">
                        <v:path arrowok="t" o:connecttype="custom" o:connectlocs="0,0;0,332" o:connectangles="0,0"/>
                      </v:shape>
                      <v:shape id="Freeform 145" o:spid="_x0000_s1052" style="position:absolute;left:4389;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" path="m,l,332e" filled="f" strokeweight=".5pt">
                        <v:path arrowok="t" o:connecttype="custom" o:connectlocs="0,0;0,332" o:connectangles="0,0"/>
                      </v:shape>
                      <v:rect id="Rectangle 146" o:spid="_x0000_s1053" style="position:absolute;left:1394;top:628;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" fillcolor="#9c9e9f" stroked="f">
                        <v:path arrowok="t"/>
                      </v:rect>
                      <v:rect id="Rectangle 147" o:spid="_x0000_s1054" style="position:absolute;left:1394;top:628;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" filled="f" strokeweight=".5pt">
                        <v:path arrowok="t"/>
                      </v:rect>
                      <v:rect id="Rectangle 148" o:spid="_x0000_s1055" style="position:absolute;left:1451;top:684;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" fillcolor="#9c9e9f" stroked="f">
                        <v:path arrowok="t"/>
                      </v:rect>
                      <v:rect id="Rectangle 149" o:spid="_x0000_s1056" style="position:absolute;left:1451;top:684;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" filled="f" strokeweight=".5pt">
                        <v:path arrowok="t"/>
                      </v:rect>
                      <v:rect id="Rectangle 150" o:spid="_x0000_s1057" style="position:absolute;left:1507;top:741;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" stroked="f">
                        <v:path arrowok="t"/>
                      </v:rect>
                      <v:rect id="Rectangle 151" o:spid="_x0000_s1058" style="position:absolute;left:1507;top:741;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" filled="f" strokeweight=".5pt">
                        <v:path arrowok="t"/>
                      </v:rect>
                      <w10:anchorlock/>
                    </v:group>
                  </w:pict>
                </mc:Fallback>
              </mc:AlternateContent>
            </w:r>
          </w:p>
        </w:tc>
        <w:tc>
          <w:tcPr>
            <w:tcW w:w="4675" w:type="dxa"/>
            <w:vAlign w:val="center"/>
          </w:tcPr>
          <w:p w14:paraId="7027330E" w14:textId="77777777" w:rsidR="003A0474" w:rsidRPr="00605DEF" w:rsidRDefault="003A0474" w:rsidP="00302A76">
            <w:pPr>
              <w:keepNext/>
              <w:jc w:val="center"/>
              <w:rPr>
                <w:color w:val="FF0000"/>
              </w:rPr>
            </w:pPr>
            <w:r w:rsidRPr="00605DEF">
              <w:rPr>
                <w:noProof/>
                <w:color w:val="FF0000"/>
              </w:rPr>
              <mc:AlternateContent>
                <mc:Choice Requires="wpg">
                  <w:drawing>
                    <wp:inline distT="0" distB="0" distL="0" distR="0" wp14:anchorId="64AB7D20" wp14:editId="21EC2A31">
                      <wp:extent cx="1158240" cy="1100455"/>
                      <wp:effectExtent l="0" t="0" r="0" b="13970"/>
                      <wp:docPr id="606630972" name="Group 6066309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58240" cy="1100455"/>
                                <a:chOff x="0" y="0"/>
                                <a:chExt cx="3547" cy="2702"/>
                              </a:xfrm>
                            </wpg:grpSpPr>
                            <wps:wsp>
                              <wps:cNvPr id="343539594" name="Freeform 28"/>
                              <wps:cNvSpPr>
                                <a:spLocks/>
                              </wps:cNvSpPr>
                              <wps:spPr bwMode="auto">
                                <a:xfrm>
                                  <a:off x="241" y="236"/>
                                  <a:ext cx="1570" cy="1233"/>
                                </a:xfrm>
                                <a:custGeom>
                                  <a:avLst/>
                                  <a:gdLst>
                                    <a:gd name="T0" fmla="*/ 392 w 1570"/>
                                    <a:gd name="T1" fmla="*/ 0 h 1233"/>
                                    <a:gd name="T2" fmla="*/ 1564 w 1570"/>
                                    <a:gd name="T3" fmla="*/ 646 h 1233"/>
                                    <a:gd name="T4" fmla="*/ 1569 w 1570"/>
                                    <a:gd name="T5" fmla="*/ 1232 h 1233"/>
                                    <a:gd name="T6" fmla="*/ 0 w 1570"/>
                                    <a:gd name="T7" fmla="*/ 379 h 123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70" h="1233">
                                      <a:moveTo>
                                        <a:pt x="392" y="0"/>
                                      </a:moveTo>
                                      <a:lnTo>
                                        <a:pt x="1564" y="646"/>
                                      </a:lnTo>
                                      <a:lnTo>
                                        <a:pt x="1569" y="1232"/>
                                      </a:lnTo>
                                      <a:lnTo>
                                        <a:pt x="0" y="37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7836187" name="Freeform 29"/>
                              <wps:cNvSpPr>
                                <a:spLocks/>
                              </wps:cNvSpPr>
                              <wps:spPr bwMode="auto">
                                <a:xfrm>
                                  <a:off x="233" y="1218"/>
                                  <a:ext cx="1587" cy="1470"/>
                                </a:xfrm>
                                <a:custGeom>
                                  <a:avLst/>
                                  <a:gdLst>
                                    <a:gd name="T0" fmla="*/ 0 w 1587"/>
                                    <a:gd name="T1" fmla="*/ 0 h 1470"/>
                                    <a:gd name="T2" fmla="*/ 1586 w 1587"/>
                                    <a:gd name="T3" fmla="*/ 862 h 1470"/>
                                    <a:gd name="T4" fmla="*/ 1586 w 1587"/>
                                    <a:gd name="T5" fmla="*/ 1469 h 1470"/>
                                    <a:gd name="T6" fmla="*/ 0 w 1587"/>
                                    <a:gd name="T7" fmla="*/ 620 h 14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87" h="1470">
                                      <a:moveTo>
                                        <a:pt x="0" y="0"/>
                                      </a:moveTo>
                                      <a:lnTo>
                                        <a:pt x="1586" y="862"/>
                                      </a:lnTo>
                                      <a:lnTo>
                                        <a:pt x="1586" y="1469"/>
                                      </a:lnTo>
                                      <a:lnTo>
                                        <a:pt x="0" y="62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4011542" name="Freeform 30"/>
                              <wps:cNvSpPr>
                                <a:spLocks/>
                              </wps:cNvSpPr>
                              <wps:spPr bwMode="auto">
                                <a:xfrm>
                                  <a:off x="973" y="417"/>
                                  <a:ext cx="20" cy="595"/>
                                </a:xfrm>
                                <a:custGeom>
                                  <a:avLst/>
                                  <a:gdLst>
                                    <a:gd name="T0" fmla="*/ 0 w 20"/>
                                    <a:gd name="T1" fmla="*/ 0 h 595"/>
                                    <a:gd name="T2" fmla="*/ 0 w 20"/>
                                    <a:gd name="T3" fmla="*/ 594 h 595"/>
                                    <a:gd name="T4" fmla="*/ 0 60000 65536"/>
                                    <a:gd name="T5" fmla="*/ 0 60000 65536"/>
                                  </a:gdLst>
                                  <a:ahLst/>
                                  <a:cxnLst>
                                    <a:cxn ang="T4">
                                      <a:pos x="T0" y="T1"/>
                                    </a:cxn>
                                    <a:cxn ang="T5">
                                      <a:pos x="T2" y="T3"/>
                                    </a:cxn>
                                  </a:cxnLst>
                                  <a:rect l="0" t="0" r="r" b="b"/>
                                  <a:pathLst>
                                    <a:path w="20" h="595">
                                      <a:moveTo>
                                        <a:pt x="0" y="0"/>
                                      </a:moveTo>
                                      <a:lnTo>
                                        <a:pt x="0" y="59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7177981" name="Freeform 31"/>
                              <wps:cNvSpPr>
                                <a:spLocks/>
                              </wps:cNvSpPr>
                              <wps:spPr bwMode="auto">
                                <a:xfrm>
                                  <a:off x="425" y="712"/>
                                  <a:ext cx="20" cy="609"/>
                                </a:xfrm>
                                <a:custGeom>
                                  <a:avLst/>
                                  <a:gdLst>
                                    <a:gd name="T0" fmla="*/ 0 w 20"/>
                                    <a:gd name="T1" fmla="*/ 0 h 609"/>
                                    <a:gd name="T2" fmla="*/ 0 w 20"/>
                                    <a:gd name="T3" fmla="*/ 608 h 609"/>
                                    <a:gd name="T4" fmla="*/ 0 60000 65536"/>
                                    <a:gd name="T5" fmla="*/ 0 60000 65536"/>
                                  </a:gdLst>
                                  <a:ahLst/>
                                  <a:cxnLst>
                                    <a:cxn ang="T4">
                                      <a:pos x="T0" y="T1"/>
                                    </a:cxn>
                                    <a:cxn ang="T5">
                                      <a:pos x="T2" y="T3"/>
                                    </a:cxn>
                                  </a:cxnLst>
                                  <a:rect l="0" t="0" r="r" b="b"/>
                                  <a:pathLst>
                                    <a:path w="20" h="609">
                                      <a:moveTo>
                                        <a:pt x="0" y="0"/>
                                      </a:moveTo>
                                      <a:lnTo>
                                        <a:pt x="0" y="608"/>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7799328" name="Freeform 32"/>
                              <wps:cNvSpPr>
                                <a:spLocks/>
                              </wps:cNvSpPr>
                              <wps:spPr bwMode="auto">
                                <a:xfrm>
                                  <a:off x="1272" y="1176"/>
                                  <a:ext cx="20" cy="606"/>
                                </a:xfrm>
                                <a:custGeom>
                                  <a:avLst/>
                                  <a:gdLst>
                                    <a:gd name="T0" fmla="*/ 0 w 20"/>
                                    <a:gd name="T1" fmla="*/ 0 h 606"/>
                                    <a:gd name="T2" fmla="*/ 0 w 20"/>
                                    <a:gd name="T3" fmla="*/ 605 h 606"/>
                                    <a:gd name="T4" fmla="*/ 0 60000 65536"/>
                                    <a:gd name="T5" fmla="*/ 0 60000 65536"/>
                                  </a:gdLst>
                                  <a:ahLst/>
                                  <a:cxnLst>
                                    <a:cxn ang="T4">
                                      <a:pos x="T0" y="T1"/>
                                    </a:cxn>
                                    <a:cxn ang="T5">
                                      <a:pos x="T2" y="T3"/>
                                    </a:cxn>
                                  </a:cxnLst>
                                  <a:rect l="0" t="0" r="r" b="b"/>
                                  <a:pathLst>
                                    <a:path w="20" h="606">
                                      <a:moveTo>
                                        <a:pt x="0" y="0"/>
                                      </a:moveTo>
                                      <a:lnTo>
                                        <a:pt x="0" y="6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4112033" name="Freeform 33"/>
                              <wps:cNvSpPr>
                                <a:spLocks/>
                              </wps:cNvSpPr>
                              <wps:spPr bwMode="auto">
                                <a:xfrm>
                                  <a:off x="966" y="1616"/>
                                  <a:ext cx="20" cy="615"/>
                                </a:xfrm>
                                <a:custGeom>
                                  <a:avLst/>
                                  <a:gdLst>
                                    <a:gd name="T0" fmla="*/ 0 w 20"/>
                                    <a:gd name="T1" fmla="*/ 0 h 615"/>
                                    <a:gd name="T2" fmla="*/ 0 w 20"/>
                                    <a:gd name="T3" fmla="*/ 615 h 615"/>
                                    <a:gd name="T4" fmla="*/ 0 60000 65536"/>
                                    <a:gd name="T5" fmla="*/ 0 60000 65536"/>
                                  </a:gdLst>
                                  <a:ahLst/>
                                  <a:cxnLst>
                                    <a:cxn ang="T4">
                                      <a:pos x="T0" y="T1"/>
                                    </a:cxn>
                                    <a:cxn ang="T5">
                                      <a:pos x="T2" y="T3"/>
                                    </a:cxn>
                                  </a:cxnLst>
                                  <a:rect l="0" t="0" r="r" b="b"/>
                                  <a:pathLst>
                                    <a:path w="20" h="615">
                                      <a:moveTo>
                                        <a:pt x="0" y="0"/>
                                      </a:moveTo>
                                      <a:lnTo>
                                        <a:pt x="0" y="61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3709939" name="Freeform 34"/>
                              <wps:cNvSpPr>
                                <a:spLocks/>
                              </wps:cNvSpPr>
                              <wps:spPr bwMode="auto">
                                <a:xfrm>
                                  <a:off x="1935" y="227"/>
                                  <a:ext cx="1453" cy="1186"/>
                                </a:xfrm>
                                <a:custGeom>
                                  <a:avLst/>
                                  <a:gdLst>
                                    <a:gd name="T0" fmla="*/ 1064 w 1453"/>
                                    <a:gd name="T1" fmla="*/ 0 h 1186"/>
                                    <a:gd name="T2" fmla="*/ 0 w 1453"/>
                                    <a:gd name="T3" fmla="*/ 581 h 1186"/>
                                    <a:gd name="T4" fmla="*/ 0 w 1453"/>
                                    <a:gd name="T5" fmla="*/ 1185 h 1186"/>
                                    <a:gd name="T6" fmla="*/ 1452 w 1453"/>
                                    <a:gd name="T7" fmla="*/ 383 h 118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453" h="1186">
                                      <a:moveTo>
                                        <a:pt x="1064" y="0"/>
                                      </a:moveTo>
                                      <a:lnTo>
                                        <a:pt x="0" y="581"/>
                                      </a:lnTo>
                                      <a:lnTo>
                                        <a:pt x="0" y="1185"/>
                                      </a:lnTo>
                                      <a:lnTo>
                                        <a:pt x="1452" y="38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5417535" name="Freeform 35"/>
                              <wps:cNvSpPr>
                                <a:spLocks/>
                              </wps:cNvSpPr>
                              <wps:spPr bwMode="auto">
                                <a:xfrm>
                                  <a:off x="1819" y="1214"/>
                                  <a:ext cx="1574" cy="867"/>
                                </a:xfrm>
                                <a:custGeom>
                                  <a:avLst/>
                                  <a:gdLst>
                                    <a:gd name="T0" fmla="*/ 1573 w 1574"/>
                                    <a:gd name="T1" fmla="*/ 0 h 867"/>
                                    <a:gd name="T2" fmla="*/ 0 w 1574"/>
                                    <a:gd name="T3" fmla="*/ 866 h 867"/>
                                    <a:gd name="T4" fmla="*/ 0 60000 65536"/>
                                    <a:gd name="T5" fmla="*/ 0 60000 65536"/>
                                  </a:gdLst>
                                  <a:ahLst/>
                                  <a:cxnLst>
                                    <a:cxn ang="T4">
                                      <a:pos x="T0" y="T1"/>
                                    </a:cxn>
                                    <a:cxn ang="T5">
                                      <a:pos x="T2" y="T3"/>
                                    </a:cxn>
                                  </a:cxnLst>
                                  <a:rect l="0" t="0" r="r" b="b"/>
                                  <a:pathLst>
                                    <a:path w="1574" h="867">
                                      <a:moveTo>
                                        <a:pt x="1573" y="0"/>
                                      </a:moveTo>
                                      <a:lnTo>
                                        <a:pt x="0" y="866"/>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689550" name="Freeform 36"/>
                              <wps:cNvSpPr>
                                <a:spLocks/>
                              </wps:cNvSpPr>
                              <wps:spPr bwMode="auto">
                                <a:xfrm>
                                  <a:off x="1824" y="1836"/>
                                  <a:ext cx="1570" cy="857"/>
                                </a:xfrm>
                                <a:custGeom>
                                  <a:avLst/>
                                  <a:gdLst>
                                    <a:gd name="T0" fmla="*/ 2 w 1570"/>
                                    <a:gd name="T1" fmla="*/ 856 h 857"/>
                                    <a:gd name="T2" fmla="*/ 1569 w 1570"/>
                                    <a:gd name="T3" fmla="*/ 0 h 857"/>
                                    <a:gd name="T4" fmla="*/ 0 60000 65536"/>
                                    <a:gd name="T5" fmla="*/ 0 60000 65536"/>
                                  </a:gdLst>
                                  <a:ahLst/>
                                  <a:cxnLst>
                                    <a:cxn ang="T4">
                                      <a:pos x="T0" y="T1"/>
                                    </a:cxn>
                                    <a:cxn ang="T5">
                                      <a:pos x="T2" y="T3"/>
                                    </a:cxn>
                                  </a:cxnLst>
                                  <a:rect l="0" t="0" r="r" b="b"/>
                                  <a:pathLst>
                                    <a:path w="1570" h="857">
                                      <a:moveTo>
                                        <a:pt x="2" y="856"/>
                                      </a:moveTo>
                                      <a:lnTo>
                                        <a:pt x="1569"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6796459" name="Freeform 37"/>
                              <wps:cNvSpPr>
                                <a:spLocks/>
                              </wps:cNvSpPr>
                              <wps:spPr bwMode="auto">
                                <a:xfrm>
                                  <a:off x="2355" y="580"/>
                                  <a:ext cx="20" cy="607"/>
                                </a:xfrm>
                                <a:custGeom>
                                  <a:avLst/>
                                  <a:gdLst>
                                    <a:gd name="T0" fmla="*/ 0 w 20"/>
                                    <a:gd name="T1" fmla="*/ 0 h 607"/>
                                    <a:gd name="T2" fmla="*/ 0 w 20"/>
                                    <a:gd name="T3" fmla="*/ 606 h 607"/>
                                    <a:gd name="T4" fmla="*/ 0 60000 65536"/>
                                    <a:gd name="T5" fmla="*/ 0 60000 65536"/>
                                  </a:gdLst>
                                  <a:ahLst/>
                                  <a:cxnLst>
                                    <a:cxn ang="T4">
                                      <a:pos x="T0" y="T1"/>
                                    </a:cxn>
                                    <a:cxn ang="T5">
                                      <a:pos x="T2" y="T3"/>
                                    </a:cxn>
                                  </a:cxnLst>
                                  <a:rect l="0" t="0" r="r" b="b"/>
                                  <a:pathLst>
                                    <a:path w="20" h="607">
                                      <a:moveTo>
                                        <a:pt x="0" y="0"/>
                                      </a:moveTo>
                                      <a:lnTo>
                                        <a:pt x="0" y="606"/>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9921582" name="Freeform 38"/>
                              <wps:cNvSpPr>
                                <a:spLocks/>
                              </wps:cNvSpPr>
                              <wps:spPr bwMode="auto">
                                <a:xfrm>
                                  <a:off x="3200" y="226"/>
                                  <a:ext cx="20" cy="487"/>
                                </a:xfrm>
                                <a:custGeom>
                                  <a:avLst/>
                                  <a:gdLst>
                                    <a:gd name="T0" fmla="*/ 0 w 20"/>
                                    <a:gd name="T1" fmla="*/ 486 h 487"/>
                                    <a:gd name="T2" fmla="*/ 0 w 20"/>
                                    <a:gd name="T3" fmla="*/ 0 h 487"/>
                                    <a:gd name="T4" fmla="*/ 0 60000 65536"/>
                                    <a:gd name="T5" fmla="*/ 0 60000 65536"/>
                                  </a:gdLst>
                                  <a:ahLst/>
                                  <a:cxnLst>
                                    <a:cxn ang="T4">
                                      <a:pos x="T0" y="T1"/>
                                    </a:cxn>
                                    <a:cxn ang="T5">
                                      <a:pos x="T2" y="T3"/>
                                    </a:cxn>
                                  </a:cxnLst>
                                  <a:rect l="0" t="0" r="r" b="b"/>
                                  <a:pathLst>
                                    <a:path w="20" h="487">
                                      <a:moveTo>
                                        <a:pt x="0" y="486"/>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0153766" name="Freeform 39"/>
                              <wps:cNvSpPr>
                                <a:spLocks/>
                              </wps:cNvSpPr>
                              <wps:spPr bwMode="auto">
                                <a:xfrm>
                                  <a:off x="2651" y="1017"/>
                                  <a:ext cx="20" cy="603"/>
                                </a:xfrm>
                                <a:custGeom>
                                  <a:avLst/>
                                  <a:gdLst>
                                    <a:gd name="T0" fmla="*/ 0 w 20"/>
                                    <a:gd name="T1" fmla="*/ 0 h 603"/>
                                    <a:gd name="T2" fmla="*/ 0 w 20"/>
                                    <a:gd name="T3" fmla="*/ 602 h 603"/>
                                    <a:gd name="T4" fmla="*/ 0 60000 65536"/>
                                    <a:gd name="T5" fmla="*/ 0 60000 65536"/>
                                  </a:gdLst>
                                  <a:ahLst/>
                                  <a:cxnLst>
                                    <a:cxn ang="T4">
                                      <a:pos x="T0" y="T1"/>
                                    </a:cxn>
                                    <a:cxn ang="T5">
                                      <a:pos x="T2" y="T3"/>
                                    </a:cxn>
                                  </a:cxnLst>
                                  <a:rect l="0" t="0" r="r" b="b"/>
                                  <a:pathLst>
                                    <a:path w="20" h="603">
                                      <a:moveTo>
                                        <a:pt x="0" y="0"/>
                                      </a:moveTo>
                                      <a:lnTo>
                                        <a:pt x="0" y="602"/>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150464" name="Freeform 40"/>
                              <wps:cNvSpPr>
                                <a:spLocks/>
                              </wps:cNvSpPr>
                              <wps:spPr bwMode="auto">
                                <a:xfrm>
                                  <a:off x="2355" y="1780"/>
                                  <a:ext cx="20" cy="613"/>
                                </a:xfrm>
                                <a:custGeom>
                                  <a:avLst/>
                                  <a:gdLst>
                                    <a:gd name="T0" fmla="*/ 0 w 20"/>
                                    <a:gd name="T1" fmla="*/ 0 h 613"/>
                                    <a:gd name="T2" fmla="*/ 0 w 20"/>
                                    <a:gd name="T3" fmla="*/ 612 h 613"/>
                                    <a:gd name="T4" fmla="*/ 0 60000 65536"/>
                                    <a:gd name="T5" fmla="*/ 0 60000 65536"/>
                                  </a:gdLst>
                                  <a:ahLst/>
                                  <a:cxnLst>
                                    <a:cxn ang="T4">
                                      <a:pos x="T0" y="T1"/>
                                    </a:cxn>
                                    <a:cxn ang="T5">
                                      <a:pos x="T2" y="T3"/>
                                    </a:cxn>
                                  </a:cxnLst>
                                  <a:rect l="0" t="0" r="r" b="b"/>
                                  <a:pathLst>
                                    <a:path w="20" h="613">
                                      <a:moveTo>
                                        <a:pt x="0" y="0"/>
                                      </a:moveTo>
                                      <a:lnTo>
                                        <a:pt x="0" y="612"/>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549890" name="Freeform 41"/>
                              <wps:cNvSpPr>
                                <a:spLocks/>
                              </wps:cNvSpPr>
                              <wps:spPr bwMode="auto">
                                <a:xfrm>
                                  <a:off x="3200" y="1319"/>
                                  <a:ext cx="20" cy="618"/>
                                </a:xfrm>
                                <a:custGeom>
                                  <a:avLst/>
                                  <a:gdLst>
                                    <a:gd name="T0" fmla="*/ 0 w 20"/>
                                    <a:gd name="T1" fmla="*/ 617 h 618"/>
                                    <a:gd name="T2" fmla="*/ 0 w 20"/>
                                    <a:gd name="T3" fmla="*/ 0 h 618"/>
                                    <a:gd name="T4" fmla="*/ 0 60000 65536"/>
                                    <a:gd name="T5" fmla="*/ 0 60000 65536"/>
                                  </a:gdLst>
                                  <a:ahLst/>
                                  <a:cxnLst>
                                    <a:cxn ang="T4">
                                      <a:pos x="T0" y="T1"/>
                                    </a:cxn>
                                    <a:cxn ang="T5">
                                      <a:pos x="T2" y="T3"/>
                                    </a:cxn>
                                  </a:cxnLst>
                                  <a:rect l="0" t="0" r="r" b="b"/>
                                  <a:pathLst>
                                    <a:path w="20" h="618">
                                      <a:moveTo>
                                        <a:pt x="0" y="617"/>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116414" name="Freeform 42"/>
                              <wps:cNvSpPr>
                                <a:spLocks/>
                              </wps:cNvSpPr>
                              <wps:spPr bwMode="auto">
                                <a:xfrm>
                                  <a:off x="1806" y="809"/>
                                  <a:ext cx="130" cy="665"/>
                                </a:xfrm>
                                <a:custGeom>
                                  <a:avLst/>
                                  <a:gdLst>
                                    <a:gd name="T0" fmla="*/ 0 w 130"/>
                                    <a:gd name="T1" fmla="*/ 73 h 665"/>
                                    <a:gd name="T2" fmla="*/ 129 w 130"/>
                                    <a:gd name="T3" fmla="*/ 0 h 665"/>
                                    <a:gd name="T4" fmla="*/ 129 w 130"/>
                                    <a:gd name="T5" fmla="*/ 603 h 665"/>
                                    <a:gd name="T6" fmla="*/ 0 w 130"/>
                                    <a:gd name="T7" fmla="*/ 664 h 665"/>
                                    <a:gd name="T8" fmla="*/ 0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0" y="73"/>
                                      </a:moveTo>
                                      <a:lnTo>
                                        <a:pt x="129" y="0"/>
                                      </a:lnTo>
                                      <a:lnTo>
                                        <a:pt x="129" y="603"/>
                                      </a:lnTo>
                                      <a:lnTo>
                                        <a:pt x="0" y="664"/>
                                      </a:lnTo>
                                      <a:lnTo>
                                        <a:pt x="0"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134803" name="Freeform 43"/>
                              <wps:cNvSpPr>
                                <a:spLocks/>
                              </wps:cNvSpPr>
                              <wps:spPr bwMode="auto">
                                <a:xfrm>
                                  <a:off x="1808" y="835"/>
                                  <a:ext cx="85" cy="134"/>
                                </a:xfrm>
                                <a:custGeom>
                                  <a:avLst/>
                                  <a:gdLst>
                                    <a:gd name="T0" fmla="*/ 84 w 85"/>
                                    <a:gd name="T1" fmla="*/ 0 h 134"/>
                                    <a:gd name="T2" fmla="*/ 0 w 85"/>
                                    <a:gd name="T3" fmla="*/ 133 h 134"/>
                                    <a:gd name="T4" fmla="*/ 0 60000 65536"/>
                                    <a:gd name="T5" fmla="*/ 0 60000 65536"/>
                                  </a:gdLst>
                                  <a:ahLst/>
                                  <a:cxnLst>
                                    <a:cxn ang="T4">
                                      <a:pos x="T0" y="T1"/>
                                    </a:cxn>
                                    <a:cxn ang="T5">
                                      <a:pos x="T2" y="T3"/>
                                    </a:cxn>
                                  </a:cxnLst>
                                  <a:rect l="0" t="0" r="r" b="b"/>
                                  <a:pathLst>
                                    <a:path w="85" h="134">
                                      <a:moveTo>
                                        <a:pt x="84" y="0"/>
                                      </a:moveTo>
                                      <a:lnTo>
                                        <a:pt x="0"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5597054" name="Freeform 44"/>
                              <wps:cNvSpPr>
                                <a:spLocks/>
                              </wps:cNvSpPr>
                              <wps:spPr bwMode="auto">
                                <a:xfrm>
                                  <a:off x="1806" y="84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9458792" name="Freeform 45"/>
                              <wps:cNvSpPr>
                                <a:spLocks/>
                              </wps:cNvSpPr>
                              <wps:spPr bwMode="auto">
                                <a:xfrm>
                                  <a:off x="1805" y="917"/>
                                  <a:ext cx="132" cy="210"/>
                                </a:xfrm>
                                <a:custGeom>
                                  <a:avLst/>
                                  <a:gdLst>
                                    <a:gd name="T0" fmla="*/ 131 w 132"/>
                                    <a:gd name="T1" fmla="*/ 0 h 210"/>
                                    <a:gd name="T2" fmla="*/ 0 w 132"/>
                                    <a:gd name="T3" fmla="*/ 209 h 210"/>
                                    <a:gd name="T4" fmla="*/ 0 60000 65536"/>
                                    <a:gd name="T5" fmla="*/ 0 60000 65536"/>
                                  </a:gdLst>
                                  <a:ahLst/>
                                  <a:cxnLst>
                                    <a:cxn ang="T4">
                                      <a:pos x="T0" y="T1"/>
                                    </a:cxn>
                                    <a:cxn ang="T5">
                                      <a:pos x="T2" y="T3"/>
                                    </a:cxn>
                                  </a:cxnLst>
                                  <a:rect l="0" t="0" r="r" b="b"/>
                                  <a:pathLst>
                                    <a:path w="132" h="210">
                                      <a:moveTo>
                                        <a:pt x="131" y="0"/>
                                      </a:moveTo>
                                      <a:lnTo>
                                        <a:pt x="0"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1291061" name="Freeform 46"/>
                              <wps:cNvSpPr>
                                <a:spLocks/>
                              </wps:cNvSpPr>
                              <wps:spPr bwMode="auto">
                                <a:xfrm>
                                  <a:off x="1804" y="1074"/>
                                  <a:ext cx="131" cy="206"/>
                                </a:xfrm>
                                <a:custGeom>
                                  <a:avLst/>
                                  <a:gdLst>
                                    <a:gd name="T0" fmla="*/ 130 w 131"/>
                                    <a:gd name="T1" fmla="*/ 0 h 206"/>
                                    <a:gd name="T2" fmla="*/ 0 w 131"/>
                                    <a:gd name="T3" fmla="*/ 205 h 206"/>
                                    <a:gd name="T4" fmla="*/ 0 60000 65536"/>
                                    <a:gd name="T5" fmla="*/ 0 60000 65536"/>
                                  </a:gdLst>
                                  <a:ahLst/>
                                  <a:cxnLst>
                                    <a:cxn ang="T4">
                                      <a:pos x="T0" y="T1"/>
                                    </a:cxn>
                                    <a:cxn ang="T5">
                                      <a:pos x="T2" y="T3"/>
                                    </a:cxn>
                                  </a:cxnLst>
                                  <a:rect l="0" t="0" r="r" b="b"/>
                                  <a:pathLst>
                                    <a:path w="131" h="206">
                                      <a:moveTo>
                                        <a:pt x="130" y="0"/>
                                      </a:moveTo>
                                      <a:lnTo>
                                        <a:pt x="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0145488" name="Freeform 47"/>
                              <wps:cNvSpPr>
                                <a:spLocks/>
                              </wps:cNvSpPr>
                              <wps:spPr bwMode="auto">
                                <a:xfrm>
                                  <a:off x="1806" y="98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1833178" name="Freeform 48"/>
                              <wps:cNvSpPr>
                                <a:spLocks/>
                              </wps:cNvSpPr>
                              <wps:spPr bwMode="auto">
                                <a:xfrm>
                                  <a:off x="1807" y="1153"/>
                                  <a:ext cx="129" cy="202"/>
                                </a:xfrm>
                                <a:custGeom>
                                  <a:avLst/>
                                  <a:gdLst>
                                    <a:gd name="T0" fmla="*/ 128 w 129"/>
                                    <a:gd name="T1" fmla="*/ 0 h 202"/>
                                    <a:gd name="T2" fmla="*/ 0 w 129"/>
                                    <a:gd name="T3" fmla="*/ 201 h 202"/>
                                    <a:gd name="T4" fmla="*/ 0 60000 65536"/>
                                    <a:gd name="T5" fmla="*/ 0 60000 65536"/>
                                  </a:gdLst>
                                  <a:ahLst/>
                                  <a:cxnLst>
                                    <a:cxn ang="T4">
                                      <a:pos x="T0" y="T1"/>
                                    </a:cxn>
                                    <a:cxn ang="T5">
                                      <a:pos x="T2" y="T3"/>
                                    </a:cxn>
                                  </a:cxnLst>
                                  <a:rect l="0" t="0" r="r" b="b"/>
                                  <a:pathLst>
                                    <a:path w="129" h="202">
                                      <a:moveTo>
                                        <a:pt x="128" y="0"/>
                                      </a:moveTo>
                                      <a:lnTo>
                                        <a:pt x="0"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2318782" name="Freeform 49"/>
                              <wps:cNvSpPr>
                                <a:spLocks/>
                              </wps:cNvSpPr>
                              <wps:spPr bwMode="auto">
                                <a:xfrm>
                                  <a:off x="1808" y="1229"/>
                                  <a:ext cx="126" cy="204"/>
                                </a:xfrm>
                                <a:custGeom>
                                  <a:avLst/>
                                  <a:gdLst>
                                    <a:gd name="T0" fmla="*/ 125 w 126"/>
                                    <a:gd name="T1" fmla="*/ 0 h 204"/>
                                    <a:gd name="T2" fmla="*/ 0 w 126"/>
                                    <a:gd name="T3" fmla="*/ 203 h 204"/>
                                    <a:gd name="T4" fmla="*/ 0 60000 65536"/>
                                    <a:gd name="T5" fmla="*/ 0 60000 65536"/>
                                  </a:gdLst>
                                  <a:ahLst/>
                                  <a:cxnLst>
                                    <a:cxn ang="T4">
                                      <a:pos x="T0" y="T1"/>
                                    </a:cxn>
                                    <a:cxn ang="T5">
                                      <a:pos x="T2" y="T3"/>
                                    </a:cxn>
                                  </a:cxnLst>
                                  <a:rect l="0" t="0" r="r" b="b"/>
                                  <a:pathLst>
                                    <a:path w="126" h="204">
                                      <a:moveTo>
                                        <a:pt x="125" y="0"/>
                                      </a:moveTo>
                                      <a:lnTo>
                                        <a:pt x="0"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297918" name="Freeform 50"/>
                              <wps:cNvSpPr>
                                <a:spLocks/>
                              </wps:cNvSpPr>
                              <wps:spPr bwMode="auto">
                                <a:xfrm>
                                  <a:off x="1837" y="1305"/>
                                  <a:ext cx="98" cy="155"/>
                                </a:xfrm>
                                <a:custGeom>
                                  <a:avLst/>
                                  <a:gdLst>
                                    <a:gd name="T0" fmla="*/ 97 w 98"/>
                                    <a:gd name="T1" fmla="*/ 0 h 155"/>
                                    <a:gd name="T2" fmla="*/ 0 w 98"/>
                                    <a:gd name="T3" fmla="*/ 154 h 155"/>
                                    <a:gd name="T4" fmla="*/ 0 60000 65536"/>
                                    <a:gd name="T5" fmla="*/ 0 60000 65536"/>
                                  </a:gdLst>
                                  <a:ahLst/>
                                  <a:cxnLst>
                                    <a:cxn ang="T4">
                                      <a:pos x="T0" y="T1"/>
                                    </a:cxn>
                                    <a:cxn ang="T5">
                                      <a:pos x="T2" y="T3"/>
                                    </a:cxn>
                                  </a:cxnLst>
                                  <a:rect l="0" t="0" r="r" b="b"/>
                                  <a:pathLst>
                                    <a:path w="98" h="155">
                                      <a:moveTo>
                                        <a:pt x="97" y="0"/>
                                      </a:moveTo>
                                      <a:lnTo>
                                        <a:pt x="0"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3511586" name="Freeform 51"/>
                              <wps:cNvSpPr>
                                <a:spLocks/>
                              </wps:cNvSpPr>
                              <wps:spPr bwMode="auto">
                                <a:xfrm>
                                  <a:off x="1893" y="1361"/>
                                  <a:ext cx="46" cy="74"/>
                                </a:xfrm>
                                <a:custGeom>
                                  <a:avLst/>
                                  <a:gdLst>
                                    <a:gd name="T0" fmla="*/ 45 w 46"/>
                                    <a:gd name="T1" fmla="*/ 0 h 74"/>
                                    <a:gd name="T2" fmla="*/ 0 w 46"/>
                                    <a:gd name="T3" fmla="*/ 73 h 74"/>
                                    <a:gd name="T4" fmla="*/ 0 60000 65536"/>
                                    <a:gd name="T5" fmla="*/ 0 60000 65536"/>
                                  </a:gdLst>
                                  <a:ahLst/>
                                  <a:cxnLst>
                                    <a:cxn ang="T4">
                                      <a:pos x="T0" y="T1"/>
                                    </a:cxn>
                                    <a:cxn ang="T5">
                                      <a:pos x="T2" y="T3"/>
                                    </a:cxn>
                                  </a:cxnLst>
                                  <a:rect l="0" t="0" r="r" b="b"/>
                                  <a:pathLst>
                                    <a:path w="46" h="74">
                                      <a:moveTo>
                                        <a:pt x="45" y="0"/>
                                      </a:moveTo>
                                      <a:lnTo>
                                        <a:pt x="0"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7849476" name="Freeform 52"/>
                              <wps:cNvSpPr>
                                <a:spLocks/>
                              </wps:cNvSpPr>
                              <wps:spPr bwMode="auto">
                                <a:xfrm>
                                  <a:off x="1690" y="1405"/>
                                  <a:ext cx="130" cy="665"/>
                                </a:xfrm>
                                <a:custGeom>
                                  <a:avLst/>
                                  <a:gdLst>
                                    <a:gd name="T0" fmla="*/ 129 w 130"/>
                                    <a:gd name="T1" fmla="*/ 73 h 665"/>
                                    <a:gd name="T2" fmla="*/ 0 w 130"/>
                                    <a:gd name="T3" fmla="*/ 0 h 665"/>
                                    <a:gd name="T4" fmla="*/ 0 w 130"/>
                                    <a:gd name="T5" fmla="*/ 603 h 665"/>
                                    <a:gd name="T6" fmla="*/ 128 w 130"/>
                                    <a:gd name="T7" fmla="*/ 664 h 665"/>
                                    <a:gd name="T8" fmla="*/ 129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129" y="73"/>
                                      </a:moveTo>
                                      <a:lnTo>
                                        <a:pt x="0" y="0"/>
                                      </a:lnTo>
                                      <a:lnTo>
                                        <a:pt x="0" y="603"/>
                                      </a:lnTo>
                                      <a:lnTo>
                                        <a:pt x="128" y="664"/>
                                      </a:lnTo>
                                      <a:lnTo>
                                        <a:pt x="129"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3506723" name="Freeform 53"/>
                              <wps:cNvSpPr>
                                <a:spLocks/>
                              </wps:cNvSpPr>
                              <wps:spPr bwMode="auto">
                                <a:xfrm>
                                  <a:off x="1732" y="1431"/>
                                  <a:ext cx="85" cy="134"/>
                                </a:xfrm>
                                <a:custGeom>
                                  <a:avLst/>
                                  <a:gdLst>
                                    <a:gd name="T0" fmla="*/ 0 w 85"/>
                                    <a:gd name="T1" fmla="*/ 0 h 134"/>
                                    <a:gd name="T2" fmla="*/ 84 w 85"/>
                                    <a:gd name="T3" fmla="*/ 133 h 134"/>
                                    <a:gd name="T4" fmla="*/ 0 60000 65536"/>
                                    <a:gd name="T5" fmla="*/ 0 60000 65536"/>
                                  </a:gdLst>
                                  <a:ahLst/>
                                  <a:cxnLst>
                                    <a:cxn ang="T4">
                                      <a:pos x="T0" y="T1"/>
                                    </a:cxn>
                                    <a:cxn ang="T5">
                                      <a:pos x="T2" y="T3"/>
                                    </a:cxn>
                                  </a:cxnLst>
                                  <a:rect l="0" t="0" r="r" b="b"/>
                                  <a:pathLst>
                                    <a:path w="85" h="134">
                                      <a:moveTo>
                                        <a:pt x="0" y="0"/>
                                      </a:moveTo>
                                      <a:lnTo>
                                        <a:pt x="84"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095615" name="Freeform 54"/>
                              <wps:cNvSpPr>
                                <a:spLocks/>
                              </wps:cNvSpPr>
                              <wps:spPr bwMode="auto">
                                <a:xfrm>
                                  <a:off x="1691" y="1443"/>
                                  <a:ext cx="129" cy="208"/>
                                </a:xfrm>
                                <a:custGeom>
                                  <a:avLst/>
                                  <a:gdLst>
                                    <a:gd name="T0" fmla="*/ 0 w 129"/>
                                    <a:gd name="T1" fmla="*/ 0 h 208"/>
                                    <a:gd name="T2" fmla="*/ 128 w 129"/>
                                    <a:gd name="T3" fmla="*/ 207 h 208"/>
                                    <a:gd name="T4" fmla="*/ 0 60000 65536"/>
                                    <a:gd name="T5" fmla="*/ 0 60000 65536"/>
                                  </a:gdLst>
                                  <a:ahLst/>
                                  <a:cxnLst>
                                    <a:cxn ang="T4">
                                      <a:pos x="T0" y="T1"/>
                                    </a:cxn>
                                    <a:cxn ang="T5">
                                      <a:pos x="T2" y="T3"/>
                                    </a:cxn>
                                  </a:cxnLst>
                                  <a:rect l="0" t="0" r="r" b="b"/>
                                  <a:pathLst>
                                    <a:path w="129" h="208">
                                      <a:moveTo>
                                        <a:pt x="0" y="0"/>
                                      </a:moveTo>
                                      <a:lnTo>
                                        <a:pt x="128"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8302279" name="Freeform 55"/>
                              <wps:cNvSpPr>
                                <a:spLocks/>
                              </wps:cNvSpPr>
                              <wps:spPr bwMode="auto">
                                <a:xfrm>
                                  <a:off x="1689" y="1513"/>
                                  <a:ext cx="132" cy="210"/>
                                </a:xfrm>
                                <a:custGeom>
                                  <a:avLst/>
                                  <a:gdLst>
                                    <a:gd name="T0" fmla="*/ 0 w 132"/>
                                    <a:gd name="T1" fmla="*/ 0 h 210"/>
                                    <a:gd name="T2" fmla="*/ 131 w 132"/>
                                    <a:gd name="T3" fmla="*/ 209 h 210"/>
                                    <a:gd name="T4" fmla="*/ 0 60000 65536"/>
                                    <a:gd name="T5" fmla="*/ 0 60000 65536"/>
                                  </a:gdLst>
                                  <a:ahLst/>
                                  <a:cxnLst>
                                    <a:cxn ang="T4">
                                      <a:pos x="T0" y="T1"/>
                                    </a:cxn>
                                    <a:cxn ang="T5">
                                      <a:pos x="T2" y="T3"/>
                                    </a:cxn>
                                  </a:cxnLst>
                                  <a:rect l="0" t="0" r="r" b="b"/>
                                  <a:pathLst>
                                    <a:path w="132" h="210">
                                      <a:moveTo>
                                        <a:pt x="0" y="0"/>
                                      </a:moveTo>
                                      <a:lnTo>
                                        <a:pt x="131"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512672" name="Freeform 56"/>
                              <wps:cNvSpPr>
                                <a:spLocks/>
                              </wps:cNvSpPr>
                              <wps:spPr bwMode="auto">
                                <a:xfrm>
                                  <a:off x="1691" y="1670"/>
                                  <a:ext cx="131" cy="206"/>
                                </a:xfrm>
                                <a:custGeom>
                                  <a:avLst/>
                                  <a:gdLst>
                                    <a:gd name="T0" fmla="*/ 0 w 131"/>
                                    <a:gd name="T1" fmla="*/ 0 h 206"/>
                                    <a:gd name="T2" fmla="*/ 130 w 131"/>
                                    <a:gd name="T3" fmla="*/ 205 h 206"/>
                                    <a:gd name="T4" fmla="*/ 0 60000 65536"/>
                                    <a:gd name="T5" fmla="*/ 0 60000 65536"/>
                                  </a:gdLst>
                                  <a:ahLst/>
                                  <a:cxnLst>
                                    <a:cxn ang="T4">
                                      <a:pos x="T0" y="T1"/>
                                    </a:cxn>
                                    <a:cxn ang="T5">
                                      <a:pos x="T2" y="T3"/>
                                    </a:cxn>
                                  </a:cxnLst>
                                  <a:rect l="0" t="0" r="r" b="b"/>
                                  <a:pathLst>
                                    <a:path w="131" h="206">
                                      <a:moveTo>
                                        <a:pt x="0" y="0"/>
                                      </a:moveTo>
                                      <a:lnTo>
                                        <a:pt x="13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5098864" name="Freeform 57"/>
                              <wps:cNvSpPr>
                                <a:spLocks/>
                              </wps:cNvSpPr>
                              <wps:spPr bwMode="auto">
                                <a:xfrm>
                                  <a:off x="1691" y="1583"/>
                                  <a:ext cx="129" cy="208"/>
                                </a:xfrm>
                                <a:custGeom>
                                  <a:avLst/>
                                  <a:gdLst>
                                    <a:gd name="T0" fmla="*/ 0 w 129"/>
                                    <a:gd name="T1" fmla="*/ 0 h 208"/>
                                    <a:gd name="T2" fmla="*/ 128 w 129"/>
                                    <a:gd name="T3" fmla="*/ 207 h 208"/>
                                    <a:gd name="T4" fmla="*/ 0 60000 65536"/>
                                    <a:gd name="T5" fmla="*/ 0 60000 65536"/>
                                  </a:gdLst>
                                  <a:ahLst/>
                                  <a:cxnLst>
                                    <a:cxn ang="T4">
                                      <a:pos x="T0" y="T1"/>
                                    </a:cxn>
                                    <a:cxn ang="T5">
                                      <a:pos x="T2" y="T3"/>
                                    </a:cxn>
                                  </a:cxnLst>
                                  <a:rect l="0" t="0" r="r" b="b"/>
                                  <a:pathLst>
                                    <a:path w="129" h="208">
                                      <a:moveTo>
                                        <a:pt x="0" y="0"/>
                                      </a:moveTo>
                                      <a:lnTo>
                                        <a:pt x="128"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9540429" name="Freeform 58"/>
                              <wps:cNvSpPr>
                                <a:spLocks/>
                              </wps:cNvSpPr>
                              <wps:spPr bwMode="auto">
                                <a:xfrm>
                                  <a:off x="1690" y="1749"/>
                                  <a:ext cx="129" cy="202"/>
                                </a:xfrm>
                                <a:custGeom>
                                  <a:avLst/>
                                  <a:gdLst>
                                    <a:gd name="T0" fmla="*/ 0 w 129"/>
                                    <a:gd name="T1" fmla="*/ 0 h 202"/>
                                    <a:gd name="T2" fmla="*/ 128 w 129"/>
                                    <a:gd name="T3" fmla="*/ 201 h 202"/>
                                    <a:gd name="T4" fmla="*/ 0 60000 65536"/>
                                    <a:gd name="T5" fmla="*/ 0 60000 65536"/>
                                  </a:gdLst>
                                  <a:ahLst/>
                                  <a:cxnLst>
                                    <a:cxn ang="T4">
                                      <a:pos x="T0" y="T1"/>
                                    </a:cxn>
                                    <a:cxn ang="T5">
                                      <a:pos x="T2" y="T3"/>
                                    </a:cxn>
                                  </a:cxnLst>
                                  <a:rect l="0" t="0" r="r" b="b"/>
                                  <a:pathLst>
                                    <a:path w="129" h="202">
                                      <a:moveTo>
                                        <a:pt x="0" y="0"/>
                                      </a:moveTo>
                                      <a:lnTo>
                                        <a:pt x="128"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4510028" name="Freeform 59"/>
                              <wps:cNvSpPr>
                                <a:spLocks/>
                              </wps:cNvSpPr>
                              <wps:spPr bwMode="auto">
                                <a:xfrm>
                                  <a:off x="1692" y="1825"/>
                                  <a:ext cx="126" cy="204"/>
                                </a:xfrm>
                                <a:custGeom>
                                  <a:avLst/>
                                  <a:gdLst>
                                    <a:gd name="T0" fmla="*/ 0 w 126"/>
                                    <a:gd name="T1" fmla="*/ 0 h 204"/>
                                    <a:gd name="T2" fmla="*/ 125 w 126"/>
                                    <a:gd name="T3" fmla="*/ 203 h 204"/>
                                    <a:gd name="T4" fmla="*/ 0 60000 65536"/>
                                    <a:gd name="T5" fmla="*/ 0 60000 65536"/>
                                  </a:gdLst>
                                  <a:ahLst/>
                                  <a:cxnLst>
                                    <a:cxn ang="T4">
                                      <a:pos x="T0" y="T1"/>
                                    </a:cxn>
                                    <a:cxn ang="T5">
                                      <a:pos x="T2" y="T3"/>
                                    </a:cxn>
                                  </a:cxnLst>
                                  <a:rect l="0" t="0" r="r" b="b"/>
                                  <a:pathLst>
                                    <a:path w="126" h="204">
                                      <a:moveTo>
                                        <a:pt x="0" y="0"/>
                                      </a:moveTo>
                                      <a:lnTo>
                                        <a:pt x="125"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8768392" name="Freeform 60"/>
                              <wps:cNvSpPr>
                                <a:spLocks/>
                              </wps:cNvSpPr>
                              <wps:spPr bwMode="auto">
                                <a:xfrm>
                                  <a:off x="1691" y="1902"/>
                                  <a:ext cx="98" cy="155"/>
                                </a:xfrm>
                                <a:custGeom>
                                  <a:avLst/>
                                  <a:gdLst>
                                    <a:gd name="T0" fmla="*/ 0 w 98"/>
                                    <a:gd name="T1" fmla="*/ 0 h 155"/>
                                    <a:gd name="T2" fmla="*/ 97 w 98"/>
                                    <a:gd name="T3" fmla="*/ 154 h 155"/>
                                    <a:gd name="T4" fmla="*/ 0 60000 65536"/>
                                    <a:gd name="T5" fmla="*/ 0 60000 65536"/>
                                  </a:gdLst>
                                  <a:ahLst/>
                                  <a:cxnLst>
                                    <a:cxn ang="T4">
                                      <a:pos x="T0" y="T1"/>
                                    </a:cxn>
                                    <a:cxn ang="T5">
                                      <a:pos x="T2" y="T3"/>
                                    </a:cxn>
                                  </a:cxnLst>
                                  <a:rect l="0" t="0" r="r" b="b"/>
                                  <a:pathLst>
                                    <a:path w="98" h="155">
                                      <a:moveTo>
                                        <a:pt x="0" y="0"/>
                                      </a:moveTo>
                                      <a:lnTo>
                                        <a:pt x="97"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9158458" name="Freeform 61"/>
                              <wps:cNvSpPr>
                                <a:spLocks/>
                              </wps:cNvSpPr>
                              <wps:spPr bwMode="auto">
                                <a:xfrm>
                                  <a:off x="1687" y="1957"/>
                                  <a:ext cx="46" cy="74"/>
                                </a:xfrm>
                                <a:custGeom>
                                  <a:avLst/>
                                  <a:gdLst>
                                    <a:gd name="T0" fmla="*/ 0 w 46"/>
                                    <a:gd name="T1" fmla="*/ 0 h 74"/>
                                    <a:gd name="T2" fmla="*/ 45 w 46"/>
                                    <a:gd name="T3" fmla="*/ 73 h 74"/>
                                    <a:gd name="T4" fmla="*/ 0 60000 65536"/>
                                    <a:gd name="T5" fmla="*/ 0 60000 65536"/>
                                  </a:gdLst>
                                  <a:ahLst/>
                                  <a:cxnLst>
                                    <a:cxn ang="T4">
                                      <a:pos x="T0" y="T1"/>
                                    </a:cxn>
                                    <a:cxn ang="T5">
                                      <a:pos x="T2" y="T3"/>
                                    </a:cxn>
                                  </a:cxnLst>
                                  <a:rect l="0" t="0" r="r" b="b"/>
                                  <a:pathLst>
                                    <a:path w="46" h="74">
                                      <a:moveTo>
                                        <a:pt x="0" y="0"/>
                                      </a:moveTo>
                                      <a:lnTo>
                                        <a:pt x="45"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6100901" name="Freeform 62"/>
                              <wps:cNvSpPr>
                                <a:spLocks/>
                              </wps:cNvSpPr>
                              <wps:spPr bwMode="auto">
                                <a:xfrm>
                                  <a:off x="1822" y="2019"/>
                                  <a:ext cx="130" cy="665"/>
                                </a:xfrm>
                                <a:custGeom>
                                  <a:avLst/>
                                  <a:gdLst>
                                    <a:gd name="T0" fmla="*/ 0 w 130"/>
                                    <a:gd name="T1" fmla="*/ 73 h 665"/>
                                    <a:gd name="T2" fmla="*/ 129 w 130"/>
                                    <a:gd name="T3" fmla="*/ 0 h 665"/>
                                    <a:gd name="T4" fmla="*/ 129 w 130"/>
                                    <a:gd name="T5" fmla="*/ 603 h 665"/>
                                    <a:gd name="T6" fmla="*/ 0 w 130"/>
                                    <a:gd name="T7" fmla="*/ 664 h 665"/>
                                    <a:gd name="T8" fmla="*/ 0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0" y="73"/>
                                      </a:moveTo>
                                      <a:lnTo>
                                        <a:pt x="129" y="0"/>
                                      </a:lnTo>
                                      <a:lnTo>
                                        <a:pt x="129" y="603"/>
                                      </a:lnTo>
                                      <a:lnTo>
                                        <a:pt x="0" y="664"/>
                                      </a:lnTo>
                                      <a:lnTo>
                                        <a:pt x="0"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970193" name="Freeform 63"/>
                              <wps:cNvSpPr>
                                <a:spLocks/>
                              </wps:cNvSpPr>
                              <wps:spPr bwMode="auto">
                                <a:xfrm>
                                  <a:off x="1824" y="2045"/>
                                  <a:ext cx="85" cy="134"/>
                                </a:xfrm>
                                <a:custGeom>
                                  <a:avLst/>
                                  <a:gdLst>
                                    <a:gd name="T0" fmla="*/ 84 w 85"/>
                                    <a:gd name="T1" fmla="*/ 0 h 134"/>
                                    <a:gd name="T2" fmla="*/ 0 w 85"/>
                                    <a:gd name="T3" fmla="*/ 133 h 134"/>
                                    <a:gd name="T4" fmla="*/ 0 60000 65536"/>
                                    <a:gd name="T5" fmla="*/ 0 60000 65536"/>
                                  </a:gdLst>
                                  <a:ahLst/>
                                  <a:cxnLst>
                                    <a:cxn ang="T4">
                                      <a:pos x="T0" y="T1"/>
                                    </a:cxn>
                                    <a:cxn ang="T5">
                                      <a:pos x="T2" y="T3"/>
                                    </a:cxn>
                                  </a:cxnLst>
                                  <a:rect l="0" t="0" r="r" b="b"/>
                                  <a:pathLst>
                                    <a:path w="85" h="134">
                                      <a:moveTo>
                                        <a:pt x="84" y="0"/>
                                      </a:moveTo>
                                      <a:lnTo>
                                        <a:pt x="0"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8754364" name="Freeform 64"/>
                              <wps:cNvSpPr>
                                <a:spLocks/>
                              </wps:cNvSpPr>
                              <wps:spPr bwMode="auto">
                                <a:xfrm>
                                  <a:off x="1822" y="205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7138290" name="Freeform 65"/>
                              <wps:cNvSpPr>
                                <a:spLocks/>
                              </wps:cNvSpPr>
                              <wps:spPr bwMode="auto">
                                <a:xfrm>
                                  <a:off x="1821" y="2127"/>
                                  <a:ext cx="132" cy="210"/>
                                </a:xfrm>
                                <a:custGeom>
                                  <a:avLst/>
                                  <a:gdLst>
                                    <a:gd name="T0" fmla="*/ 131 w 132"/>
                                    <a:gd name="T1" fmla="*/ 0 h 210"/>
                                    <a:gd name="T2" fmla="*/ 0 w 132"/>
                                    <a:gd name="T3" fmla="*/ 209 h 210"/>
                                    <a:gd name="T4" fmla="*/ 0 60000 65536"/>
                                    <a:gd name="T5" fmla="*/ 0 60000 65536"/>
                                  </a:gdLst>
                                  <a:ahLst/>
                                  <a:cxnLst>
                                    <a:cxn ang="T4">
                                      <a:pos x="T0" y="T1"/>
                                    </a:cxn>
                                    <a:cxn ang="T5">
                                      <a:pos x="T2" y="T3"/>
                                    </a:cxn>
                                  </a:cxnLst>
                                  <a:rect l="0" t="0" r="r" b="b"/>
                                  <a:pathLst>
                                    <a:path w="132" h="210">
                                      <a:moveTo>
                                        <a:pt x="131" y="0"/>
                                      </a:moveTo>
                                      <a:lnTo>
                                        <a:pt x="0"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0472415" name="Freeform 66"/>
                              <wps:cNvSpPr>
                                <a:spLocks/>
                              </wps:cNvSpPr>
                              <wps:spPr bwMode="auto">
                                <a:xfrm>
                                  <a:off x="1820" y="2284"/>
                                  <a:ext cx="131" cy="206"/>
                                </a:xfrm>
                                <a:custGeom>
                                  <a:avLst/>
                                  <a:gdLst>
                                    <a:gd name="T0" fmla="*/ 130 w 131"/>
                                    <a:gd name="T1" fmla="*/ 0 h 206"/>
                                    <a:gd name="T2" fmla="*/ 0 w 131"/>
                                    <a:gd name="T3" fmla="*/ 205 h 206"/>
                                    <a:gd name="T4" fmla="*/ 0 60000 65536"/>
                                    <a:gd name="T5" fmla="*/ 0 60000 65536"/>
                                  </a:gdLst>
                                  <a:ahLst/>
                                  <a:cxnLst>
                                    <a:cxn ang="T4">
                                      <a:pos x="T0" y="T1"/>
                                    </a:cxn>
                                    <a:cxn ang="T5">
                                      <a:pos x="T2" y="T3"/>
                                    </a:cxn>
                                  </a:cxnLst>
                                  <a:rect l="0" t="0" r="r" b="b"/>
                                  <a:pathLst>
                                    <a:path w="131" h="206">
                                      <a:moveTo>
                                        <a:pt x="130" y="0"/>
                                      </a:moveTo>
                                      <a:lnTo>
                                        <a:pt x="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8805434" name="Freeform 67"/>
                              <wps:cNvSpPr>
                                <a:spLocks/>
                              </wps:cNvSpPr>
                              <wps:spPr bwMode="auto">
                                <a:xfrm>
                                  <a:off x="1822" y="219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2224253" name="Freeform 68"/>
                              <wps:cNvSpPr>
                                <a:spLocks/>
                              </wps:cNvSpPr>
                              <wps:spPr bwMode="auto">
                                <a:xfrm>
                                  <a:off x="1823" y="2363"/>
                                  <a:ext cx="129" cy="202"/>
                                </a:xfrm>
                                <a:custGeom>
                                  <a:avLst/>
                                  <a:gdLst>
                                    <a:gd name="T0" fmla="*/ 128 w 129"/>
                                    <a:gd name="T1" fmla="*/ 0 h 202"/>
                                    <a:gd name="T2" fmla="*/ 0 w 129"/>
                                    <a:gd name="T3" fmla="*/ 201 h 202"/>
                                    <a:gd name="T4" fmla="*/ 0 60000 65536"/>
                                    <a:gd name="T5" fmla="*/ 0 60000 65536"/>
                                  </a:gdLst>
                                  <a:ahLst/>
                                  <a:cxnLst>
                                    <a:cxn ang="T4">
                                      <a:pos x="T0" y="T1"/>
                                    </a:cxn>
                                    <a:cxn ang="T5">
                                      <a:pos x="T2" y="T3"/>
                                    </a:cxn>
                                  </a:cxnLst>
                                  <a:rect l="0" t="0" r="r" b="b"/>
                                  <a:pathLst>
                                    <a:path w="129" h="202">
                                      <a:moveTo>
                                        <a:pt x="128" y="0"/>
                                      </a:moveTo>
                                      <a:lnTo>
                                        <a:pt x="0"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4208741" name="Freeform 69"/>
                              <wps:cNvSpPr>
                                <a:spLocks/>
                              </wps:cNvSpPr>
                              <wps:spPr bwMode="auto">
                                <a:xfrm>
                                  <a:off x="1824" y="2440"/>
                                  <a:ext cx="126" cy="204"/>
                                </a:xfrm>
                                <a:custGeom>
                                  <a:avLst/>
                                  <a:gdLst>
                                    <a:gd name="T0" fmla="*/ 125 w 126"/>
                                    <a:gd name="T1" fmla="*/ 0 h 204"/>
                                    <a:gd name="T2" fmla="*/ 0 w 126"/>
                                    <a:gd name="T3" fmla="*/ 203 h 204"/>
                                    <a:gd name="T4" fmla="*/ 0 60000 65536"/>
                                    <a:gd name="T5" fmla="*/ 0 60000 65536"/>
                                  </a:gdLst>
                                  <a:ahLst/>
                                  <a:cxnLst>
                                    <a:cxn ang="T4">
                                      <a:pos x="T0" y="T1"/>
                                    </a:cxn>
                                    <a:cxn ang="T5">
                                      <a:pos x="T2" y="T3"/>
                                    </a:cxn>
                                  </a:cxnLst>
                                  <a:rect l="0" t="0" r="r" b="b"/>
                                  <a:pathLst>
                                    <a:path w="126" h="204">
                                      <a:moveTo>
                                        <a:pt x="125" y="0"/>
                                      </a:moveTo>
                                      <a:lnTo>
                                        <a:pt x="0"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7436916" name="Freeform 70"/>
                              <wps:cNvSpPr>
                                <a:spLocks/>
                              </wps:cNvSpPr>
                              <wps:spPr bwMode="auto">
                                <a:xfrm>
                                  <a:off x="1853" y="2516"/>
                                  <a:ext cx="98" cy="155"/>
                                </a:xfrm>
                                <a:custGeom>
                                  <a:avLst/>
                                  <a:gdLst>
                                    <a:gd name="T0" fmla="*/ 97 w 98"/>
                                    <a:gd name="T1" fmla="*/ 0 h 155"/>
                                    <a:gd name="T2" fmla="*/ 0 w 98"/>
                                    <a:gd name="T3" fmla="*/ 154 h 155"/>
                                    <a:gd name="T4" fmla="*/ 0 60000 65536"/>
                                    <a:gd name="T5" fmla="*/ 0 60000 65536"/>
                                  </a:gdLst>
                                  <a:ahLst/>
                                  <a:cxnLst>
                                    <a:cxn ang="T4">
                                      <a:pos x="T0" y="T1"/>
                                    </a:cxn>
                                    <a:cxn ang="T5">
                                      <a:pos x="T2" y="T3"/>
                                    </a:cxn>
                                  </a:cxnLst>
                                  <a:rect l="0" t="0" r="r" b="b"/>
                                  <a:pathLst>
                                    <a:path w="98" h="155">
                                      <a:moveTo>
                                        <a:pt x="97" y="0"/>
                                      </a:moveTo>
                                      <a:lnTo>
                                        <a:pt x="0"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6179641" name="Freeform 71"/>
                              <wps:cNvSpPr>
                                <a:spLocks/>
                              </wps:cNvSpPr>
                              <wps:spPr bwMode="auto">
                                <a:xfrm>
                                  <a:off x="1909" y="2571"/>
                                  <a:ext cx="46" cy="74"/>
                                </a:xfrm>
                                <a:custGeom>
                                  <a:avLst/>
                                  <a:gdLst>
                                    <a:gd name="T0" fmla="*/ 45 w 46"/>
                                    <a:gd name="T1" fmla="*/ 0 h 74"/>
                                    <a:gd name="T2" fmla="*/ 0 w 46"/>
                                    <a:gd name="T3" fmla="*/ 73 h 74"/>
                                    <a:gd name="T4" fmla="*/ 0 60000 65536"/>
                                    <a:gd name="T5" fmla="*/ 0 60000 65536"/>
                                  </a:gdLst>
                                  <a:ahLst/>
                                  <a:cxnLst>
                                    <a:cxn ang="T4">
                                      <a:pos x="T0" y="T1"/>
                                    </a:cxn>
                                    <a:cxn ang="T5">
                                      <a:pos x="T2" y="T3"/>
                                    </a:cxn>
                                  </a:cxnLst>
                                  <a:rect l="0" t="0" r="r" b="b"/>
                                  <a:pathLst>
                                    <a:path w="46" h="74">
                                      <a:moveTo>
                                        <a:pt x="45" y="0"/>
                                      </a:moveTo>
                                      <a:lnTo>
                                        <a:pt x="0"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2344165" name="Freeform 72"/>
                              <wps:cNvSpPr>
                                <a:spLocks/>
                              </wps:cNvSpPr>
                              <wps:spPr bwMode="auto">
                                <a:xfrm>
                                  <a:off x="868" y="226"/>
                                  <a:ext cx="1068" cy="584"/>
                                </a:xfrm>
                                <a:custGeom>
                                  <a:avLst/>
                                  <a:gdLst>
                                    <a:gd name="T0" fmla="*/ 0 w 1068"/>
                                    <a:gd name="T1" fmla="*/ 0 h 584"/>
                                    <a:gd name="T2" fmla="*/ 1067 w 1068"/>
                                    <a:gd name="T3" fmla="*/ 583 h 584"/>
                                    <a:gd name="T4" fmla="*/ 0 60000 65536"/>
                                    <a:gd name="T5" fmla="*/ 0 60000 65536"/>
                                  </a:gdLst>
                                  <a:ahLst/>
                                  <a:cxnLst>
                                    <a:cxn ang="T4">
                                      <a:pos x="T0" y="T1"/>
                                    </a:cxn>
                                    <a:cxn ang="T5">
                                      <a:pos x="T2" y="T3"/>
                                    </a:cxn>
                                  </a:cxnLst>
                                  <a:rect l="0" t="0" r="r" b="b"/>
                                  <a:pathLst>
                                    <a:path w="1068" h="584">
                                      <a:moveTo>
                                        <a:pt x="0" y="0"/>
                                      </a:moveTo>
                                      <a:lnTo>
                                        <a:pt x="1067" y="58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3592808" name="Freeform 73"/>
                              <wps:cNvSpPr>
                                <a:spLocks/>
                              </wps:cNvSpPr>
                              <wps:spPr bwMode="auto">
                                <a:xfrm>
                                  <a:off x="1812" y="232"/>
                                  <a:ext cx="938" cy="514"/>
                                </a:xfrm>
                                <a:custGeom>
                                  <a:avLst/>
                                  <a:gdLst>
                                    <a:gd name="T0" fmla="*/ 0 w 938"/>
                                    <a:gd name="T1" fmla="*/ 513 h 514"/>
                                    <a:gd name="T2" fmla="*/ 937 w 938"/>
                                    <a:gd name="T3" fmla="*/ 0 h 514"/>
                                    <a:gd name="T4" fmla="*/ 0 60000 65536"/>
                                    <a:gd name="T5" fmla="*/ 0 60000 65536"/>
                                  </a:gdLst>
                                  <a:ahLst/>
                                  <a:cxnLst>
                                    <a:cxn ang="T4">
                                      <a:pos x="T0" y="T1"/>
                                    </a:cxn>
                                    <a:cxn ang="T5">
                                      <a:pos x="T2" y="T3"/>
                                    </a:cxn>
                                  </a:cxnLst>
                                  <a:rect l="0" t="0" r="r" b="b"/>
                                  <a:pathLst>
                                    <a:path w="938" h="514">
                                      <a:moveTo>
                                        <a:pt x="0" y="513"/>
                                      </a:moveTo>
                                      <a:lnTo>
                                        <a:pt x="937"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1932202" name="Freeform 74"/>
                              <wps:cNvSpPr>
                                <a:spLocks/>
                              </wps:cNvSpPr>
                              <wps:spPr bwMode="auto">
                                <a:xfrm>
                                  <a:off x="973" y="350"/>
                                  <a:ext cx="118" cy="72"/>
                                </a:xfrm>
                                <a:custGeom>
                                  <a:avLst/>
                                  <a:gdLst>
                                    <a:gd name="T0" fmla="*/ 0 w 118"/>
                                    <a:gd name="T1" fmla="*/ 71 h 72"/>
                                    <a:gd name="T2" fmla="*/ 117 w 118"/>
                                    <a:gd name="T3" fmla="*/ 0 h 72"/>
                                    <a:gd name="T4" fmla="*/ 0 60000 65536"/>
                                    <a:gd name="T5" fmla="*/ 0 60000 65536"/>
                                  </a:gdLst>
                                  <a:ahLst/>
                                  <a:cxnLst>
                                    <a:cxn ang="T4">
                                      <a:pos x="T0" y="T1"/>
                                    </a:cxn>
                                    <a:cxn ang="T5">
                                      <a:pos x="T2" y="T3"/>
                                    </a:cxn>
                                  </a:cxnLst>
                                  <a:rect l="0" t="0" r="r" b="b"/>
                                  <a:pathLst>
                                    <a:path w="118" h="72">
                                      <a:moveTo>
                                        <a:pt x="0" y="71"/>
                                      </a:moveTo>
                                      <a:lnTo>
                                        <a:pt x="117"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9934452" name="Freeform 75"/>
                              <wps:cNvSpPr>
                                <a:spLocks/>
                              </wps:cNvSpPr>
                              <wps:spPr bwMode="auto">
                                <a:xfrm>
                                  <a:off x="2237" y="514"/>
                                  <a:ext cx="115" cy="71"/>
                                </a:xfrm>
                                <a:custGeom>
                                  <a:avLst/>
                                  <a:gdLst>
                                    <a:gd name="T0" fmla="*/ 114 w 115"/>
                                    <a:gd name="T1" fmla="*/ 70 h 71"/>
                                    <a:gd name="T2" fmla="*/ 0 w 115"/>
                                    <a:gd name="T3" fmla="*/ 0 h 71"/>
                                    <a:gd name="T4" fmla="*/ 0 60000 65536"/>
                                    <a:gd name="T5" fmla="*/ 0 60000 65536"/>
                                  </a:gdLst>
                                  <a:ahLst/>
                                  <a:cxnLst>
                                    <a:cxn ang="T4">
                                      <a:pos x="T0" y="T1"/>
                                    </a:cxn>
                                    <a:cxn ang="T5">
                                      <a:pos x="T2" y="T3"/>
                                    </a:cxn>
                                  </a:cxnLst>
                                  <a:rect l="0" t="0" r="r" b="b"/>
                                  <a:pathLst>
                                    <a:path w="115" h="71">
                                      <a:moveTo>
                                        <a:pt x="114" y="70"/>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5858064" name="Freeform 76"/>
                              <wps:cNvSpPr>
                                <a:spLocks/>
                              </wps:cNvSpPr>
                              <wps:spPr bwMode="auto">
                                <a:xfrm>
                                  <a:off x="1600" y="229"/>
                                  <a:ext cx="690" cy="396"/>
                                </a:xfrm>
                                <a:custGeom>
                                  <a:avLst/>
                                  <a:gdLst>
                                    <a:gd name="T0" fmla="*/ 0 w 690"/>
                                    <a:gd name="T1" fmla="*/ 395 h 396"/>
                                    <a:gd name="T2" fmla="*/ 689 w 690"/>
                                    <a:gd name="T3" fmla="*/ 0 h 396"/>
                                    <a:gd name="T4" fmla="*/ 0 60000 65536"/>
                                    <a:gd name="T5" fmla="*/ 0 60000 65536"/>
                                  </a:gdLst>
                                  <a:ahLst/>
                                  <a:cxnLst>
                                    <a:cxn ang="T4">
                                      <a:pos x="T0" y="T1"/>
                                    </a:cxn>
                                    <a:cxn ang="T5">
                                      <a:pos x="T2" y="T3"/>
                                    </a:cxn>
                                  </a:cxnLst>
                                  <a:rect l="0" t="0" r="r" b="b"/>
                                  <a:pathLst>
                                    <a:path w="690" h="396">
                                      <a:moveTo>
                                        <a:pt x="0" y="395"/>
                                      </a:moveTo>
                                      <a:lnTo>
                                        <a:pt x="689"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838571" name="Freeform 77"/>
                              <wps:cNvSpPr>
                                <a:spLocks/>
                              </wps:cNvSpPr>
                              <wps:spPr bwMode="auto">
                                <a:xfrm>
                                  <a:off x="1774" y="658"/>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143699" name="Freeform 78"/>
                              <wps:cNvSpPr>
                                <a:spLocks/>
                              </wps:cNvSpPr>
                              <wps:spPr bwMode="auto">
                                <a:xfrm>
                                  <a:off x="2028" y="512"/>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108551" name="Freeform 79"/>
                              <wps:cNvSpPr>
                                <a:spLocks/>
                              </wps:cNvSpPr>
                              <wps:spPr bwMode="auto">
                                <a:xfrm>
                                  <a:off x="1858" y="560"/>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966506" name="Freeform 80"/>
                              <wps:cNvSpPr>
                                <a:spLocks/>
                              </wps:cNvSpPr>
                              <wps:spPr bwMode="auto">
                                <a:xfrm>
                                  <a:off x="1647" y="587"/>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0803067" name="Freeform 81"/>
                              <wps:cNvSpPr>
                                <a:spLocks/>
                              </wps:cNvSpPr>
                              <wps:spPr bwMode="auto">
                                <a:xfrm>
                                  <a:off x="1900" y="441"/>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4003669" name="Freeform 82"/>
                              <wps:cNvSpPr>
                                <a:spLocks/>
                              </wps:cNvSpPr>
                              <wps:spPr bwMode="auto">
                                <a:xfrm>
                                  <a:off x="1731" y="489"/>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4393132" name="Freeform 83"/>
                              <wps:cNvSpPr>
                                <a:spLocks/>
                              </wps:cNvSpPr>
                              <wps:spPr bwMode="auto">
                                <a:xfrm>
                                  <a:off x="1878" y="475"/>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1102462" name="Freeform 84"/>
                              <wps:cNvSpPr>
                                <a:spLocks/>
                              </wps:cNvSpPr>
                              <wps:spPr bwMode="auto">
                                <a:xfrm>
                                  <a:off x="1716" y="571"/>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7908673" name="Freeform 85"/>
                              <wps:cNvSpPr>
                                <a:spLocks/>
                              </wps:cNvSpPr>
                              <wps:spPr bwMode="auto">
                                <a:xfrm>
                                  <a:off x="1203" y="351"/>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405544" name="Freeform 86"/>
                              <wps:cNvSpPr>
                                <a:spLocks/>
                              </wps:cNvSpPr>
                              <wps:spPr bwMode="auto">
                                <a:xfrm>
                                  <a:off x="949" y="205"/>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4006708" name="Freeform 87"/>
                              <wps:cNvSpPr>
                                <a:spLocks/>
                              </wps:cNvSpPr>
                              <wps:spPr bwMode="auto">
                                <a:xfrm>
                                  <a:off x="1038" y="253"/>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3861089" name="Freeform 88"/>
                              <wps:cNvSpPr>
                                <a:spLocks/>
                              </wps:cNvSpPr>
                              <wps:spPr bwMode="auto">
                                <a:xfrm>
                                  <a:off x="1330" y="281"/>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7810187" name="Freeform 89"/>
                              <wps:cNvSpPr>
                                <a:spLocks/>
                              </wps:cNvSpPr>
                              <wps:spPr bwMode="auto">
                                <a:xfrm>
                                  <a:off x="1076" y="135"/>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1532945" name="Freeform 90"/>
                              <wps:cNvSpPr>
                                <a:spLocks/>
                              </wps:cNvSpPr>
                              <wps:spPr bwMode="auto">
                                <a:xfrm>
                                  <a:off x="1165" y="183"/>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874721" name="Freeform 91"/>
                              <wps:cNvSpPr>
                                <a:spLocks/>
                              </wps:cNvSpPr>
                              <wps:spPr bwMode="auto">
                                <a:xfrm>
                                  <a:off x="1019" y="169"/>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2268665" name="Freeform 92"/>
                              <wps:cNvSpPr>
                                <a:spLocks/>
                              </wps:cNvSpPr>
                              <wps:spPr bwMode="auto">
                                <a:xfrm>
                                  <a:off x="1181" y="264"/>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9305359" name="Freeform 93"/>
                              <wps:cNvSpPr>
                                <a:spLocks/>
                              </wps:cNvSpPr>
                              <wps:spPr bwMode="auto">
                                <a:xfrm>
                                  <a:off x="1537" y="540"/>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1839326" name="Freeform 94"/>
                              <wps:cNvSpPr>
                                <a:spLocks/>
                              </wps:cNvSpPr>
                              <wps:spPr bwMode="auto">
                                <a:xfrm>
                                  <a:off x="1283" y="394"/>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112913" name="Freeform 95"/>
                              <wps:cNvSpPr>
                                <a:spLocks/>
                              </wps:cNvSpPr>
                              <wps:spPr bwMode="auto">
                                <a:xfrm>
                                  <a:off x="1372" y="442"/>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1387220" name="Freeform 96"/>
                              <wps:cNvSpPr>
                                <a:spLocks/>
                              </wps:cNvSpPr>
                              <wps:spPr bwMode="auto">
                                <a:xfrm>
                                  <a:off x="1664" y="470"/>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5847818" name="Freeform 97"/>
                              <wps:cNvSpPr>
                                <a:spLocks/>
                              </wps:cNvSpPr>
                              <wps:spPr bwMode="auto">
                                <a:xfrm>
                                  <a:off x="1410" y="324"/>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795043" name="Freeform 98"/>
                              <wps:cNvSpPr>
                                <a:spLocks/>
                              </wps:cNvSpPr>
                              <wps:spPr bwMode="auto">
                                <a:xfrm>
                                  <a:off x="1499" y="372"/>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408400" name="Freeform 99"/>
                              <wps:cNvSpPr>
                                <a:spLocks/>
                              </wps:cNvSpPr>
                              <wps:spPr bwMode="auto">
                                <a:xfrm>
                                  <a:off x="1353" y="358"/>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097814" name="Freeform 100"/>
                              <wps:cNvSpPr>
                                <a:spLocks/>
                              </wps:cNvSpPr>
                              <wps:spPr bwMode="auto">
                                <a:xfrm>
                                  <a:off x="1515" y="454"/>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995201" name="Freeform 101"/>
                              <wps:cNvSpPr>
                                <a:spLocks/>
                              </wps:cNvSpPr>
                              <wps:spPr bwMode="auto">
                                <a:xfrm>
                                  <a:off x="2111" y="465"/>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7195178" name="Freeform 102"/>
                              <wps:cNvSpPr>
                                <a:spLocks/>
                              </wps:cNvSpPr>
                              <wps:spPr bwMode="auto">
                                <a:xfrm>
                                  <a:off x="2365" y="319"/>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3695754" name="Freeform 103"/>
                              <wps:cNvSpPr>
                                <a:spLocks/>
                              </wps:cNvSpPr>
                              <wps:spPr bwMode="auto">
                                <a:xfrm>
                                  <a:off x="2195" y="367"/>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0723563" name="Freeform 104"/>
                              <wps:cNvSpPr>
                                <a:spLocks/>
                              </wps:cNvSpPr>
                              <wps:spPr bwMode="auto">
                                <a:xfrm>
                                  <a:off x="1984" y="395"/>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0206633" name="Freeform 105"/>
                              <wps:cNvSpPr>
                                <a:spLocks/>
                              </wps:cNvSpPr>
                              <wps:spPr bwMode="auto">
                                <a:xfrm>
                                  <a:off x="2237" y="249"/>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3866478" name="Freeform 106"/>
                              <wps:cNvSpPr>
                                <a:spLocks/>
                              </wps:cNvSpPr>
                              <wps:spPr bwMode="auto">
                                <a:xfrm>
                                  <a:off x="2068" y="297"/>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7988623" name="Freeform 107"/>
                              <wps:cNvSpPr>
                                <a:spLocks/>
                              </wps:cNvSpPr>
                              <wps:spPr bwMode="auto">
                                <a:xfrm>
                                  <a:off x="2215" y="283"/>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0595698" name="Freeform 108"/>
                              <wps:cNvSpPr>
                                <a:spLocks/>
                              </wps:cNvSpPr>
                              <wps:spPr bwMode="auto">
                                <a:xfrm>
                                  <a:off x="2053" y="37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3358524" name="Freeform 109"/>
                              <wps:cNvSpPr>
                                <a:spLocks/>
                              </wps:cNvSpPr>
                              <wps:spPr bwMode="auto">
                                <a:xfrm>
                                  <a:off x="2448" y="276"/>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4180302" name="Freeform 110"/>
                              <wps:cNvSpPr>
                                <a:spLocks/>
                              </wps:cNvSpPr>
                              <wps:spPr bwMode="auto">
                                <a:xfrm>
                                  <a:off x="2702" y="130"/>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4703802" name="Freeform 111"/>
                              <wps:cNvSpPr>
                                <a:spLocks/>
                              </wps:cNvSpPr>
                              <wps:spPr bwMode="auto">
                                <a:xfrm>
                                  <a:off x="2532" y="17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5105117" name="Freeform 112"/>
                              <wps:cNvSpPr>
                                <a:spLocks/>
                              </wps:cNvSpPr>
                              <wps:spPr bwMode="auto">
                                <a:xfrm>
                                  <a:off x="2321" y="206"/>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4381409" name="Freeform 113"/>
                              <wps:cNvSpPr>
                                <a:spLocks/>
                              </wps:cNvSpPr>
                              <wps:spPr bwMode="auto">
                                <a:xfrm>
                                  <a:off x="2574" y="60"/>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6254422" name="Freeform 114"/>
                              <wps:cNvSpPr>
                                <a:spLocks/>
                              </wps:cNvSpPr>
                              <wps:spPr bwMode="auto">
                                <a:xfrm>
                                  <a:off x="2405" y="10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0533209" name="Freeform 115"/>
                              <wps:cNvSpPr>
                                <a:spLocks/>
                              </wps:cNvSpPr>
                              <wps:spPr bwMode="auto">
                                <a:xfrm>
                                  <a:off x="2552" y="94"/>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193291" name="Freeform 116"/>
                              <wps:cNvSpPr>
                                <a:spLocks/>
                              </wps:cNvSpPr>
                              <wps:spPr bwMode="auto">
                                <a:xfrm>
                                  <a:off x="2390" y="189"/>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3473784" name="Freeform 117"/>
                              <wps:cNvSpPr>
                                <a:spLocks/>
                              </wps:cNvSpPr>
                              <wps:spPr bwMode="auto">
                                <a:xfrm>
                                  <a:off x="1244" y="180"/>
                                  <a:ext cx="564" cy="320"/>
                                </a:xfrm>
                                <a:custGeom>
                                  <a:avLst/>
                                  <a:gdLst>
                                    <a:gd name="T0" fmla="*/ 563 w 564"/>
                                    <a:gd name="T1" fmla="*/ 319 h 320"/>
                                    <a:gd name="T2" fmla="*/ 0 w 564"/>
                                    <a:gd name="T3" fmla="*/ 0 h 320"/>
                                    <a:gd name="T4" fmla="*/ 0 60000 65536"/>
                                    <a:gd name="T5" fmla="*/ 0 60000 65536"/>
                                  </a:gdLst>
                                  <a:ahLst/>
                                  <a:cxnLst>
                                    <a:cxn ang="T4">
                                      <a:pos x="T0" y="T1"/>
                                    </a:cxn>
                                    <a:cxn ang="T5">
                                      <a:pos x="T2" y="T3"/>
                                    </a:cxn>
                                  </a:cxnLst>
                                  <a:rect l="0" t="0" r="r" b="b"/>
                                  <a:pathLst>
                                    <a:path w="564" h="320">
                                      <a:moveTo>
                                        <a:pt x="563" y="319"/>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151446" name="Rectangle 118"/>
                              <wps:cNvSpPr>
                                <a:spLocks/>
                              </wps:cNvSpPr>
                              <wps:spPr bwMode="auto">
                                <a:xfrm>
                                  <a:off x="9" y="9"/>
                                  <a:ext cx="3527" cy="2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9B5DA54" id="Group 606630972" o:spid="_x0000_s1026" style="width:91.2pt;height:86.65pt;mso-position-horizontal-relative:char;mso-position-vertical-relative:line" coordsize="3547,2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">
                      <v:shape id="Freeform 28" o:spid="_x0000_s1027" style="position:absolute;left:241;top:236;width:1570;height:1233;visibility:visible;mso-wrap-style:square;v-text-anchor:top" coordsize="1570,1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" path="m392,l1564,646r5,586l,379e" filled="f" strokeweight=".31889mm">
                        <v:path arrowok="t" o:connecttype="custom" o:connectlocs="392,0;1564,646;1569,1232;0,379" o:connectangles="0,0,0,0"/>
                      </v:shape>
                      <v:shape id="Freeform 29" o:spid="_x0000_s1028" style="position:absolute;left:233;top:1218;width:1587;height:1470;visibility:visible;mso-wrap-style:square;v-text-anchor:top" coordsize="1587,1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" path="m,l1586,862r,607l,620e" filled="f" strokeweight=".31889mm">
                        <v:path arrowok="t" o:connecttype="custom" o:connectlocs="0,0;1586,862;1586,1469;0,620" o:connectangles="0,0,0,0"/>
                      </v:shape>
                      <v:shape id="Freeform 30" o:spid="_x0000_s1029" style="position:absolute;left:973;top:417;width:20;height:595;visibility:visible;mso-wrap-style:square;v-text-anchor:top" coordsize="20,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" path="m,l,594e" filled="f" strokeweight=".31889mm">
                        <v:path arrowok="t" o:connecttype="custom" o:connectlocs="0,0;0,594" o:connectangles="0,0"/>
                      </v:shape>
                      <v:shape id="Freeform 31" o:spid="_x0000_s1030" style="position:absolute;left:425;top:712;width:20;height:609;visibility:visible;mso-wrap-style:square;v-text-anchor:top" coordsize="20,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" path="m,l,608e" filled="f" strokeweight=".31889mm">
                        <v:path arrowok="t" o:connecttype="custom" o:connectlocs="0,0;0,608" o:connectangles="0,0"/>
                      </v:shape>
                      <v:shape id="Freeform 32" o:spid="_x0000_s1031" style="position:absolute;left:1272;top:1176;width:20;height:606;visibility:visible;mso-wrap-style:square;v-text-anchor:top" coordsize="20,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" path="m,l,605e" filled="f" strokeweight=".31889mm">
                        <v:path arrowok="t" o:connecttype="custom" o:connectlocs="0,0;0,605" o:connectangles="0,0"/>
                      </v:shape>
                      <v:shape id="Freeform 33" o:spid="_x0000_s1032" style="position:absolute;left:966;top:1616;width:20;height:615;visibility:visible;mso-wrap-style:square;v-text-anchor:top" coordsize="20,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" path="m,l,615e" filled="f" strokeweight=".31889mm">
                        <v:path arrowok="t" o:connecttype="custom" o:connectlocs="0,0;0,615" o:connectangles="0,0"/>
                      </v:shape>
                      <v:shape id="Freeform 34" o:spid="_x0000_s1033" style="position:absolute;left:1935;top:227;width:1453;height:1186;visibility:visible;mso-wrap-style:square;v-text-anchor:top" coordsize="1453,1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" path="m1064,l,581r,604l1452,383e" filled="f" strokeweight=".31889mm">
                        <v:path arrowok="t" o:connecttype="custom" o:connectlocs="1064,0;0,581;0,1185;1452,383" o:connectangles="0,0,0,0"/>
                      </v:shape>
                      <v:shape id="Freeform 35" o:spid="_x0000_s1034" style="position:absolute;left:1819;top:1214;width:1574;height:867;visibility:visible;mso-wrap-style:square;v-text-anchor:top" coordsize="1574,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" path="m1573,l,866e" filled="f" strokeweight=".31889mm">
                        <v:path arrowok="t" o:connecttype="custom" o:connectlocs="1573,0;0,866" o:connectangles="0,0"/>
                      </v:shape>
                      <v:shape id="Freeform 36" o:spid="_x0000_s1035" style="position:absolute;left:1824;top:1836;width:1570;height:857;visibility:visible;mso-wrap-style:square;v-text-anchor:top" coordsize="1570,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" path="m2,856l1569,e" filled="f" strokeweight=".31889mm">
                        <v:path arrowok="t" o:connecttype="custom" o:connectlocs="2,856;1569,0" o:connectangles="0,0"/>
                      </v:shape>
                      <v:shape id="Freeform 37" o:spid="_x0000_s1036" style="position:absolute;left:2355;top:580;width:20;height:607;visibility:visible;mso-wrap-style:square;v-text-anchor:top" coordsize="20,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" path="m,l,606e" filled="f" strokeweight=".31889mm">
                        <v:path arrowok="t" o:connecttype="custom" o:connectlocs="0,0;0,606" o:connectangles="0,0"/>
                      </v:shape>
                      <v:shape id="Freeform 38" o:spid="_x0000_s1037" style="position:absolute;left:3200;top:226;width:20;height:487;visibility:visible;mso-wrap-style:square;v-text-anchor:top" coordsize="20,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" path="m,486l,e" filled="f" strokeweight=".31889mm">
                        <v:path arrowok="t" o:connecttype="custom" o:connectlocs="0,486;0,0" o:connectangles="0,0"/>
                      </v:shape>
                      <v:shape id="Freeform 39" o:spid="_x0000_s1038" style="position:absolute;left:2651;top:1017;width:20;height:603;visibility:visible;mso-wrap-style:square;v-text-anchor:top" coordsize="20,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" path="m,l,602e" filled="f" strokeweight=".31889mm">
                        <v:path arrowok="t" o:connecttype="custom" o:connectlocs="0,0;0,602" o:connectangles="0,0"/>
                      </v:shape>
                      <v:shape id="Freeform 40" o:spid="_x0000_s1039" style="position:absolute;left:2355;top:1780;width:20;height:613;visibility:visible;mso-wrap-style:square;v-text-anchor:top" coordsize="20,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" path="m,l,612e" filled="f" strokeweight=".31889mm">
                        <v:path arrowok="t" o:connecttype="custom" o:connectlocs="0,0;0,612" o:connectangles="0,0"/>
                      </v:shape>
                      <v:shape id="Freeform 41" o:spid="_x0000_s1040" style="position:absolute;left:3200;top:1319;width:20;height:618;visibility:visible;mso-wrap-style:square;v-text-anchor:top" coordsize="20,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" path="m,617l,e" filled="f" strokeweight=".31889mm">
                        <v:path arrowok="t" o:connecttype="custom" o:connectlocs="0,617;0,0" o:connectangles="0,0"/>
                      </v:shape>
                      <v:shape id="Freeform 42" o:spid="_x0000_s1041" style="position:absolute;left:1806;top:809;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" path="m,73l129,r,603l,664,,73xe" filled="f" strokeweight=".31889mm">
                        <v:path arrowok="t" o:connecttype="custom" o:connectlocs="0,73;129,0;129,603;0,664;0,73" o:connectangles="0,0,0,0,0"/>
                      </v:shape>
                      <v:shape id="Freeform 43" o:spid="_x0000_s1042" style="position:absolute;left:1808;top:835;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" path="m84,l,133e" filled="f" strokeweight=".31889mm">
                        <v:path arrowok="t" o:connecttype="custom" o:connectlocs="84,0;0,133" o:connectangles="0,0"/>
                      </v:shape>
                      <v:shape id="Freeform 44" o:spid="_x0000_s1043" style="position:absolute;left:1806;top:84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" path="m128,l,207e" filled="f" strokeweight=".31889mm">
                        <v:path arrowok="t" o:connecttype="custom" o:connectlocs="128,0;0,207" o:connectangles="0,0"/>
                      </v:shape>
                      <v:shape id="Freeform 45" o:spid="_x0000_s1044" style="position:absolute;left:1805;top:917;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" path="m131,l,209e" filled="f" strokeweight=".31889mm">
                        <v:path arrowok="t" o:connecttype="custom" o:connectlocs="131,0;0,209" o:connectangles="0,0"/>
                      </v:shape>
                      <v:shape id="Freeform 46" o:spid="_x0000_s1045" style="position:absolute;left:1804;top:1074;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" path="m130,l,205e" filled="f" strokeweight=".31889mm">
                        <v:path arrowok="t" o:connecttype="custom" o:connectlocs="130,0;0,205" o:connectangles="0,0"/>
                      </v:shape>
                      <v:shape id="Freeform 47" o:spid="_x0000_s1046" style="position:absolute;left:1806;top:98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" path="m128,l,207e" filled="f" strokeweight=".31889mm">
                        <v:path arrowok="t" o:connecttype="custom" o:connectlocs="128,0;0,207" o:connectangles="0,0"/>
                      </v:shape>
                      <v:shape id="Freeform 48" o:spid="_x0000_s1047" style="position:absolute;left:1807;top:1153;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" path="m128,l,201e" filled="f" strokeweight=".31889mm">
                        <v:path arrowok="t" o:connecttype="custom" o:connectlocs="128,0;0,201" o:connectangles="0,0"/>
                      </v:shape>
                      <v:shape id="Freeform 49" o:spid="_x0000_s1048" style="position:absolute;left:1808;top:1229;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" path="m125,l,203e" filled="f" strokeweight=".31889mm">
                        <v:path arrowok="t" o:connecttype="custom" o:connectlocs="125,0;0,203" o:connectangles="0,0"/>
                      </v:shape>
                      <v:shape id="Freeform 50" o:spid="_x0000_s1049" style="position:absolute;left:1837;top:1305;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" path="m97,l,154e" filled="f" strokeweight=".31889mm">
                        <v:path arrowok="t" o:connecttype="custom" o:connectlocs="97,0;0,154" o:connectangles="0,0"/>
                      </v:shape>
                      <v:shape id="Freeform 51" o:spid="_x0000_s1050" style="position:absolute;left:1893;top:1361;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" path="m45,l,73e" filled="f" strokeweight=".31889mm">
                        <v:path arrowok="t" o:connecttype="custom" o:connectlocs="45,0;0,73" o:connectangles="0,0"/>
                      </v:shape>
                      <v:shape id="Freeform 52" o:spid="_x0000_s1051" style="position:absolute;left:1690;top:1405;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" path="m129,73l,,,603r128,61l129,73xe" filled="f" strokeweight=".31889mm">
                        <v:path arrowok="t" o:connecttype="custom" o:connectlocs="129,73;0,0;0,603;128,664;129,73" o:connectangles="0,0,0,0,0"/>
                      </v:shape>
                      <v:shape id="Freeform 53" o:spid="_x0000_s1052" style="position:absolute;left:1732;top:1431;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" path="m,l84,133e" filled="f" strokeweight=".31889mm">
                        <v:path arrowok="t" o:connecttype="custom" o:connectlocs="0,0;84,133" o:connectangles="0,0"/>
                      </v:shape>
                      <v:shape id="Freeform 54" o:spid="_x0000_s1053" style="position:absolute;left:1691;top:1443;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" path="m,l128,207e" filled="f" strokeweight=".31889mm">
                        <v:path arrowok="t" o:connecttype="custom" o:connectlocs="0,0;128,207" o:connectangles="0,0"/>
                      </v:shape>
                      <v:shape id="Freeform 55" o:spid="_x0000_s1054" style="position:absolute;left:1689;top:1513;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" path="m,l131,209e" filled="f" strokeweight=".31889mm">
                        <v:path arrowok="t" o:connecttype="custom" o:connectlocs="0,0;131,209" o:connectangles="0,0"/>
                      </v:shape>
                      <v:shape id="Freeform 56" o:spid="_x0000_s1055" style="position:absolute;left:1691;top:1670;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" path="m,l130,205e" filled="f" strokeweight=".31889mm">
                        <v:path arrowok="t" o:connecttype="custom" o:connectlocs="0,0;130,205" o:connectangles="0,0"/>
                      </v:shape>
                      <v:shape id="Freeform 57" o:spid="_x0000_s1056" style="position:absolute;left:1691;top:1583;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" path="m,l128,207e" filled="f" strokeweight=".31889mm">
                        <v:path arrowok="t" o:connecttype="custom" o:connectlocs="0,0;128,207" o:connectangles="0,0"/>
                      </v:shape>
                      <v:shape id="Freeform 58" o:spid="_x0000_s1057" style="position:absolute;left:1690;top:1749;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" path="m,l128,201e" filled="f" strokeweight=".31889mm">
                        <v:path arrowok="t" o:connecttype="custom" o:connectlocs="0,0;128,201" o:connectangles="0,0"/>
                      </v:shape>
                      <v:shape id="Freeform 59" o:spid="_x0000_s1058" style="position:absolute;left:1692;top:1825;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" path="m,l125,203e" filled="f" strokeweight=".31889mm">
                        <v:path arrowok="t" o:connecttype="custom" o:connectlocs="0,0;125,203" o:connectangles="0,0"/>
                      </v:shape>
                      <v:shape id="Freeform 60" o:spid="_x0000_s1059" style="position:absolute;left:1691;top:1902;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" path="m,l97,154e" filled="f" strokeweight=".31889mm">
                        <v:path arrowok="t" o:connecttype="custom" o:connectlocs="0,0;97,154" o:connectangles="0,0"/>
                      </v:shape>
                      <v:shape id="Freeform 61" o:spid="_x0000_s1060" style="position:absolute;left:1687;top:1957;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" path="m,l45,73e" filled="f" strokeweight=".31889mm">
                        <v:path arrowok="t" o:connecttype="custom" o:connectlocs="0,0;45,73" o:connectangles="0,0"/>
                      </v:shape>
                      <v:shape id="Freeform 62" o:spid="_x0000_s1061" style="position:absolute;left:1822;top:2019;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" path="m,73l129,r,603l,664,,73xe" filled="f" strokeweight=".31889mm">
                        <v:path arrowok="t" o:connecttype="custom" o:connectlocs="0,73;129,0;129,603;0,664;0,73" o:connectangles="0,0,0,0,0"/>
                      </v:shape>
                      <v:shape id="Freeform 63" o:spid="_x0000_s1062" style="position:absolute;left:1824;top:2045;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" path="m84,l,133e" filled="f" strokeweight=".31889mm">
                        <v:path arrowok="t" o:connecttype="custom" o:connectlocs="84,0;0,133" o:connectangles="0,0"/>
                      </v:shape>
                      <v:shape id="Freeform 64" o:spid="_x0000_s1063" style="position:absolute;left:1822;top:205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" path="m128,l,207e" filled="f" strokeweight=".31889mm">
                        <v:path arrowok="t" o:connecttype="custom" o:connectlocs="128,0;0,207" o:connectangles="0,0"/>
                      </v:shape>
                      <v:shape id="Freeform 65" o:spid="_x0000_s1064" style="position:absolute;left:1821;top:2127;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" path="m131,l,209e" filled="f" strokeweight=".31889mm">
                        <v:path arrowok="t" o:connecttype="custom" o:connectlocs="131,0;0,209" o:connectangles="0,0"/>
                      </v:shape>
                      <v:shape id="Freeform 66" o:spid="_x0000_s1065" style="position:absolute;left:1820;top:2284;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" path="m130,l,205e" filled="f" strokeweight=".31889mm">
                        <v:path arrowok="t" o:connecttype="custom" o:connectlocs="130,0;0,205" o:connectangles="0,0"/>
                      </v:shape>
                      <v:shape id="Freeform 67" o:spid="_x0000_s1066" style="position:absolute;left:1822;top:219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" path="m128,l,207e" filled="f" strokeweight=".31889mm">
                        <v:path arrowok="t" o:connecttype="custom" o:connectlocs="128,0;0,207" o:connectangles="0,0"/>
                      </v:shape>
                      <v:shape id="Freeform 68" o:spid="_x0000_s1067" style="position:absolute;left:1823;top:2363;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" path="m128,l,201e" filled="f" strokeweight=".31889mm">
                        <v:path arrowok="t" o:connecttype="custom" o:connectlocs="128,0;0,201" o:connectangles="0,0"/>
                      </v:shape>
                      <v:shape id="Freeform 69" o:spid="_x0000_s1068" style="position:absolute;left:1824;top:2440;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" path="m125,l,203e" filled="f" strokeweight=".31889mm">
                        <v:path arrowok="t" o:connecttype="custom" o:connectlocs="125,0;0,203" o:connectangles="0,0"/>
                      </v:shape>
                      <v:shape id="Freeform 70" o:spid="_x0000_s1069" style="position:absolute;left:1853;top:2516;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" path="m97,l,154e" filled="f" strokeweight=".31889mm">
                        <v:path arrowok="t" o:connecttype="custom" o:connectlocs="97,0;0,154" o:connectangles="0,0"/>
                      </v:shape>
                      <v:shape id="Freeform 71" o:spid="_x0000_s1070" style="position:absolute;left:1909;top:2571;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" path="m45,l,73e" filled="f" strokeweight=".31889mm">
                        <v:path arrowok="t" o:connecttype="custom" o:connectlocs="45,0;0,73" o:connectangles="0,0"/>
                      </v:shape>
                      <v:shape id="Freeform 72" o:spid="_x0000_s1071" style="position:absolute;left:868;top:226;width:1068;height:584;visibility:visible;mso-wrap-style:square;v-text-anchor:top" coordsize="1068,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" path="m,l1067,583e" filled="f" strokeweight=".31889mm">
                        <v:path arrowok="t" o:connecttype="custom" o:connectlocs="0,0;1067,583" o:connectangles="0,0"/>
                      </v:shape>
                      <v:shape id="Freeform 73" o:spid="_x0000_s1072" style="position:absolute;left:1812;top:232;width:938;height:514;visibility:visible;mso-wrap-style:square;v-text-anchor:top" coordsize="93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" path="m,513l937,e" filled="f" strokeweight=".31889mm">
                        <v:path arrowok="t" o:connecttype="custom" o:connectlocs="0,513;937,0" o:connectangles="0,0"/>
                      </v:shape>
                      <v:shape id="Freeform 74" o:spid="_x0000_s1073" style="position:absolute;left:973;top:350;width:118;height:72;visibility:visible;mso-wrap-style:square;v-text-anchor:top" coordsize="1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" path="m,71l117,e" filled="f" strokeweight=".31889mm">
                        <v:path arrowok="t" o:connecttype="custom" o:connectlocs="0,71;117,0" o:connectangles="0,0"/>
                      </v:shape>
                      <v:shape id="Freeform 75" o:spid="_x0000_s1074" style="position:absolute;left:2237;top:514;width:115;height:71;visibility:visible;mso-wrap-style:square;v-text-anchor:top" coordsize="11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" path="m114,70l,e" filled="f" strokeweight=".31889mm">
                        <v:path arrowok="t" o:connecttype="custom" o:connectlocs="114,70;0,0" o:connectangles="0,0"/>
                      </v:shape>
                      <v:shape id="Freeform 76" o:spid="_x0000_s1075" style="position:absolute;left:1600;top:229;width:690;height:396;visibility:visible;mso-wrap-style:square;v-text-anchor:top" coordsize="690,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" path="m,395l689,e" filled="f" strokeweight=".31889mm">
                        <v:path arrowok="t" o:connecttype="custom" o:connectlocs="0,395;689,0" o:connectangles="0,0"/>
                      </v:shape>
                      <v:shape id="Freeform 77" o:spid="_x0000_s1076" style="position:absolute;left:1774;top:658;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" path="m,36l67,r40,24l45,60,,36xe" filled="f" strokeweight=".1062mm">
                        <v:path arrowok="t" o:connecttype="custom" o:connectlocs="0,36;67,0;107,24;45,60;0,36" o:connectangles="0,0,0,0,0"/>
                      </v:shape>
                      <v:shape id="Freeform 78" o:spid="_x0000_s1077" style="position:absolute;left:2028;top:512;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" path="m,36l67,r40,24l45,60,,36xe" filled="f" strokeweight=".1062mm">
                        <v:path arrowok="t" o:connecttype="custom" o:connectlocs="0,36;67,0;107,24;45,60;0,36" o:connectangles="0,0,0,0,0"/>
                      </v:shape>
                      <v:shape id="Freeform 79" o:spid="_x0000_s1078" style="position:absolute;left:1858;top:560;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" path="m,86l147,r40,24l45,110,,86xe" filled="f" strokeweight=".1062mm">
                        <v:path arrowok="t" o:connecttype="custom" o:connectlocs="0,86;147,0;187,24;45,110;0,86" o:connectangles="0,0,0,0,0"/>
                      </v:shape>
                      <v:shape id="Freeform 80" o:spid="_x0000_s1079" style="position:absolute;left:1647;top:587;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" path="m,36l67,r40,24l45,60,,36xe" filled="f" strokeweight=".1062mm">
                        <v:path arrowok="t" o:connecttype="custom" o:connectlocs="0,36;67,0;107,24;45,60;0,36" o:connectangles="0,0,0,0,0"/>
                      </v:shape>
                      <v:shape id="Freeform 81" o:spid="_x0000_s1080" style="position:absolute;left:1900;top:441;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" path="m,36l67,r40,24l45,60,,36xe" filled="f" strokeweight=".1062mm">
                        <v:path arrowok="t" o:connecttype="custom" o:connectlocs="0,36;67,0;107,24;45,60;0,36" o:connectangles="0,0,0,0,0"/>
                      </v:shape>
                      <v:shape id="Freeform 82" o:spid="_x0000_s1081" style="position:absolute;left:1731;top:48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" path="m,86l147,r40,24l45,110,,86xe" filled="f" strokeweight=".1062mm">
                        <v:path arrowok="t" o:connecttype="custom" o:connectlocs="0,86;147,0;187,24;45,110;0,86" o:connectangles="0,0,0,0,0"/>
                      </v:shape>
                      <v:shape id="Freeform 83" o:spid="_x0000_s1082" style="position:absolute;left:1878;top:475;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" path="m,86l147,r40,24l45,110,,86xe" filled="f" strokeweight=".1062mm">
                        <v:path arrowok="t" o:connecttype="custom" o:connectlocs="0,86;147,0;187,24;45,110;0,86" o:connectangles="0,0,0,0,0"/>
                      </v:shape>
                      <v:shape id="Freeform 84" o:spid="_x0000_s1083" style="position:absolute;left:1716;top:571;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" path="m,86l147,r40,24l45,110,,86xe" filled="f" strokeweight=".1062mm">
                        <v:path arrowok="t" o:connecttype="custom" o:connectlocs="0,86;147,0;187,24;45,110;0,86" o:connectangles="0,0,0,0,0"/>
                      </v:shape>
                      <v:shape id="Freeform 85" o:spid="_x0000_s1084" style="position:absolute;left:1203;top:351;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" path="m107,36l39,,,24,61,60,107,36xe" filled="f" strokeweight=".1062mm">
                        <v:path arrowok="t" o:connecttype="custom" o:connectlocs="107,36;39,0;0,24;61,60;107,36" o:connectangles="0,0,0,0,0"/>
                      </v:shape>
                      <v:shape id="Freeform 86" o:spid="_x0000_s1085" style="position:absolute;left:949;top:205;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" path="m107,36l39,,,24,61,60,107,36xe" filled="f" strokeweight=".1062mm">
                        <v:path arrowok="t" o:connecttype="custom" o:connectlocs="107,36;39,0;0,24;61,60;107,36" o:connectangles="0,0,0,0,0"/>
                      </v:shape>
                      <v:shape id="Freeform 87" o:spid="_x0000_s1086" style="position:absolute;left:1038;top:25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" path="m187,85l39,,,24r142,86l187,85xe" filled="f" strokeweight=".1062mm">
                        <v:path arrowok="t" o:connecttype="custom" o:connectlocs="187,85;39,0;0,24;142,110;187,85" o:connectangles="0,0,0,0,0"/>
                      </v:shape>
                      <v:shape id="Freeform 88" o:spid="_x0000_s1087" style="position:absolute;left:1330;top:281;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" path="m107,36l39,,,24,61,60,107,36xe" filled="f" strokeweight=".1062mm">
                        <v:path arrowok="t" o:connecttype="custom" o:connectlocs="107,36;39,0;0,24;61,60;107,36" o:connectangles="0,0,0,0,0"/>
                      </v:shape>
                      <v:shape id="Freeform 89" o:spid="_x0000_s1088" style="position:absolute;left:1076;top:135;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" path="m107,36l39,,,24,61,60,107,36xe" filled="f" strokeweight=".1062mm">
                        <v:path arrowok="t" o:connecttype="custom" o:connectlocs="107,36;39,0;0,24;61,60;107,36" o:connectangles="0,0,0,0,0"/>
                      </v:shape>
                      <v:shape id="Freeform 90" o:spid="_x0000_s1089" style="position:absolute;left:1165;top:18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" path="m187,85l39,,,24r142,86l187,85xe" filled="f" strokeweight=".1062mm">
                        <v:path arrowok="t" o:connecttype="custom" o:connectlocs="187,85;39,0;0,24;142,110;187,85" o:connectangles="0,0,0,0,0"/>
                      </v:shape>
                      <v:shape id="Freeform 91" o:spid="_x0000_s1090" style="position:absolute;left:1019;top:16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" path="m187,85l39,,,24r142,86l187,85xe" filled="f" strokeweight=".1062mm">
                        <v:path arrowok="t" o:connecttype="custom" o:connectlocs="187,85;39,0;0,24;142,110;187,85" o:connectangles="0,0,0,0,0"/>
                      </v:shape>
                      <v:shape id="Freeform 92" o:spid="_x0000_s1091" style="position:absolute;left:1181;top:26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" path="m187,85l39,,,24r142,86l187,85xe" filled="f" strokeweight=".1062mm">
                        <v:path arrowok="t" o:connecttype="custom" o:connectlocs="187,85;39,0;0,24;142,110;187,85" o:connectangles="0,0,0,0,0"/>
                      </v:shape>
                      <v:shape id="Freeform 93" o:spid="_x0000_s1092" style="position:absolute;left:1537;top:540;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" path="m107,36l39,,,24,61,60,107,36xe" filled="f" strokeweight=".1062mm">
                        <v:path arrowok="t" o:connecttype="custom" o:connectlocs="107,36;39,0;0,24;61,60;107,36" o:connectangles="0,0,0,0,0"/>
                      </v:shape>
                      <v:shape id="Freeform 94" o:spid="_x0000_s1093" style="position:absolute;left:1283;top:394;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" path="m107,36l39,,,24,61,60,107,36xe" filled="f" strokeweight=".1062mm">
                        <v:path arrowok="t" o:connecttype="custom" o:connectlocs="107,36;39,0;0,24;61,60;107,36" o:connectangles="0,0,0,0,0"/>
                      </v:shape>
                      <v:shape id="Freeform 95" o:spid="_x0000_s1094" style="position:absolute;left:1372;top:442;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" path="m187,86l39,,,24r142,86l187,86xe" filled="f" strokeweight=".1062mm">
                        <v:path arrowok="t" o:connecttype="custom" o:connectlocs="187,86;39,0;0,24;142,110;187,86" o:connectangles="0,0,0,0,0"/>
                      </v:shape>
                      <v:shape id="Freeform 96" o:spid="_x0000_s1095" style="position:absolute;left:1664;top:470;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" path="m107,36l39,,,24,61,60,107,36xe" filled="f" strokeweight=".1062mm">
                        <v:path arrowok="t" o:connecttype="custom" o:connectlocs="107,36;39,0;0,24;61,60;107,36" o:connectangles="0,0,0,0,0"/>
                      </v:shape>
                      <v:shape id="Freeform 97" o:spid="_x0000_s1096" style="position:absolute;left:1410;top:324;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" path="m107,36l39,,,24,61,60,107,36xe" filled="f" strokeweight=".1062mm">
                        <v:path arrowok="t" o:connecttype="custom" o:connectlocs="107,36;39,0;0,24;61,60;107,36" o:connectangles="0,0,0,0,0"/>
                      </v:shape>
                      <v:shape id="Freeform 98" o:spid="_x0000_s1097" style="position:absolute;left:1499;top:372;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" path="m187,85l39,,,24r142,86l187,85xe" filled="f" strokeweight=".1062mm">
                        <v:path arrowok="t" o:connecttype="custom" o:connectlocs="187,85;39,0;0,24;142,110;187,85" o:connectangles="0,0,0,0,0"/>
                      </v:shape>
                      <v:shape id="Freeform 99" o:spid="_x0000_s1098" style="position:absolute;left:1353;top:35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" path="m187,86l39,,,24r142,86l187,86xe" filled="f" strokeweight=".1062mm">
                        <v:path arrowok="t" o:connecttype="custom" o:connectlocs="187,86;39,0;0,24;142,110;187,86" o:connectangles="0,0,0,0,0"/>
                      </v:shape>
                      <v:shape id="Freeform 100" o:spid="_x0000_s1099" style="position:absolute;left:1515;top:45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" path="m187,86l39,,,24r142,86l187,86xe" filled="f" strokeweight=".1062mm">
                        <v:path arrowok="t" o:connecttype="custom" o:connectlocs="187,86;39,0;0,24;142,110;187,86" o:connectangles="0,0,0,0,0"/>
                      </v:shape>
                      <v:shape id="Freeform 101" o:spid="_x0000_s1100" style="position:absolute;left:2111;top:465;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" path="m,36l67,r40,24l45,60,,36xe" filled="f" strokeweight=".1062mm">
                        <v:path arrowok="t" o:connecttype="custom" o:connectlocs="0,36;67,0;107,24;45,60;0,36" o:connectangles="0,0,0,0,0"/>
                      </v:shape>
                      <v:shape id="Freeform 102" o:spid="_x0000_s1101" style="position:absolute;left:2365;top:319;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" path="m,36l67,r40,24l45,60,,36xe" filled="f" strokeweight=".1062mm">
                        <v:path arrowok="t" o:connecttype="custom" o:connectlocs="0,36;67,0;107,24;45,60;0,36" o:connectangles="0,0,0,0,0"/>
                      </v:shape>
                      <v:shape id="Freeform 103" o:spid="_x0000_s1102" style="position:absolute;left:2195;top:367;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" path="m,85l147,r40,24l45,110,,85xe" filled="f" strokeweight=".1062mm">
                        <v:path arrowok="t" o:connecttype="custom" o:connectlocs="0,85;147,0;187,24;45,110;0,85" o:connectangles="0,0,0,0,0"/>
                      </v:shape>
                      <v:shape id="Freeform 104" o:spid="_x0000_s1103" style="position:absolute;left:1984;top:395;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" path="m,36l67,r40,24l45,60,,36xe" filled="f" strokeweight=".1062mm">
                        <v:path arrowok="t" o:connecttype="custom" o:connectlocs="0,36;67,0;107,24;45,60;0,36" o:connectangles="0,0,0,0,0"/>
                      </v:shape>
                      <v:shape id="Freeform 105" o:spid="_x0000_s1104" style="position:absolute;left:2237;top:249;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" path="m,36l67,r40,24l45,60,,36xe" filled="f" strokeweight=".1062mm">
                        <v:path arrowok="t" o:connecttype="custom" o:connectlocs="0,36;67,0;107,24;45,60;0,36" o:connectangles="0,0,0,0,0"/>
                      </v:shape>
                      <v:shape id="Freeform 106" o:spid="_x0000_s1105" style="position:absolute;left:2068;top:297;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" path="m,85l147,r40,24l45,110,,85xe" filled="f" strokeweight=".1062mm">
                        <v:path arrowok="t" o:connecttype="custom" o:connectlocs="0,85;147,0;187,24;45,110;0,85" o:connectangles="0,0,0,0,0"/>
                      </v:shape>
                      <v:shape id="Freeform 107" o:spid="_x0000_s1106" style="position:absolute;left:2215;top:28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" path="m,85l147,r40,24l45,110,,85xe" filled="f" strokeweight=".1062mm">
                        <v:path arrowok="t" o:connecttype="custom" o:connectlocs="0,85;147,0;187,24;45,110;0,85" o:connectangles="0,0,0,0,0"/>
                      </v:shape>
                      <v:shape id="Freeform 108" o:spid="_x0000_s1107" style="position:absolute;left:2053;top:37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" path="m,85l147,r40,24l45,110,,85xe" filled="f" strokeweight=".1062mm">
                        <v:path arrowok="t" o:connecttype="custom" o:connectlocs="0,85;147,0;187,24;45,110;0,85" o:connectangles="0,0,0,0,0"/>
                      </v:shape>
                      <v:shape id="Freeform 109" o:spid="_x0000_s1108" style="position:absolute;left:2448;top:276;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" path="m,36l67,r40,24l45,60,,36xe" filled="f" strokeweight=".1062mm">
                        <v:path arrowok="t" o:connecttype="custom" o:connectlocs="0,36;67,0;107,24;45,60;0,36" o:connectangles="0,0,0,0,0"/>
                      </v:shape>
                      <v:shape id="Freeform 110" o:spid="_x0000_s1109" style="position:absolute;left:2702;top:130;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" path="m,36l67,r40,24l45,60,,36xe" filled="f" strokeweight=".1062mm">
                        <v:path arrowok="t" o:connecttype="custom" o:connectlocs="0,36;67,0;107,24;45,60;0,36" o:connectangles="0,0,0,0,0"/>
                      </v:shape>
                      <v:shape id="Freeform 111" o:spid="_x0000_s1110" style="position:absolute;left:2532;top:17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" path="m,85l147,r40,24l45,110,,85xe" filled="f" strokeweight=".1062mm">
                        <v:path arrowok="t" o:connecttype="custom" o:connectlocs="0,85;147,0;187,24;45,110;0,85" o:connectangles="0,0,0,0,0"/>
                      </v:shape>
                      <v:shape id="Freeform 112" o:spid="_x0000_s1111" style="position:absolute;left:2321;top:206;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" path="m,36l67,r40,24l45,60,,36xe" filled="f" strokeweight=".1062mm">
                        <v:path arrowok="t" o:connecttype="custom" o:connectlocs="0,36;67,0;107,24;45,60;0,36" o:connectangles="0,0,0,0,0"/>
                      </v:shape>
                      <v:shape id="Freeform 113" o:spid="_x0000_s1112" style="position:absolute;left:2574;top:60;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" path="m,36l67,r40,24l45,60,,36xe" filled="f" strokeweight=".1062mm">
                        <v:path arrowok="t" o:connecttype="custom" o:connectlocs="0,36;67,0;107,24;45,60;0,36" o:connectangles="0,0,0,0,0"/>
                      </v:shape>
                      <v:shape id="Freeform 114" o:spid="_x0000_s1113" style="position:absolute;left:2405;top:10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" path="m,85l147,r40,24l45,110,,85xe" filled="f" strokeweight=".1062mm">
                        <v:path arrowok="t" o:connecttype="custom" o:connectlocs="0,85;147,0;187,24;45,110;0,85" o:connectangles="0,0,0,0,0"/>
                      </v:shape>
                      <v:shape id="Freeform 115" o:spid="_x0000_s1114" style="position:absolute;left:2552;top:9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" path="m,85l147,r40,24l45,110,,85xe" filled="f" strokeweight=".1062mm">
                        <v:path arrowok="t" o:connecttype="custom" o:connectlocs="0,85;147,0;187,24;45,110;0,85" o:connectangles="0,0,0,0,0"/>
                      </v:shape>
                      <v:shape id="Freeform 116" o:spid="_x0000_s1115" style="position:absolute;left:2390;top:18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" path="m,85l147,r40,24l45,110,,85xe" filled="f" strokeweight=".1062mm">
                        <v:path arrowok="t" o:connecttype="custom" o:connectlocs="0,85;147,0;187,24;45,110;0,85" o:connectangles="0,0,0,0,0"/>
                      </v:shape>
                      <v:shape id="Freeform 117" o:spid="_x0000_s1116" style="position:absolute;left:1244;top:180;width:564;height:320;visibility:visible;mso-wrap-style:square;v-text-anchor:top" coordsize="56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" path="m563,319l,e" filled="f" strokeweight=".31889mm">
                        <v:path arrowok="t" o:connecttype="custom" o:connectlocs="563,319;0,0" o:connectangles="0,0"/>
                      </v:shape>
                      <v:rect id="Rectangle 118" o:spid="_x0000_s1117" style="position:absolute;left:9;top:9;width:3527;height: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" stroked="f">
                        <v:path arrowok="t"/>
                      </v:rect>
                      <w10:anchorlock/>
                    </v:group>
                  </w:pict>
                </mc:Fallback>
              </mc:AlternateContent>
            </w:r>
          </w:p>
        </w:tc>
      </w:tr>
    </w:tbl>
    <w:p w14:paraId="28D59FEE" w14:textId="2753D0C3" w:rsidR="00432BE1" w:rsidRPr="00432BE1" w:rsidRDefault="00432BE1" w:rsidP="00432BE1">
      <w:pPr>
        <w:pStyle w:val="Caption"/>
        <w:jc w:val="center"/>
        <w:rPr>
          <w:color w:val="auto"/>
        </w:rPr>
      </w:pPr>
      <w:bookmarkStart w:id="198" w:name="_Toc77949580"/>
      <w:bookmarkStart w:id="199" w:name="_Toc78796602"/>
      <w:bookmarkStart w:id="200" w:name="_Toc145488763"/>
      <w:bookmarkStart w:id="201" w:name="_Toc165040190"/>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3</w:t>
      </w:r>
      <w:r w:rsidRPr="00432BE1">
        <w:rPr>
          <w:color w:val="auto"/>
        </w:rPr>
        <w:fldChar w:fldCharType="end"/>
      </w:r>
      <w:r w:rsidRPr="00BE41AE">
        <w:rPr>
          <w:color w:val="auto"/>
        </w:rPr>
        <w:t>– Aplikimi i ngjitesit dhe paneleve EPS</w:t>
      </w:r>
      <w:bookmarkEnd w:id="201"/>
    </w:p>
    <w:p w14:paraId="5A6F3A50" w14:textId="77777777" w:rsidR="003A0474" w:rsidRPr="00BE41AE" w:rsidRDefault="003A0474" w:rsidP="003A0474">
      <w:pPr>
        <w:ind w:left="360"/>
        <w:jc w:val="both"/>
        <w:rPr>
          <w:rFonts w:eastAsia="Calibri" w:cs="Calibri"/>
        </w:rPr>
      </w:pPr>
      <w:bookmarkStart w:id="202" w:name="_Hlk78362679"/>
      <w:bookmarkEnd w:id="198"/>
      <w:bookmarkEnd w:id="199"/>
      <w:bookmarkEnd w:id="200"/>
      <w:r w:rsidRPr="00BE41AE">
        <w:t>Ngjitesi qe perdoret per montimin e paneleve EPS-Stiropor, perzierja e çimentos dhe gelqeres me mbushes mineral dhe modifikues qe perdoret per montimin e paneleve EPS-Stiropor. Force e larte e lidhjes, punueshmeri e mire dhe rezistente ndaj ujit; dendesia: afersisht. 1.3 kg/dm3; ngjitje: ne panelet EPS-Stiropor ≥ 0.08 MPa, rezistenca e shtypjes - ≥20N/mm2 acc. EN 1015-11:2001+A1:2007; flexural resistance: ≥ 5,5 N/mm2 acc. EN 1015-11:2001+A1:2007;. rezistenca e perkuljes: ≥ 5,5 N/mm2 acc. EN 1015-11:2001+A1:2007;. Karakteristikat e materialit: rezistent ndaj kushteve atmosferike, elasticitet te larte dhe pershkrueshmeri ndaj avullit te ujit.</w:t>
      </w:r>
    </w:p>
    <w:p w14:paraId="781CECCB" w14:textId="77777777" w:rsidR="003A0474" w:rsidRPr="00BE41AE" w:rsidRDefault="003A0474" w:rsidP="003A0474">
      <w:pPr>
        <w:spacing w:line="240" w:lineRule="auto"/>
        <w:ind w:left="360"/>
        <w:jc w:val="both"/>
        <w:rPr>
          <w:rFonts w:eastAsia="Calibri" w:cs="Calibri"/>
          <w:b/>
          <w:bCs/>
        </w:rPr>
      </w:pPr>
    </w:p>
    <w:bookmarkEnd w:id="202"/>
    <w:p w14:paraId="08B530DE" w14:textId="77777777" w:rsidR="003A0474" w:rsidRPr="00BE41AE" w:rsidRDefault="003A0474" w:rsidP="003A0474">
      <w:pPr>
        <w:spacing w:line="240" w:lineRule="auto"/>
        <w:ind w:left="360"/>
        <w:jc w:val="both"/>
        <w:rPr>
          <w:b/>
          <w:bCs/>
        </w:rPr>
      </w:pPr>
      <w:r w:rsidRPr="00BE41AE">
        <w:rPr>
          <w:b/>
          <w:bCs/>
        </w:rPr>
        <w:lastRenderedPageBreak/>
        <w:t>ANKERIMI I PANELEVE EPS-Stiropor</w:t>
      </w:r>
    </w:p>
    <w:p w14:paraId="2A2077B6" w14:textId="77777777" w:rsidR="003A0474" w:rsidRPr="00BE41AE" w:rsidRDefault="003A0474" w:rsidP="003A0474">
      <w:pPr>
        <w:ind w:left="360"/>
        <w:jc w:val="both"/>
      </w:pPr>
      <w:r w:rsidRPr="00BE41AE">
        <w:t>Tipllat duhet te jene ne perputhje me kerkesat e ETAG 014</w:t>
      </w:r>
    </w:p>
    <w:p w14:paraId="3A9D4A66" w14:textId="77777777" w:rsidR="003A0474" w:rsidRPr="00BE41AE" w:rsidRDefault="003A0474" w:rsidP="003A0474">
      <w:pPr>
        <w:ind w:left="360"/>
        <w:jc w:val="both"/>
      </w:pPr>
      <w:r w:rsidRPr="00BE41AE">
        <w:t xml:space="preserve">Çmimi I pergjithshem perfshin shtangimin mekanik me tiplla nga plastika. </w:t>
      </w:r>
    </w:p>
    <w:p w14:paraId="3F3BF742" w14:textId="77777777" w:rsidR="003A0474" w:rsidRPr="00BE41AE" w:rsidRDefault="003A0474" w:rsidP="003A0474">
      <w:pPr>
        <w:ind w:left="360"/>
        <w:jc w:val="both"/>
      </w:pPr>
      <w:r w:rsidRPr="00BE41AE">
        <w:t>•</w:t>
      </w:r>
      <w:r w:rsidRPr="00BE41AE">
        <w:tab/>
        <w:t>Min. 6 tiplla per m2, 3 per panele, dhe ne kende 8 pjese / m2.</w:t>
      </w:r>
    </w:p>
    <w:p w14:paraId="7A896E66" w14:textId="77777777" w:rsidR="003A0474" w:rsidRPr="00BE41AE" w:rsidRDefault="003A0474" w:rsidP="003A0474">
      <w:pPr>
        <w:ind w:left="360"/>
        <w:jc w:val="both"/>
      </w:pPr>
      <w:r w:rsidRPr="00BE41AE">
        <w:t>•</w:t>
      </w:r>
      <w:r w:rsidRPr="00BE41AE">
        <w:tab/>
        <w:t>Shpimi fillon vetem pasi ngjitesi eshte forcuar mjaftueshem (zakonisht 2–3 dite)</w:t>
      </w:r>
    </w:p>
    <w:p w14:paraId="055D2D94" w14:textId="77777777" w:rsidR="003A0474" w:rsidRPr="00BE41AE" w:rsidRDefault="003A0474" w:rsidP="003A0474">
      <w:pPr>
        <w:ind w:left="360"/>
        <w:jc w:val="both"/>
      </w:pPr>
      <w:r w:rsidRPr="00BE41AE">
        <w:t>•</w:t>
      </w:r>
      <w:r w:rsidRPr="00BE41AE">
        <w:tab/>
        <w:t>Tipllat jane te pajisura me tiplla zgjeruese nga plastika dhe jane te dizajnuara per shtangimin e paneleve te EPS-Stiroporit ne materialet te ngurta (beton, tulla) dhe ne materialet poroze. Thellesia min. e tipllave: 50 mm; diametri I shtanguesit: 8 mm; diameteri I fllanxhes: 60 mm. Thellesia e shtangimit te tipllave ne shtresen mbajtese te murit duhet te jete ne perputhje me Aprovimin Teknik (zakonisht  5-6 cm per materialet e ngurta dhe 8-12 cm per materialet poroze).</w:t>
      </w:r>
    </w:p>
    <w:p w14:paraId="62AA373E" w14:textId="77777777" w:rsidR="003A0474" w:rsidRPr="00BE41AE" w:rsidRDefault="003A0474" w:rsidP="003A0474">
      <w:pPr>
        <w:spacing w:line="240" w:lineRule="auto"/>
        <w:ind w:left="360"/>
        <w:jc w:val="both"/>
      </w:pPr>
    </w:p>
    <w:p w14:paraId="3716335F" w14:textId="77777777" w:rsidR="003A0474" w:rsidRPr="00BE41AE" w:rsidRDefault="003A0474" w:rsidP="003A0474">
      <w:pPr>
        <w:spacing w:line="240" w:lineRule="auto"/>
        <w:ind w:left="360"/>
        <w:jc w:val="both"/>
      </w:pPr>
      <w:r w:rsidRPr="00BE41AE">
        <w:t>Diagramet e meposhtme tregojne disa variante:</w:t>
      </w:r>
    </w:p>
    <w:p w14:paraId="69BD81ED" w14:textId="77777777" w:rsidR="003A0474" w:rsidRPr="00605DEF" w:rsidRDefault="003A0474" w:rsidP="003A0474">
      <w:pPr>
        <w:spacing w:line="240" w:lineRule="auto"/>
        <w:ind w:left="360"/>
        <w:jc w:val="both"/>
        <w:rPr>
          <w:color w:val="FF0000"/>
        </w:rPr>
      </w:pPr>
    </w:p>
    <w:tbl>
      <w:tblPr>
        <w:tblStyle w:val="TableGrid"/>
        <w:tblW w:w="0" w:type="auto"/>
        <w:tblInd w:w="360" w:type="dxa"/>
        <w:tblLook w:val="04A0" w:firstRow="1" w:lastRow="0" w:firstColumn="1" w:lastColumn="0" w:noHBand="0" w:noVBand="1"/>
      </w:tblPr>
      <w:tblGrid>
        <w:gridCol w:w="4457"/>
        <w:gridCol w:w="4533"/>
      </w:tblGrid>
      <w:tr w:rsidR="00605DEF" w:rsidRPr="00605DEF" w14:paraId="3BE2F425" w14:textId="77777777" w:rsidTr="00302A76">
        <w:tc>
          <w:tcPr>
            <w:tcW w:w="4457" w:type="dxa"/>
            <w:vAlign w:val="center"/>
          </w:tcPr>
          <w:p w14:paraId="262E46B4" w14:textId="77777777" w:rsidR="003A0474" w:rsidRPr="00605DEF" w:rsidRDefault="003A0474" w:rsidP="00302A76">
            <w:pPr>
              <w:jc w:val="center"/>
              <w:rPr>
                <w:color w:val="FF0000"/>
              </w:rPr>
            </w:pPr>
            <w:r w:rsidRPr="00605DEF">
              <w:rPr>
                <w:noProof/>
                <w:color w:val="FF0000"/>
              </w:rPr>
              <mc:AlternateContent>
                <mc:Choice Requires="wpg">
                  <w:drawing>
                    <wp:inline distT="0" distB="0" distL="0" distR="0" wp14:anchorId="7C1B4D0C" wp14:editId="3E67CEDA">
                      <wp:extent cx="2266315" cy="1215390"/>
                      <wp:effectExtent l="9525" t="9525" r="10160" b="3810"/>
                      <wp:docPr id="620" name="Group 6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66315" cy="1215390"/>
                                <a:chOff x="0" y="0"/>
                                <a:chExt cx="5836" cy="3178"/>
                              </a:xfrm>
                            </wpg:grpSpPr>
                            <wps:wsp>
                              <wps:cNvPr id="621" name="Freeform 153"/>
                              <wps:cNvSpPr>
                                <a:spLocks/>
                              </wps:cNvSpPr>
                              <wps:spPr bwMode="auto">
                                <a:xfrm>
                                  <a:off x="5" y="68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2" name="Freeform 154"/>
                              <wps:cNvSpPr>
                                <a:spLocks/>
                              </wps:cNvSpPr>
                              <wps:spPr bwMode="auto">
                                <a:xfrm>
                                  <a:off x="5" y="159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3" name="Freeform 155"/>
                              <wps:cNvSpPr>
                                <a:spLocks/>
                              </wps:cNvSpPr>
                              <wps:spPr bwMode="auto">
                                <a:xfrm>
                                  <a:off x="305"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4" name="Freeform 156"/>
                              <wps:cNvSpPr>
                                <a:spLocks/>
                              </wps:cNvSpPr>
                              <wps:spPr bwMode="auto">
                                <a:xfrm>
                                  <a:off x="2053"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5" name="Freeform 157"/>
                              <wps:cNvSpPr>
                                <a:spLocks/>
                              </wps:cNvSpPr>
                              <wps:spPr bwMode="auto">
                                <a:xfrm>
                                  <a:off x="5" y="248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6" name="Freeform 158"/>
                              <wps:cNvSpPr>
                                <a:spLocks/>
                              </wps:cNvSpPr>
                              <wps:spPr bwMode="auto">
                                <a:xfrm>
                                  <a:off x="1191"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7" name="Freeform 159"/>
                              <wps:cNvSpPr>
                                <a:spLocks/>
                              </wps:cNvSpPr>
                              <wps:spPr bwMode="auto">
                                <a:xfrm>
                                  <a:off x="3779"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8" name="Freeform 160"/>
                              <wps:cNvSpPr>
                                <a:spLocks/>
                              </wps:cNvSpPr>
                              <wps:spPr bwMode="auto">
                                <a:xfrm>
                                  <a:off x="2918"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9" name="Freeform 161"/>
                              <wps:cNvSpPr>
                                <a:spLocks/>
                              </wps:cNvSpPr>
                              <wps:spPr bwMode="auto">
                                <a:xfrm>
                                  <a:off x="5499"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0" name="Freeform 162"/>
                              <wps:cNvSpPr>
                                <a:spLocks/>
                              </wps:cNvSpPr>
                              <wps:spPr bwMode="auto">
                                <a:xfrm>
                                  <a:off x="305"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1" name="Freeform 163"/>
                              <wps:cNvSpPr>
                                <a:spLocks/>
                              </wps:cNvSpPr>
                              <wps:spPr bwMode="auto">
                                <a:xfrm>
                                  <a:off x="2053"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2" name="Freeform 164"/>
                              <wps:cNvSpPr>
                                <a:spLocks/>
                              </wps:cNvSpPr>
                              <wps:spPr bwMode="auto">
                                <a:xfrm>
                                  <a:off x="3779"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3" name="Freeform 165"/>
                              <wps:cNvSpPr>
                                <a:spLocks/>
                              </wps:cNvSpPr>
                              <wps:spPr bwMode="auto">
                                <a:xfrm>
                                  <a:off x="5499"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4" name="Freeform 166"/>
                              <wps:cNvSpPr>
                                <a:spLocks/>
                              </wps:cNvSpPr>
                              <wps:spPr bwMode="auto">
                                <a:xfrm>
                                  <a:off x="4637"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5" name="Freeform 167"/>
                              <wps:cNvSpPr>
                                <a:spLocks/>
                              </wps:cNvSpPr>
                              <wps:spPr bwMode="auto">
                                <a:xfrm>
                                  <a:off x="1179"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6" name="Freeform 168"/>
                              <wps:cNvSpPr>
                                <a:spLocks/>
                              </wps:cNvSpPr>
                              <wps:spPr bwMode="auto">
                                <a:xfrm>
                                  <a:off x="2908"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7" name="Freeform 169"/>
                              <wps:cNvSpPr>
                                <a:spLocks/>
                              </wps:cNvSpPr>
                              <wps:spPr bwMode="auto">
                                <a:xfrm>
                                  <a:off x="4645"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8" name="Freeform 170"/>
                              <wps:cNvSpPr>
                                <a:spLocks/>
                              </wps:cNvSpPr>
                              <wps:spPr bwMode="auto">
                                <a:xfrm>
                                  <a:off x="108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9" name="Freeform 171"/>
                              <wps:cNvSpPr>
                                <a:spLocks/>
                              </wps:cNvSpPr>
                              <wps:spPr bwMode="auto">
                                <a:xfrm>
                                  <a:off x="108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0" name="Freeform 172"/>
                              <wps:cNvSpPr>
                                <a:spLocks/>
                              </wps:cNvSpPr>
                              <wps:spPr bwMode="auto">
                                <a:xfrm>
                                  <a:off x="1088"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1" name="Freeform 173"/>
                              <wps:cNvSpPr>
                                <a:spLocks/>
                              </wps:cNvSpPr>
                              <wps:spPr bwMode="auto">
                                <a:xfrm>
                                  <a:off x="1088"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2" name="Freeform 174"/>
                              <wps:cNvSpPr>
                                <a:spLocks/>
                              </wps:cNvSpPr>
                              <wps:spPr bwMode="auto">
                                <a:xfrm>
                                  <a:off x="224"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3" name="Freeform 175"/>
                              <wps:cNvSpPr>
                                <a:spLocks/>
                              </wps:cNvSpPr>
                              <wps:spPr bwMode="auto">
                                <a:xfrm>
                                  <a:off x="224"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4" name="Freeform 176"/>
                              <wps:cNvSpPr>
                                <a:spLocks/>
                              </wps:cNvSpPr>
                              <wps:spPr bwMode="auto">
                                <a:xfrm>
                                  <a:off x="2818"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5" name="Freeform 177"/>
                              <wps:cNvSpPr>
                                <a:spLocks/>
                              </wps:cNvSpPr>
                              <wps:spPr bwMode="auto">
                                <a:xfrm>
                                  <a:off x="2818"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6" name="Freeform 178"/>
                              <wps:cNvSpPr>
                                <a:spLocks/>
                              </wps:cNvSpPr>
                              <wps:spPr bwMode="auto">
                                <a:xfrm>
                                  <a:off x="1953"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7" name="Freeform 179"/>
                              <wps:cNvSpPr>
                                <a:spLocks/>
                              </wps:cNvSpPr>
                              <wps:spPr bwMode="auto">
                                <a:xfrm>
                                  <a:off x="1953"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8" name="Freeform 180"/>
                              <wps:cNvSpPr>
                                <a:spLocks/>
                              </wps:cNvSpPr>
                              <wps:spPr bwMode="auto">
                                <a:xfrm>
                                  <a:off x="4547"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9" name="Freeform 181"/>
                              <wps:cNvSpPr>
                                <a:spLocks/>
                              </wps:cNvSpPr>
                              <wps:spPr bwMode="auto">
                                <a:xfrm>
                                  <a:off x="4547"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0" name="Freeform 182"/>
                              <wps:cNvSpPr>
                                <a:spLocks/>
                              </wps:cNvSpPr>
                              <wps:spPr bwMode="auto">
                                <a:xfrm>
                                  <a:off x="3682"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1" name="Freeform 183"/>
                              <wps:cNvSpPr>
                                <a:spLocks/>
                              </wps:cNvSpPr>
                              <wps:spPr bwMode="auto">
                                <a:xfrm>
                                  <a:off x="3682"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2" name="Freeform 184"/>
                              <wps:cNvSpPr>
                                <a:spLocks/>
                              </wps:cNvSpPr>
                              <wps:spPr bwMode="auto">
                                <a:xfrm>
                                  <a:off x="5408"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3" name="Freeform 185"/>
                              <wps:cNvSpPr>
                                <a:spLocks/>
                              </wps:cNvSpPr>
                              <wps:spPr bwMode="auto">
                                <a:xfrm>
                                  <a:off x="5408"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4" name="Freeform 186"/>
                              <wps:cNvSpPr>
                                <a:spLocks/>
                              </wps:cNvSpPr>
                              <wps:spPr bwMode="auto">
                                <a:xfrm>
                                  <a:off x="3686"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5" name="Freeform 187"/>
                              <wps:cNvSpPr>
                                <a:spLocks/>
                              </wps:cNvSpPr>
                              <wps:spPr bwMode="auto">
                                <a:xfrm>
                                  <a:off x="3686"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6" name="Freeform 188"/>
                              <wps:cNvSpPr>
                                <a:spLocks/>
                              </wps:cNvSpPr>
                              <wps:spPr bwMode="auto">
                                <a:xfrm>
                                  <a:off x="1953"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7" name="Freeform 189"/>
                              <wps:cNvSpPr>
                                <a:spLocks/>
                              </wps:cNvSpPr>
                              <wps:spPr bwMode="auto">
                                <a:xfrm>
                                  <a:off x="1953"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8" name="Freeform 190"/>
                              <wps:cNvSpPr>
                                <a:spLocks/>
                              </wps:cNvSpPr>
                              <wps:spPr bwMode="auto">
                                <a:xfrm>
                                  <a:off x="4551"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9" name="Freeform 191"/>
                              <wps:cNvSpPr>
                                <a:spLocks/>
                              </wps:cNvSpPr>
                              <wps:spPr bwMode="auto">
                                <a:xfrm>
                                  <a:off x="4551"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0" name="Freeform 192"/>
                              <wps:cNvSpPr>
                                <a:spLocks/>
                              </wps:cNvSpPr>
                              <wps:spPr bwMode="auto">
                                <a:xfrm>
                                  <a:off x="540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1" name="Freeform 193"/>
                              <wps:cNvSpPr>
                                <a:spLocks/>
                              </wps:cNvSpPr>
                              <wps:spPr bwMode="auto">
                                <a:xfrm>
                                  <a:off x="540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2" name="Freeform 194"/>
                              <wps:cNvSpPr>
                                <a:spLocks/>
                              </wps:cNvSpPr>
                              <wps:spPr bwMode="auto">
                                <a:xfrm>
                                  <a:off x="540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3" name="Freeform 195"/>
                              <wps:cNvSpPr>
                                <a:spLocks/>
                              </wps:cNvSpPr>
                              <wps:spPr bwMode="auto">
                                <a:xfrm>
                                  <a:off x="540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4" name="Freeform 196"/>
                              <wps:cNvSpPr>
                                <a:spLocks/>
                              </wps:cNvSpPr>
                              <wps:spPr bwMode="auto">
                                <a:xfrm>
                                  <a:off x="540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5" name="Freeform 197"/>
                              <wps:cNvSpPr>
                                <a:spLocks/>
                              </wps:cNvSpPr>
                              <wps:spPr bwMode="auto">
                                <a:xfrm>
                                  <a:off x="540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6" name="Freeform 198"/>
                              <wps:cNvSpPr>
                                <a:spLocks/>
                              </wps:cNvSpPr>
                              <wps:spPr bwMode="auto">
                                <a:xfrm>
                                  <a:off x="210"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7" name="Freeform 199"/>
                              <wps:cNvSpPr>
                                <a:spLocks/>
                              </wps:cNvSpPr>
                              <wps:spPr bwMode="auto">
                                <a:xfrm>
                                  <a:off x="210"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8" name="Freeform 200"/>
                              <wps:cNvSpPr>
                                <a:spLocks/>
                              </wps:cNvSpPr>
                              <wps:spPr bwMode="auto">
                                <a:xfrm>
                                  <a:off x="280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9" name="Freeform 201"/>
                              <wps:cNvSpPr>
                                <a:spLocks/>
                              </wps:cNvSpPr>
                              <wps:spPr bwMode="auto">
                                <a:xfrm>
                                  <a:off x="280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 name="Freeform 202"/>
                              <wps:cNvSpPr>
                                <a:spLocks/>
                              </wps:cNvSpPr>
                              <wps:spPr bwMode="auto">
                                <a:xfrm>
                                  <a:off x="108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1" name="Freeform 203"/>
                              <wps:cNvSpPr>
                                <a:spLocks/>
                              </wps:cNvSpPr>
                              <wps:spPr bwMode="auto">
                                <a:xfrm>
                                  <a:off x="108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2" name="Freeform 204"/>
                              <wps:cNvSpPr>
                                <a:spLocks/>
                              </wps:cNvSpPr>
                              <wps:spPr bwMode="auto">
                                <a:xfrm>
                                  <a:off x="3686"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3" name="Freeform 205"/>
                              <wps:cNvSpPr>
                                <a:spLocks/>
                              </wps:cNvSpPr>
                              <wps:spPr bwMode="auto">
                                <a:xfrm>
                                  <a:off x="3686"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4" name="Freeform 206"/>
                              <wps:cNvSpPr>
                                <a:spLocks/>
                              </wps:cNvSpPr>
                              <wps:spPr bwMode="auto">
                                <a:xfrm>
                                  <a:off x="1953"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5" name="Freeform 207"/>
                              <wps:cNvSpPr>
                                <a:spLocks/>
                              </wps:cNvSpPr>
                              <wps:spPr bwMode="auto">
                                <a:xfrm>
                                  <a:off x="1953"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6" name="Freeform 208"/>
                              <wps:cNvSpPr>
                                <a:spLocks/>
                              </wps:cNvSpPr>
                              <wps:spPr bwMode="auto">
                                <a:xfrm>
                                  <a:off x="4551"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7" name="Freeform 209"/>
                              <wps:cNvSpPr>
                                <a:spLocks/>
                              </wps:cNvSpPr>
                              <wps:spPr bwMode="auto">
                                <a:xfrm>
                                  <a:off x="4551"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8" name="Freeform 210"/>
                              <wps:cNvSpPr>
                                <a:spLocks/>
                              </wps:cNvSpPr>
                              <wps:spPr bwMode="auto">
                                <a:xfrm>
                                  <a:off x="210"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9" name="Freeform 211"/>
                              <wps:cNvSpPr>
                                <a:spLocks/>
                              </wps:cNvSpPr>
                              <wps:spPr bwMode="auto">
                                <a:xfrm>
                                  <a:off x="210"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 name="Freeform 212"/>
                              <wps:cNvSpPr>
                                <a:spLocks/>
                              </wps:cNvSpPr>
                              <wps:spPr bwMode="auto">
                                <a:xfrm>
                                  <a:off x="280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1" name="Freeform 213"/>
                              <wps:cNvSpPr>
                                <a:spLocks/>
                              </wps:cNvSpPr>
                              <wps:spPr bwMode="auto">
                                <a:xfrm>
                                  <a:off x="280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2" name="Freeform 214"/>
                              <wps:cNvSpPr>
                                <a:spLocks/>
                              </wps:cNvSpPr>
                              <wps:spPr bwMode="auto">
                                <a:xfrm>
                                  <a:off x="108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3" name="Freeform 215"/>
                              <wps:cNvSpPr>
                                <a:spLocks/>
                              </wps:cNvSpPr>
                              <wps:spPr bwMode="auto">
                                <a:xfrm>
                                  <a:off x="108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4" name="Freeform 216"/>
                              <wps:cNvSpPr>
                                <a:spLocks/>
                              </wps:cNvSpPr>
                              <wps:spPr bwMode="auto">
                                <a:xfrm>
                                  <a:off x="3686"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5" name="Freeform 217"/>
                              <wps:cNvSpPr>
                                <a:spLocks/>
                              </wps:cNvSpPr>
                              <wps:spPr bwMode="auto">
                                <a:xfrm>
                                  <a:off x="3686"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6" name="Freeform 218"/>
                              <wps:cNvSpPr>
                                <a:spLocks/>
                              </wps:cNvSpPr>
                              <wps:spPr bwMode="auto">
                                <a:xfrm>
                                  <a:off x="1953"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7" name="Freeform 219"/>
                              <wps:cNvSpPr>
                                <a:spLocks/>
                              </wps:cNvSpPr>
                              <wps:spPr bwMode="auto">
                                <a:xfrm>
                                  <a:off x="1953"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8" name="Freeform 220"/>
                              <wps:cNvSpPr>
                                <a:spLocks/>
                              </wps:cNvSpPr>
                              <wps:spPr bwMode="auto">
                                <a:xfrm>
                                  <a:off x="4551"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9" name="Freeform 221"/>
                              <wps:cNvSpPr>
                                <a:spLocks/>
                              </wps:cNvSpPr>
                              <wps:spPr bwMode="auto">
                                <a:xfrm>
                                  <a:off x="4551"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0" name="Freeform 222"/>
                              <wps:cNvSpPr>
                                <a:spLocks/>
                              </wps:cNvSpPr>
                              <wps:spPr bwMode="auto">
                                <a:xfrm>
                                  <a:off x="210"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1" name="Freeform 223"/>
                              <wps:cNvSpPr>
                                <a:spLocks/>
                              </wps:cNvSpPr>
                              <wps:spPr bwMode="auto">
                                <a:xfrm>
                                  <a:off x="210"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2" name="Freeform 224"/>
                              <wps:cNvSpPr>
                                <a:spLocks/>
                              </wps:cNvSpPr>
                              <wps:spPr bwMode="auto">
                                <a:xfrm>
                                  <a:off x="280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3" name="Freeform 225"/>
                              <wps:cNvSpPr>
                                <a:spLocks/>
                              </wps:cNvSpPr>
                              <wps:spPr bwMode="auto">
                                <a:xfrm>
                                  <a:off x="280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4" name="Freeform 226"/>
                              <wps:cNvSpPr>
                                <a:spLocks/>
                              </wps:cNvSpPr>
                              <wps:spPr bwMode="auto">
                                <a:xfrm>
                                  <a:off x="1184" y="1591"/>
                                  <a:ext cx="1730" cy="20"/>
                                </a:xfrm>
                                <a:custGeom>
                                  <a:avLst/>
                                  <a:gdLst>
                                    <a:gd name="T0" fmla="*/ 0 w 1730"/>
                                    <a:gd name="T1" fmla="*/ 0 h 20"/>
                                    <a:gd name="T2" fmla="*/ 1729 w 1730"/>
                                    <a:gd name="T3" fmla="*/ 0 h 20"/>
                                    <a:gd name="T4" fmla="*/ 0 60000 65536"/>
                                    <a:gd name="T5" fmla="*/ 0 60000 65536"/>
                                  </a:gdLst>
                                  <a:ahLst/>
                                  <a:cxnLst>
                                    <a:cxn ang="T4">
                                      <a:pos x="T0" y="T1"/>
                                    </a:cxn>
                                    <a:cxn ang="T5">
                                      <a:pos x="T2" y="T3"/>
                                    </a:cxn>
                                  </a:cxnLst>
                                  <a:rect l="0" t="0" r="r" b="b"/>
                                  <a:pathLst>
                                    <a:path w="1730" h="20">
                                      <a:moveTo>
                                        <a:pt x="0" y="0"/>
                                      </a:moveTo>
                                      <a:lnTo>
                                        <a:pt x="1729"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5" name="Freeform 227"/>
                              <wps:cNvSpPr>
                                <a:spLocks/>
                              </wps:cNvSpPr>
                              <wps:spPr bwMode="auto">
                                <a:xfrm>
                                  <a:off x="2048" y="1591"/>
                                  <a:ext cx="20" cy="900"/>
                                </a:xfrm>
                                <a:custGeom>
                                  <a:avLst/>
                                  <a:gdLst>
                                    <a:gd name="T0" fmla="*/ 0 w 20"/>
                                    <a:gd name="T1" fmla="*/ 900 h 900"/>
                                    <a:gd name="T2" fmla="*/ 0 w 20"/>
                                    <a:gd name="T3" fmla="*/ 0 h 900"/>
                                    <a:gd name="T4" fmla="*/ 0 60000 65536"/>
                                    <a:gd name="T5" fmla="*/ 0 60000 65536"/>
                                  </a:gdLst>
                                  <a:ahLst/>
                                  <a:cxnLst>
                                    <a:cxn ang="T4">
                                      <a:pos x="T0" y="T1"/>
                                    </a:cxn>
                                    <a:cxn ang="T5">
                                      <a:pos x="T2" y="T3"/>
                                    </a:cxn>
                                  </a:cxnLst>
                                  <a:rect l="0" t="0" r="r" b="b"/>
                                  <a:pathLst>
                                    <a:path w="20" h="900">
                                      <a:moveTo>
                                        <a:pt x="0" y="900"/>
                                      </a:moveTo>
                                      <a:lnTo>
                                        <a:pt x="0"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17D31C03" id="Group 620" o:spid="_x0000_s1026" style="width:178.45pt;height:95.7pt;mso-position-horizontal-relative:char;mso-position-vertical-relative:line" coordsize="5836,3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">
                      <v:shape id="Freeform 153" o:spid="_x0000_s1027" style="position:absolute;left:5;top:68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" path="m,l5825,e" filled="f" strokeweight=".5pt">
                        <v:path arrowok="t" o:connecttype="custom" o:connectlocs="0,0;5825,0" o:connectangles="0,0"/>
                      </v:shape>
                      <v:shape id="Freeform 154" o:spid="_x0000_s1028" style="position:absolute;left:5;top:159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" path="m,l5825,e" filled="f" strokeweight=".5pt">
                        <v:path arrowok="t" o:connecttype="custom" o:connectlocs="0,0;5825,0" o:connectangles="0,0"/>
                      </v:shape>
                      <v:shape id="Freeform 155" o:spid="_x0000_s1029" style="position:absolute;left:305;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" path="m,l,900e" filled="f" strokeweight=".5pt">
                        <v:path arrowok="t" o:connecttype="custom" o:connectlocs="0,0;0,900" o:connectangles="0,0"/>
                      </v:shape>
                      <v:shape id="Freeform 156" o:spid="_x0000_s1030" style="position:absolute;left:2053;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" path="m,l,900e" filled="f" strokeweight=".5pt">
                        <v:path arrowok="t" o:connecttype="custom" o:connectlocs="0,0;0,900" o:connectangles="0,0"/>
                      </v:shape>
                      <v:shape id="Freeform 157" o:spid="_x0000_s1031" style="position:absolute;left:5;top:248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" path="m,l5825,e" filled="f" strokeweight=".5pt">
                        <v:path arrowok="t" o:connecttype="custom" o:connectlocs="0,0;5825,0" o:connectangles="0,0"/>
                      </v:shape>
                      <v:shape id="Freeform 158" o:spid="_x0000_s1032" style="position:absolute;left:1191;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" path="m,l,900e" filled="f" strokeweight=".5pt">
                        <v:path arrowok="t" o:connecttype="custom" o:connectlocs="0,0;0,900" o:connectangles="0,0"/>
                      </v:shape>
                      <v:shape id="Freeform 159" o:spid="_x0000_s1033" style="position:absolute;left:3779;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" path="m,l,900e" filled="f" strokeweight=".5pt">
                        <v:path arrowok="t" o:connecttype="custom" o:connectlocs="0,0;0,900" o:connectangles="0,0"/>
                      </v:shape>
                      <v:shape id="Freeform 160" o:spid="_x0000_s1034" style="position:absolute;left:2918;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" path="m,l,900e" filled="f" strokeweight=".5pt">
                        <v:path arrowok="t" o:connecttype="custom" o:connectlocs="0,0;0,900" o:connectangles="0,0"/>
                      </v:shape>
                      <v:shape id="Freeform 161" o:spid="_x0000_s1035" style="position:absolute;left:5499;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" path="m,l,900e" filled="f" strokeweight=".5pt">
                        <v:path arrowok="t" o:connecttype="custom" o:connectlocs="0,0;0,900" o:connectangles="0,0"/>
                      </v:shape>
                      <v:shape id="Freeform 162" o:spid="_x0000_s1036" style="position:absolute;left:305;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" path="m,l,680e" filled="f" strokeweight=".5pt">
                        <v:path arrowok="t" o:connecttype="custom" o:connectlocs="0,0;0,680" o:connectangles="0,0"/>
                      </v:shape>
                      <v:shape id="Freeform 163" o:spid="_x0000_s1037" style="position:absolute;left:2053;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" path="m,l,680e" filled="f" strokeweight=".5pt">
                        <v:path arrowok="t" o:connecttype="custom" o:connectlocs="0,0;0,680" o:connectangles="0,0"/>
                      </v:shape>
                      <v:shape id="Freeform 164" o:spid="_x0000_s1038" style="position:absolute;left:3779;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" path="m,l,680e" filled="f" strokeweight=".5pt">
                        <v:path arrowok="t" o:connecttype="custom" o:connectlocs="0,0;0,680" o:connectangles="0,0"/>
                      </v:shape>
                      <v:shape id="Freeform 165" o:spid="_x0000_s1039" style="position:absolute;left:5499;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" path="m,l,680e" filled="f" strokeweight=".5pt">
                        <v:path arrowok="t" o:connecttype="custom" o:connectlocs="0,0;0,680" o:connectangles="0,0"/>
                      </v:shape>
                      <v:shape id="Freeform 166" o:spid="_x0000_s1040" style="position:absolute;left:4637;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" path="m,l,900e" filled="f" strokeweight=".5pt">
                        <v:path arrowok="t" o:connecttype="custom" o:connectlocs="0,0;0,900" o:connectangles="0,0"/>
                      </v:shape>
                      <v:shape id="Freeform 167" o:spid="_x0000_s1041" style="position:absolute;left:1179;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" path="m,l,680e" filled="f" strokeweight=".5pt">
                        <v:path arrowok="t" o:connecttype="custom" o:connectlocs="0,0;0,680" o:connectangles="0,0"/>
                      </v:shape>
                      <v:shape id="Freeform 168" o:spid="_x0000_s1042" style="position:absolute;left:2908;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" path="m,l,680e" filled="f" strokeweight=".5pt">
                        <v:path arrowok="t" o:connecttype="custom" o:connectlocs="0,0;0,680" o:connectangles="0,0"/>
                      </v:shape>
                      <v:shape id="Freeform 169" o:spid="_x0000_s1043" style="position:absolute;left:4645;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" path="m,l,680e" filled="f" strokeweight=".5pt">
                        <v:path arrowok="t" o:connecttype="custom" o:connectlocs="0,0;0,680" o:connectangles="0,0"/>
                      </v:shape>
                      <v:shape id="Freeform 170" o:spid="_x0000_s1044" style="position:absolute;left:108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71" o:spid="_x0000_s1045" style="position:absolute;left:108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2" o:spid="_x0000_s1046" style="position:absolute;left:1088;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3" o:spid="_x0000_s1047" style="position:absolute;left:1088;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4" o:spid="_x0000_s1048" style="position:absolute;left:224;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5" o:spid="_x0000_s1049" style="position:absolute;left:224;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6" o:spid="_x0000_s1050" style="position:absolute;left:2818;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7" o:spid="_x0000_s1051" style="position:absolute;left:2818;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8" o:spid="_x0000_s1052" style="position:absolute;left:1953;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9" o:spid="_x0000_s1053" style="position:absolute;left:1953;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0" o:spid="_x0000_s1054" style="position:absolute;left:4547;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1" o:spid="_x0000_s1055" style="position:absolute;left:4547;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2" o:spid="_x0000_s1056" style="position:absolute;left:3682;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3" o:spid="_x0000_s1057" style="position:absolute;left:3682;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4" o:spid="_x0000_s1058" style="position:absolute;left:5408;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5" o:spid="_x0000_s1059" style="position:absolute;left:5408;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6" o:spid="_x0000_s1060" style="position:absolute;left:3686;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87" o:spid="_x0000_s1061" style="position:absolute;left:3686;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8" o:spid="_x0000_s1062" style="position:absolute;left:1953;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89" o:spid="_x0000_s1063" style="position:absolute;left:1953;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0" o:spid="_x0000_s1064" style="position:absolute;left:4551;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1" o:spid="_x0000_s1065" style="position:absolute;left:4551;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2" o:spid="_x0000_s1066" style="position:absolute;left:54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3" o:spid="_x0000_s1067" style="position:absolute;left:54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4" o:spid="_x0000_s1068" style="position:absolute;left:54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5" o:spid="_x0000_s1069" style="position:absolute;left:54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6" o:spid="_x0000_s1070" style="position:absolute;left:54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7" o:spid="_x0000_s1071" style="position:absolute;left:54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8" o:spid="_x0000_s1072" style="position:absolute;left:210;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9" o:spid="_x0000_s1073" style="position:absolute;left:210;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0" o:spid="_x0000_s1074" style="position:absolute;left:28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1" o:spid="_x0000_s1075" style="position:absolute;left:28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2" o:spid="_x0000_s1076" style="position:absolute;left:108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3" o:spid="_x0000_s1077" style="position:absolute;left:108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4" o:spid="_x0000_s1078" style="position:absolute;left:3686;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5" o:spid="_x0000_s1079" style="position:absolute;left:3686;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6" o:spid="_x0000_s1080" style="position:absolute;left:1953;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7" o:spid="_x0000_s1081" style="position:absolute;left:1953;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8" o:spid="_x0000_s1082" style="position:absolute;left:4551;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9" o:spid="_x0000_s1083" style="position:absolute;left:4551;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0" o:spid="_x0000_s1084" style="position:absolute;left:210;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1" o:spid="_x0000_s1085" style="position:absolute;left:210;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2" o:spid="_x0000_s1086" style="position:absolute;left:28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3" o:spid="_x0000_s1087" style="position:absolute;left:28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4" o:spid="_x0000_s1088" style="position:absolute;left:108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5" o:spid="_x0000_s1089" style="position:absolute;left:108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6" o:spid="_x0000_s1090" style="position:absolute;left:3686;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7" o:spid="_x0000_s1091" style="position:absolute;left:3686;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8" o:spid="_x0000_s1092" style="position:absolute;left:1953;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9" o:spid="_x0000_s1093" style="position:absolute;left:1953;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0" o:spid="_x0000_s1094" style="position:absolute;left:4551;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1" o:spid="_x0000_s1095" style="position:absolute;left:4551;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2" o:spid="_x0000_s1096" style="position:absolute;left:210;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3" o:spid="_x0000_s1097" style="position:absolute;left:210;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4" o:spid="_x0000_s1098" style="position:absolute;left:28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5" o:spid="_x0000_s1099" style="position:absolute;left:28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6" o:spid="_x0000_s1100" style="position:absolute;left:1184;top:1591;width:1730;height:20;visibility:visible;mso-wrap-style:square;v-text-anchor:top" coordsize="17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" path="m,l1729,e" filled="f" strokeweight="2pt">
                        <v:path arrowok="t" o:connecttype="custom" o:connectlocs="0,0;1729,0" o:connectangles="0,0"/>
                      </v:shape>
                      <v:shape id="Freeform 227" o:spid="_x0000_s1101" style="position:absolute;left:2048;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" path="m,900l,e" filled="f" strokeweight="2pt">
                        <v:path arrowok="t" o:connecttype="custom" o:connectlocs="0,900;0,0" o:connectangles="0,0"/>
                      </v:shape>
                      <w10:anchorlock/>
                    </v:group>
                  </w:pict>
                </mc:Fallback>
              </mc:AlternateContent>
            </w:r>
          </w:p>
        </w:tc>
        <w:tc>
          <w:tcPr>
            <w:tcW w:w="4533" w:type="dxa"/>
            <w:vAlign w:val="center"/>
          </w:tcPr>
          <w:p w14:paraId="585B268E" w14:textId="77777777" w:rsidR="003A0474" w:rsidRPr="00605DEF" w:rsidRDefault="003A0474" w:rsidP="00302A76">
            <w:pPr>
              <w:keepNext/>
              <w:jc w:val="center"/>
              <w:rPr>
                <w:color w:val="FF0000"/>
              </w:rPr>
            </w:pPr>
            <w:r w:rsidRPr="00605DEF">
              <w:rPr>
                <w:noProof/>
                <w:color w:val="FF0000"/>
              </w:rPr>
              <mc:AlternateContent>
                <mc:Choice Requires="wpg">
                  <w:drawing>
                    <wp:inline distT="0" distB="0" distL="0" distR="0" wp14:anchorId="2F776706" wp14:editId="12B82541">
                      <wp:extent cx="2461260" cy="1143635"/>
                      <wp:effectExtent l="9525" t="9525" r="5715" b="8890"/>
                      <wp:docPr id="363" name="Group 3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1260" cy="1143635"/>
                                <a:chOff x="0" y="0"/>
                                <a:chExt cx="5823" cy="2718"/>
                              </a:xfrm>
                            </wpg:grpSpPr>
                            <wps:wsp>
                              <wps:cNvPr id="364" name="Freeform 229"/>
                              <wps:cNvSpPr>
                                <a:spLocks/>
                              </wps:cNvSpPr>
                              <wps:spPr bwMode="auto">
                                <a:xfrm>
                                  <a:off x="204"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 name="Freeform 230"/>
                              <wps:cNvSpPr>
                                <a:spLocks/>
                              </wps:cNvSpPr>
                              <wps:spPr bwMode="auto">
                                <a:xfrm>
                                  <a:off x="1308"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 name="Freeform 231"/>
                              <wps:cNvSpPr>
                                <a:spLocks/>
                              </wps:cNvSpPr>
                              <wps:spPr bwMode="auto">
                                <a:xfrm>
                                  <a:off x="1448" y="4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 name="Freeform 232"/>
                              <wps:cNvSpPr>
                                <a:spLocks/>
                              </wps:cNvSpPr>
                              <wps:spPr bwMode="auto">
                                <a:xfrm>
                                  <a:off x="599" y="498"/>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 name="Freeform 233"/>
                              <wps:cNvSpPr>
                                <a:spLocks/>
                              </wps:cNvSpPr>
                              <wps:spPr bwMode="auto">
                                <a:xfrm>
                                  <a:off x="2264"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 name="Freeform 234"/>
                              <wps:cNvSpPr>
                                <a:spLocks/>
                              </wps:cNvSpPr>
                              <wps:spPr bwMode="auto">
                                <a:xfrm>
                                  <a:off x="2117"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 name="Freeform 235"/>
                              <wps:cNvSpPr>
                                <a:spLocks/>
                              </wps:cNvSpPr>
                              <wps:spPr bwMode="auto">
                                <a:xfrm>
                                  <a:off x="3367"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 name="Freeform 236"/>
                              <wps:cNvSpPr>
                                <a:spLocks/>
                              </wps:cNvSpPr>
                              <wps:spPr bwMode="auto">
                                <a:xfrm>
                                  <a:off x="5023"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Freeform 237"/>
                              <wps:cNvSpPr>
                                <a:spLocks/>
                              </wps:cNvSpPr>
                              <wps:spPr bwMode="auto">
                                <a:xfrm>
                                  <a:off x="4888"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 name="Freeform 238"/>
                              <wps:cNvSpPr>
                                <a:spLocks/>
                              </wps:cNvSpPr>
                              <wps:spPr bwMode="auto">
                                <a:xfrm>
                                  <a:off x="4209" y="4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 name="Freeform 239"/>
                              <wps:cNvSpPr>
                                <a:spLocks/>
                              </wps:cNvSpPr>
                              <wps:spPr bwMode="auto">
                                <a:xfrm>
                                  <a:off x="4077"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 name="Freeform 240"/>
                              <wps:cNvSpPr>
                                <a:spLocks/>
                              </wps:cNvSpPr>
                              <wps:spPr bwMode="auto">
                                <a:xfrm>
                                  <a:off x="2970"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Freeform 241"/>
                              <wps:cNvSpPr>
                                <a:spLocks/>
                              </wps:cNvSpPr>
                              <wps:spPr bwMode="auto">
                                <a:xfrm>
                                  <a:off x="5728" y="225"/>
                                  <a:ext cx="89" cy="188"/>
                                </a:xfrm>
                                <a:custGeom>
                                  <a:avLst/>
                                  <a:gdLst>
                                    <a:gd name="T0" fmla="*/ 88 w 89"/>
                                    <a:gd name="T1" fmla="*/ 0 h 188"/>
                                    <a:gd name="T2" fmla="*/ 78 w 89"/>
                                    <a:gd name="T3" fmla="*/ 1 h 188"/>
                                    <a:gd name="T4" fmla="*/ 56 w 89"/>
                                    <a:gd name="T5" fmla="*/ 8 h 188"/>
                                    <a:gd name="T6" fmla="*/ 37 w 89"/>
                                    <a:gd name="T7" fmla="*/ 19 h 188"/>
                                    <a:gd name="T8" fmla="*/ 21 w 89"/>
                                    <a:gd name="T9" fmla="*/ 33 h 188"/>
                                    <a:gd name="T10" fmla="*/ 10 w 89"/>
                                    <a:gd name="T11" fmla="*/ 51 h 188"/>
                                    <a:gd name="T12" fmla="*/ 2 w 89"/>
                                    <a:gd name="T13" fmla="*/ 71 h 188"/>
                                    <a:gd name="T14" fmla="*/ 0 w 89"/>
                                    <a:gd name="T15" fmla="*/ 92 h 188"/>
                                    <a:gd name="T16" fmla="*/ 2 w 89"/>
                                    <a:gd name="T17" fmla="*/ 115 h 188"/>
                                    <a:gd name="T18" fmla="*/ 10 w 89"/>
                                    <a:gd name="T19" fmla="*/ 136 h 188"/>
                                    <a:gd name="T20" fmla="*/ 22 w 89"/>
                                    <a:gd name="T21" fmla="*/ 154 h 188"/>
                                    <a:gd name="T22" fmla="*/ 38 w 89"/>
                                    <a:gd name="T23" fmla="*/ 169 h 188"/>
                                    <a:gd name="T24" fmla="*/ 56 w 89"/>
                                    <a:gd name="T25" fmla="*/ 180 h 188"/>
                                    <a:gd name="T26" fmla="*/ 78 w 89"/>
                                    <a:gd name="T27" fmla="*/ 186 h 188"/>
                                    <a:gd name="T28" fmla="*/ 88 w 89"/>
                                    <a:gd name="T29" fmla="*/ 187 h 188"/>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89" h="188">
                                      <a:moveTo>
                                        <a:pt x="88" y="0"/>
                                      </a:moveTo>
                                      <a:lnTo>
                                        <a:pt x="78" y="1"/>
                                      </a:lnTo>
                                      <a:lnTo>
                                        <a:pt x="56" y="8"/>
                                      </a:lnTo>
                                      <a:lnTo>
                                        <a:pt x="37" y="19"/>
                                      </a:lnTo>
                                      <a:lnTo>
                                        <a:pt x="21" y="33"/>
                                      </a:lnTo>
                                      <a:lnTo>
                                        <a:pt x="10" y="51"/>
                                      </a:lnTo>
                                      <a:lnTo>
                                        <a:pt x="2" y="71"/>
                                      </a:lnTo>
                                      <a:lnTo>
                                        <a:pt x="0" y="92"/>
                                      </a:lnTo>
                                      <a:lnTo>
                                        <a:pt x="2" y="115"/>
                                      </a:lnTo>
                                      <a:lnTo>
                                        <a:pt x="10" y="136"/>
                                      </a:lnTo>
                                      <a:lnTo>
                                        <a:pt x="22" y="154"/>
                                      </a:lnTo>
                                      <a:lnTo>
                                        <a:pt x="38" y="169"/>
                                      </a:lnTo>
                                      <a:lnTo>
                                        <a:pt x="56" y="180"/>
                                      </a:lnTo>
                                      <a:lnTo>
                                        <a:pt x="78" y="186"/>
                                      </a:lnTo>
                                      <a:lnTo>
                                        <a:pt x="88" y="18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 name="Freeform 242"/>
                              <wps:cNvSpPr>
                                <a:spLocks/>
                              </wps:cNvSpPr>
                              <wps:spPr bwMode="auto">
                                <a:xfrm>
                                  <a:off x="5" y="458"/>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 name="Freeform 243"/>
                              <wps:cNvSpPr>
                                <a:spLocks/>
                              </wps:cNvSpPr>
                              <wps:spPr bwMode="auto">
                                <a:xfrm>
                                  <a:off x="186" y="13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 name="Freeform 244"/>
                              <wps:cNvSpPr>
                                <a:spLocks/>
                              </wps:cNvSpPr>
                              <wps:spPr bwMode="auto">
                                <a:xfrm>
                                  <a:off x="60"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 name="Freeform 245"/>
                              <wps:cNvSpPr>
                                <a:spLocks/>
                              </wps:cNvSpPr>
                              <wps:spPr bwMode="auto">
                                <a:xfrm>
                                  <a:off x="1289" y="13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 name="Freeform 246"/>
                              <wps:cNvSpPr>
                                <a:spLocks/>
                              </wps:cNvSpPr>
                              <wps:spPr bwMode="auto">
                                <a:xfrm>
                                  <a:off x="876"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 name="Freeform 247"/>
                              <wps:cNvSpPr>
                                <a:spLocks/>
                              </wps:cNvSpPr>
                              <wps:spPr bwMode="auto">
                                <a:xfrm>
                                  <a:off x="1980"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 name="Freeform 248"/>
                              <wps:cNvSpPr>
                                <a:spLocks/>
                              </wps:cNvSpPr>
                              <wps:spPr bwMode="auto">
                                <a:xfrm>
                                  <a:off x="2138" y="1380"/>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 name="Freeform 249"/>
                              <wps:cNvSpPr>
                                <a:spLocks/>
                              </wps:cNvSpPr>
                              <wps:spPr bwMode="auto">
                                <a:xfrm>
                                  <a:off x="2954" y="13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 name="Freeform 250"/>
                              <wps:cNvSpPr>
                                <a:spLocks/>
                              </wps:cNvSpPr>
                              <wps:spPr bwMode="auto">
                                <a:xfrm>
                                  <a:off x="2816"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 name="Freeform 251"/>
                              <wps:cNvSpPr>
                                <a:spLocks/>
                              </wps:cNvSpPr>
                              <wps:spPr bwMode="auto">
                                <a:xfrm>
                                  <a:off x="4058" y="13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 name="Freeform 252"/>
                              <wps:cNvSpPr>
                                <a:spLocks/>
                              </wps:cNvSpPr>
                              <wps:spPr bwMode="auto">
                                <a:xfrm>
                                  <a:off x="3652"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 name="Freeform 253"/>
                              <wps:cNvSpPr>
                                <a:spLocks/>
                              </wps:cNvSpPr>
                              <wps:spPr bwMode="auto">
                                <a:xfrm>
                                  <a:off x="4755"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 name="Freeform 254"/>
                              <wps:cNvSpPr>
                                <a:spLocks/>
                              </wps:cNvSpPr>
                              <wps:spPr bwMode="auto">
                                <a:xfrm>
                                  <a:off x="4899" y="1380"/>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 name="Freeform 255"/>
                              <wps:cNvSpPr>
                                <a:spLocks/>
                              </wps:cNvSpPr>
                              <wps:spPr bwMode="auto">
                                <a:xfrm>
                                  <a:off x="5724" y="1403"/>
                                  <a:ext cx="93" cy="189"/>
                                </a:xfrm>
                                <a:custGeom>
                                  <a:avLst/>
                                  <a:gdLst>
                                    <a:gd name="T0" fmla="*/ 92 w 93"/>
                                    <a:gd name="T1" fmla="*/ 0 h 189"/>
                                    <a:gd name="T2" fmla="*/ 78 w 93"/>
                                    <a:gd name="T3" fmla="*/ 1 h 189"/>
                                    <a:gd name="T4" fmla="*/ 56 w 93"/>
                                    <a:gd name="T5" fmla="*/ 8 h 189"/>
                                    <a:gd name="T6" fmla="*/ 37 w 93"/>
                                    <a:gd name="T7" fmla="*/ 19 h 189"/>
                                    <a:gd name="T8" fmla="*/ 21 w 93"/>
                                    <a:gd name="T9" fmla="*/ 34 h 189"/>
                                    <a:gd name="T10" fmla="*/ 10 w 93"/>
                                    <a:gd name="T11" fmla="*/ 51 h 189"/>
                                    <a:gd name="T12" fmla="*/ 2 w 93"/>
                                    <a:gd name="T13" fmla="*/ 71 h 189"/>
                                    <a:gd name="T14" fmla="*/ 0 w 93"/>
                                    <a:gd name="T15" fmla="*/ 93 h 189"/>
                                    <a:gd name="T16" fmla="*/ 2 w 93"/>
                                    <a:gd name="T17" fmla="*/ 115 h 189"/>
                                    <a:gd name="T18" fmla="*/ 10 w 93"/>
                                    <a:gd name="T19" fmla="*/ 136 h 189"/>
                                    <a:gd name="T20" fmla="*/ 22 w 93"/>
                                    <a:gd name="T21" fmla="*/ 154 h 189"/>
                                    <a:gd name="T22" fmla="*/ 38 w 93"/>
                                    <a:gd name="T23" fmla="*/ 169 h 189"/>
                                    <a:gd name="T24" fmla="*/ 56 w 93"/>
                                    <a:gd name="T25" fmla="*/ 180 h 189"/>
                                    <a:gd name="T26" fmla="*/ 78 w 93"/>
                                    <a:gd name="T27" fmla="*/ 187 h 189"/>
                                    <a:gd name="T28" fmla="*/ 92 w 93"/>
                                    <a:gd name="T29" fmla="*/ 188 h 1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93" h="189">
                                      <a:moveTo>
                                        <a:pt x="92" y="0"/>
                                      </a:moveTo>
                                      <a:lnTo>
                                        <a:pt x="78" y="1"/>
                                      </a:lnTo>
                                      <a:lnTo>
                                        <a:pt x="56" y="8"/>
                                      </a:lnTo>
                                      <a:lnTo>
                                        <a:pt x="37" y="19"/>
                                      </a:lnTo>
                                      <a:lnTo>
                                        <a:pt x="21" y="34"/>
                                      </a:lnTo>
                                      <a:lnTo>
                                        <a:pt x="10" y="51"/>
                                      </a:lnTo>
                                      <a:lnTo>
                                        <a:pt x="2" y="71"/>
                                      </a:lnTo>
                                      <a:lnTo>
                                        <a:pt x="0" y="93"/>
                                      </a:lnTo>
                                      <a:lnTo>
                                        <a:pt x="2" y="115"/>
                                      </a:lnTo>
                                      <a:lnTo>
                                        <a:pt x="10" y="136"/>
                                      </a:lnTo>
                                      <a:lnTo>
                                        <a:pt x="22" y="154"/>
                                      </a:lnTo>
                                      <a:lnTo>
                                        <a:pt x="38" y="169"/>
                                      </a:lnTo>
                                      <a:lnTo>
                                        <a:pt x="56" y="180"/>
                                      </a:lnTo>
                                      <a:lnTo>
                                        <a:pt x="78" y="187"/>
                                      </a:lnTo>
                                      <a:lnTo>
                                        <a:pt x="92" y="188"/>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 name="Freeform 256"/>
                              <wps:cNvSpPr>
                                <a:spLocks/>
                              </wps:cNvSpPr>
                              <wps:spPr bwMode="auto">
                                <a:xfrm>
                                  <a:off x="5588"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 name="Freeform 257"/>
                              <wps:cNvSpPr>
                                <a:spLocks/>
                              </wps:cNvSpPr>
                              <wps:spPr bwMode="auto">
                                <a:xfrm>
                                  <a:off x="5" y="1353"/>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 name="Freeform 258"/>
                              <wps:cNvSpPr>
                                <a:spLocks/>
                              </wps:cNvSpPr>
                              <wps:spPr bwMode="auto">
                                <a:xfrm>
                                  <a:off x="839"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 name="Freeform 259"/>
                              <wps:cNvSpPr>
                                <a:spLocks/>
                              </wps:cNvSpPr>
                              <wps:spPr bwMode="auto">
                                <a:xfrm>
                                  <a:off x="2216"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 name="Freeform 260"/>
                              <wps:cNvSpPr>
                                <a:spLocks/>
                              </wps:cNvSpPr>
                              <wps:spPr bwMode="auto">
                                <a:xfrm>
                                  <a:off x="3603"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 name="Freeform 261"/>
                              <wps:cNvSpPr>
                                <a:spLocks/>
                              </wps:cNvSpPr>
                              <wps:spPr bwMode="auto">
                                <a:xfrm>
                                  <a:off x="4987"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 name="Freeform 262"/>
                              <wps:cNvSpPr>
                                <a:spLocks/>
                              </wps:cNvSpPr>
                              <wps:spPr bwMode="auto">
                                <a:xfrm>
                                  <a:off x="3651" y="2309"/>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 name="Freeform 263"/>
                              <wps:cNvSpPr>
                                <a:spLocks/>
                              </wps:cNvSpPr>
                              <wps:spPr bwMode="auto">
                                <a:xfrm>
                                  <a:off x="4755" y="2309"/>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 name="Freeform 264"/>
                              <wps:cNvSpPr>
                                <a:spLocks/>
                              </wps:cNvSpPr>
                              <wps:spPr bwMode="auto">
                                <a:xfrm>
                                  <a:off x="1566"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 name="Freeform 265"/>
                              <wps:cNvSpPr>
                                <a:spLocks/>
                              </wps:cNvSpPr>
                              <wps:spPr bwMode="auto">
                                <a:xfrm>
                                  <a:off x="2670"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 name="Freeform 266"/>
                              <wps:cNvSpPr>
                                <a:spLocks/>
                              </wps:cNvSpPr>
                              <wps:spPr bwMode="auto">
                                <a:xfrm>
                                  <a:off x="4342"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 name="Freeform 267"/>
                              <wps:cNvSpPr>
                                <a:spLocks/>
                              </wps:cNvSpPr>
                              <wps:spPr bwMode="auto">
                                <a:xfrm>
                                  <a:off x="5446"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 name="Freeform 268"/>
                              <wps:cNvSpPr>
                                <a:spLocks/>
                              </wps:cNvSpPr>
                              <wps:spPr bwMode="auto">
                                <a:xfrm>
                                  <a:off x="751" y="203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 name="Freeform 269"/>
                              <wps:cNvSpPr>
                                <a:spLocks/>
                              </wps:cNvSpPr>
                              <wps:spPr bwMode="auto">
                                <a:xfrm>
                                  <a:off x="5" y="2025"/>
                                  <a:ext cx="88" cy="190"/>
                                </a:xfrm>
                                <a:custGeom>
                                  <a:avLst/>
                                  <a:gdLst>
                                    <a:gd name="T0" fmla="*/ 0 w 88"/>
                                    <a:gd name="T1" fmla="*/ 189 h 190"/>
                                    <a:gd name="T2" fmla="*/ 16 w 88"/>
                                    <a:gd name="T3" fmla="*/ 187 h 190"/>
                                    <a:gd name="T4" fmla="*/ 37 w 88"/>
                                    <a:gd name="T5" fmla="*/ 179 h 190"/>
                                    <a:gd name="T6" fmla="*/ 55 w 88"/>
                                    <a:gd name="T7" fmla="*/ 167 h 190"/>
                                    <a:gd name="T8" fmla="*/ 70 w 88"/>
                                    <a:gd name="T9" fmla="*/ 151 h 190"/>
                                    <a:gd name="T10" fmla="*/ 81 w 88"/>
                                    <a:gd name="T11" fmla="*/ 132 h 190"/>
                                    <a:gd name="T12" fmla="*/ 87 w 88"/>
                                    <a:gd name="T13" fmla="*/ 111 h 190"/>
                                    <a:gd name="T14" fmla="*/ 85 w 88"/>
                                    <a:gd name="T15" fmla="*/ 84 h 190"/>
                                    <a:gd name="T16" fmla="*/ 79 w 88"/>
                                    <a:gd name="T17" fmla="*/ 61 h 190"/>
                                    <a:gd name="T18" fmla="*/ 69 w 88"/>
                                    <a:gd name="T19" fmla="*/ 41 h 190"/>
                                    <a:gd name="T20" fmla="*/ 56 w 88"/>
                                    <a:gd name="T21" fmla="*/ 24 h 190"/>
                                    <a:gd name="T22" fmla="*/ 40 w 88"/>
                                    <a:gd name="T23" fmla="*/ 12 h 190"/>
                                    <a:gd name="T24" fmla="*/ 22 w 88"/>
                                    <a:gd name="T25" fmla="*/ 4 h 190"/>
                                    <a:gd name="T26" fmla="*/ 2 w 88"/>
                                    <a:gd name="T27" fmla="*/ 0 h 190"/>
                                    <a:gd name="T28" fmla="*/ 0 w 88"/>
                                    <a:gd name="T29" fmla="*/ 0 h 190"/>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88" h="190">
                                      <a:moveTo>
                                        <a:pt x="0" y="189"/>
                                      </a:moveTo>
                                      <a:lnTo>
                                        <a:pt x="16" y="187"/>
                                      </a:lnTo>
                                      <a:lnTo>
                                        <a:pt x="37" y="179"/>
                                      </a:lnTo>
                                      <a:lnTo>
                                        <a:pt x="55" y="167"/>
                                      </a:lnTo>
                                      <a:lnTo>
                                        <a:pt x="70" y="151"/>
                                      </a:lnTo>
                                      <a:lnTo>
                                        <a:pt x="81" y="132"/>
                                      </a:lnTo>
                                      <a:lnTo>
                                        <a:pt x="87" y="111"/>
                                      </a:lnTo>
                                      <a:lnTo>
                                        <a:pt x="85" y="84"/>
                                      </a:lnTo>
                                      <a:lnTo>
                                        <a:pt x="79" y="61"/>
                                      </a:lnTo>
                                      <a:lnTo>
                                        <a:pt x="69" y="41"/>
                                      </a:lnTo>
                                      <a:lnTo>
                                        <a:pt x="56" y="24"/>
                                      </a:lnTo>
                                      <a:lnTo>
                                        <a:pt x="40" y="12"/>
                                      </a:lnTo>
                                      <a:lnTo>
                                        <a:pt x="22" y="4"/>
                                      </a:lnTo>
                                      <a:lnTo>
                                        <a:pt x="2" y="0"/>
                                      </a:lnTo>
                                      <a:lnTo>
                                        <a:pt x="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 name="Freeform 270"/>
                              <wps:cNvSpPr>
                                <a:spLocks/>
                              </wps:cNvSpPr>
                              <wps:spPr bwMode="auto">
                                <a:xfrm>
                                  <a:off x="48"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 name="Freeform 271"/>
                              <wps:cNvSpPr>
                                <a:spLocks/>
                              </wps:cNvSpPr>
                              <wps:spPr bwMode="auto">
                                <a:xfrm>
                                  <a:off x="2840"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 name="Freeform 272"/>
                              <wps:cNvSpPr>
                                <a:spLocks/>
                              </wps:cNvSpPr>
                              <wps:spPr bwMode="auto">
                                <a:xfrm>
                                  <a:off x="5590"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 name="Freeform 273"/>
                              <wps:cNvSpPr>
                                <a:spLocks/>
                              </wps:cNvSpPr>
                              <wps:spPr bwMode="auto">
                                <a:xfrm>
                                  <a:off x="3506" y="203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 name="Freeform 274"/>
                              <wps:cNvSpPr>
                                <a:spLocks/>
                              </wps:cNvSpPr>
                              <wps:spPr bwMode="auto">
                                <a:xfrm>
                                  <a:off x="5" y="2253"/>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 name="Freeform 275"/>
                              <wps:cNvSpPr>
                                <a:spLocks/>
                              </wps:cNvSpPr>
                              <wps:spPr bwMode="auto">
                                <a:xfrm>
                                  <a:off x="844"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 name="Freeform 276"/>
                              <wps:cNvSpPr>
                                <a:spLocks/>
                              </wps:cNvSpPr>
                              <wps:spPr bwMode="auto">
                                <a:xfrm>
                                  <a:off x="2221"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 name="Freeform 277"/>
                              <wps:cNvSpPr>
                                <a:spLocks/>
                              </wps:cNvSpPr>
                              <wps:spPr bwMode="auto">
                                <a:xfrm>
                                  <a:off x="3607"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 name="Freeform 278"/>
                              <wps:cNvSpPr>
                                <a:spLocks/>
                              </wps:cNvSpPr>
                              <wps:spPr bwMode="auto">
                                <a:xfrm>
                                  <a:off x="4991"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 name="Freeform 279"/>
                              <wps:cNvSpPr>
                                <a:spLocks/>
                              </wps:cNvSpPr>
                              <wps:spPr bwMode="auto">
                                <a:xfrm>
                                  <a:off x="147"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 name="Freeform 280"/>
                              <wps:cNvSpPr>
                                <a:spLocks/>
                              </wps:cNvSpPr>
                              <wps:spPr bwMode="auto">
                                <a:xfrm>
                                  <a:off x="1534"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6" name="Freeform 281"/>
                              <wps:cNvSpPr>
                                <a:spLocks/>
                              </wps:cNvSpPr>
                              <wps:spPr bwMode="auto">
                                <a:xfrm>
                                  <a:off x="2918"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7" name="Freeform 282"/>
                              <wps:cNvSpPr>
                                <a:spLocks/>
                              </wps:cNvSpPr>
                              <wps:spPr bwMode="auto">
                                <a:xfrm>
                                  <a:off x="4305"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8" name="Freeform 283"/>
                              <wps:cNvSpPr>
                                <a:spLocks/>
                              </wps:cNvSpPr>
                              <wps:spPr bwMode="auto">
                                <a:xfrm>
                                  <a:off x="5679"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 name="Freeform 284"/>
                              <wps:cNvSpPr>
                                <a:spLocks/>
                              </wps:cNvSpPr>
                              <wps:spPr bwMode="auto">
                                <a:xfrm>
                                  <a:off x="149"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0" name="Freeform 285"/>
                              <wps:cNvSpPr>
                                <a:spLocks/>
                              </wps:cNvSpPr>
                              <wps:spPr bwMode="auto">
                                <a:xfrm>
                                  <a:off x="1536"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1" name="Freeform 286"/>
                              <wps:cNvSpPr>
                                <a:spLocks/>
                              </wps:cNvSpPr>
                              <wps:spPr bwMode="auto">
                                <a:xfrm>
                                  <a:off x="2920"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2" name="Freeform 287"/>
                              <wps:cNvSpPr>
                                <a:spLocks/>
                              </wps:cNvSpPr>
                              <wps:spPr bwMode="auto">
                                <a:xfrm>
                                  <a:off x="4307"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3" name="Freeform 288"/>
                              <wps:cNvSpPr>
                                <a:spLocks/>
                              </wps:cNvSpPr>
                              <wps:spPr bwMode="auto">
                                <a:xfrm>
                                  <a:off x="5679"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4" name="Freeform 289"/>
                              <wps:cNvSpPr>
                                <a:spLocks/>
                              </wps:cNvSpPr>
                              <wps:spPr bwMode="auto">
                                <a:xfrm>
                                  <a:off x="1382" y="1469"/>
                                  <a:ext cx="1671" cy="667"/>
                                </a:xfrm>
                                <a:custGeom>
                                  <a:avLst/>
                                  <a:gdLst>
                                    <a:gd name="T0" fmla="*/ 0 w 1671"/>
                                    <a:gd name="T1" fmla="*/ 12 h 667"/>
                                    <a:gd name="T2" fmla="*/ 279 w 1671"/>
                                    <a:gd name="T3" fmla="*/ 666 h 667"/>
                                    <a:gd name="T4" fmla="*/ 847 w 1671"/>
                                    <a:gd name="T5" fmla="*/ 0 h 667"/>
                                    <a:gd name="T6" fmla="*/ 1385 w 1671"/>
                                    <a:gd name="T7" fmla="*/ 659 h 667"/>
                                    <a:gd name="T8" fmla="*/ 1670 w 1671"/>
                                    <a:gd name="T9" fmla="*/ 0 h 66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671" h="667">
                                      <a:moveTo>
                                        <a:pt x="0" y="12"/>
                                      </a:moveTo>
                                      <a:lnTo>
                                        <a:pt x="279" y="666"/>
                                      </a:lnTo>
                                      <a:lnTo>
                                        <a:pt x="847" y="0"/>
                                      </a:lnTo>
                                      <a:lnTo>
                                        <a:pt x="1385" y="659"/>
                                      </a:lnTo>
                                      <a:lnTo>
                                        <a:pt x="1670"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DCADE80" id="Group 363" o:spid="_x0000_s1026" style="width:193.8pt;height:90.05pt;mso-position-horizontal-relative:char;mso-position-vertical-relative:line" coordsize="5823,2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">
                      <v:shape id="Freeform 229" o:spid="_x0000_s1027" style="position:absolute;left:204;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0" o:spid="_x0000_s1028" style="position:absolute;left:1308;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1" o:spid="_x0000_s1029" style="position:absolute;left:1448;top:4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2" o:spid="_x0000_s1030" style="position:absolute;left:599;top:498;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3" o:spid="_x0000_s1031" style="position:absolute;left:2264;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4" o:spid="_x0000_s1032" style="position:absolute;left:2117;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5" o:spid="_x0000_s1033" style="position:absolute;left:3367;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6" o:spid="_x0000_s1034" style="position:absolute;left:5023;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7" o:spid="_x0000_s1035" style="position:absolute;left:4888;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8" o:spid="_x0000_s1036" style="position:absolute;left:4209;top:4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9" o:spid="_x0000_s1037" style="position:absolute;left:4077;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0" o:spid="_x0000_s1038" style="position:absolute;left:2970;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1" o:spid="_x0000_s1039" style="position:absolute;left:5728;top:225;width:89;height:188;visibility:visible;mso-wrap-style:square;v-text-anchor:top" coordsize="8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" path="m88,l78,1,56,8,37,19,21,33,10,51,2,71,,92r2,23l10,136r12,18l38,169r18,11l78,186r10,1e" filled="f" strokeweight=".5pt">
                        <v:path arrowok="t" o:connecttype="custom" o:connectlocs="88,0;78,1;56,8;37,19;21,33;10,51;2,71;0,92;2,115;10,136;22,154;38,169;56,180;78,186;88,187" o:connectangles="0,0,0,0,0,0,0,0,0,0,0,0,0,0,0"/>
                      </v:shape>
                      <v:shape id="Freeform 242" o:spid="_x0000_s1040" style="position:absolute;left:5;top:458;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" path="m,l5812,e" filled="f" strokeweight=".5pt">
                        <v:path arrowok="t" o:connecttype="custom" o:connectlocs="0,0;5812,0" o:connectangles="0,0"/>
                      </v:shape>
                      <v:shape id="Freeform 243" o:spid="_x0000_s1041" style="position:absolute;left:186;top:13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4" o:spid="_x0000_s1042" style="position:absolute;left:60;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5" o:spid="_x0000_s1043" style="position:absolute;left:1289;top:13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6" o:spid="_x0000_s1044" style="position:absolute;left:876;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7" o:spid="_x0000_s1045" style="position:absolute;left:1980;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8" o:spid="_x0000_s1046" style="position:absolute;left:2138;top:1380;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9" o:spid="_x0000_s1047" style="position:absolute;left:2954;top:13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0" o:spid="_x0000_s1048" style="position:absolute;left:2816;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1" o:spid="_x0000_s1049" style="position:absolute;left:4058;top:13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2" o:spid="_x0000_s1050" style="position:absolute;left:3652;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3" o:spid="_x0000_s1051" style="position:absolute;left:4755;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4" o:spid="_x0000_s1052" style="position:absolute;left:4899;top:1380;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5" o:spid="_x0000_s1053" style="position:absolute;left:5724;top:1403;width:93;height:189;visibility:visible;mso-wrap-style:square;v-text-anchor:top" coordsize="9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" path="m92,l78,1,56,8,37,19,21,34,10,51,2,71,,93r2,22l10,136r12,18l38,169r18,11l78,187r14,1e" filled="f" strokeweight=".5pt">
                        <v:path arrowok="t" o:connecttype="custom" o:connectlocs="92,0;78,1;56,8;37,19;21,34;10,51;2,71;0,93;2,115;10,136;22,154;38,169;56,180;78,187;92,188" o:connectangles="0,0,0,0,0,0,0,0,0,0,0,0,0,0,0"/>
                      </v:shape>
                      <v:shape id="Freeform 256" o:spid="_x0000_s1054" style="position:absolute;left:5588;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7" o:spid="_x0000_s1055" style="position:absolute;left:5;top:1353;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" path="m,l5812,e" filled="f" strokeweight=".5pt">
                        <v:path arrowok="t" o:connecttype="custom" o:connectlocs="0,0;5812,0" o:connectangles="0,0"/>
                      </v:shape>
                      <v:shape id="Freeform 258" o:spid="_x0000_s1056" style="position:absolute;left:839;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" path="m,l,900e" filled="f" strokeweight=".5pt">
                        <v:path arrowok="t" o:connecttype="custom" o:connectlocs="0,0;0,900" o:connectangles="0,0"/>
                      </v:shape>
                      <v:shape id="Freeform 259" o:spid="_x0000_s1057" style="position:absolute;left:2216;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" path="m,l,900e" filled="f" strokeweight=".5pt">
                        <v:path arrowok="t" o:connecttype="custom" o:connectlocs="0,0;0,900" o:connectangles="0,0"/>
                      </v:shape>
                      <v:shape id="Freeform 260" o:spid="_x0000_s1058" style="position:absolute;left:3603;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" path="m,l,900e" filled="f" strokeweight=".5pt">
                        <v:path arrowok="t" o:connecttype="custom" o:connectlocs="0,0;0,900" o:connectangles="0,0"/>
                      </v:shape>
                      <v:shape id="Freeform 261" o:spid="_x0000_s1059" style="position:absolute;left:4987;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" path="m,l,900e" filled="f" strokeweight=".5pt">
                        <v:path arrowok="t" o:connecttype="custom" o:connectlocs="0,0;0,900" o:connectangles="0,0"/>
                      </v:shape>
                      <v:shape id="Freeform 262" o:spid="_x0000_s1060" style="position:absolute;left:3651;top:2309;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3" o:spid="_x0000_s1061" style="position:absolute;left:4755;top:2309;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4" o:spid="_x0000_s1062" style="position:absolute;left:1566;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5" o:spid="_x0000_s1063" style="position:absolute;left:2670;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6" o:spid="_x0000_s1064" style="position:absolute;left:4342;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7" o:spid="_x0000_s1065" style="position:absolute;left:5446;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8" o:spid="_x0000_s1066" style="position:absolute;left:751;top:203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9" o:spid="_x0000_s1067" style="position:absolute;left:5;top:2025;width:88;height:190;visibility:visible;mso-wrap-style:square;v-text-anchor:top" coordsize="88,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" path="m,189r16,-2l37,179,55,167,70,151,81,132r6,-21l85,84,79,61,69,41,56,24,40,12,22,4,2,,,e" filled="f" strokeweight=".5pt">
                        <v:path arrowok="t" o:connecttype="custom" o:connectlocs="0,189;16,187;37,179;55,167;70,151;81,132;87,111;85,84;79,61;69,41;56,24;40,12;22,4;2,0;0,0" o:connectangles="0,0,0,0,0,0,0,0,0,0,0,0,0,0,0"/>
                      </v:shape>
                      <v:shape id="Freeform 270" o:spid="_x0000_s1068" style="position:absolute;left:48;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1" o:spid="_x0000_s1069" style="position:absolute;left:2840;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2" o:spid="_x0000_s1070" style="position:absolute;left:5590;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3" o:spid="_x0000_s1071" style="position:absolute;left:3506;top:203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4" o:spid="_x0000_s1072" style="position:absolute;left:5;top:2253;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" path="m,l5812,e" filled="f" strokeweight=".5pt">
                        <v:path arrowok="t" o:connecttype="custom" o:connectlocs="0,0;5812,0" o:connectangles="0,0"/>
                      </v:shape>
                      <v:shape id="Freeform 275" o:spid="_x0000_s1073" style="position:absolute;left:844;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" path="m,l,453e" filled="f" strokeweight=".5pt">
                        <v:path arrowok="t" o:connecttype="custom" o:connectlocs="0,0;0,453" o:connectangles="0,0"/>
                      </v:shape>
                      <v:shape id="Freeform 276" o:spid="_x0000_s1074" style="position:absolute;left:2221;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" path="m,l,453e" filled="f" strokeweight=".5pt">
                        <v:path arrowok="t" o:connecttype="custom" o:connectlocs="0,0;0,453" o:connectangles="0,0"/>
                      </v:shape>
                      <v:shape id="Freeform 277" o:spid="_x0000_s1075" style="position:absolute;left:3607;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" path="m,l,453e" filled="f" strokeweight=".5pt">
                        <v:path arrowok="t" o:connecttype="custom" o:connectlocs="0,0;0,453" o:connectangles="0,0"/>
                      </v:shape>
                      <v:shape id="Freeform 278" o:spid="_x0000_s1076" style="position:absolute;left:4991;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" path="m,l,453e" filled="f" strokeweight=".5pt">
                        <v:path arrowok="t" o:connecttype="custom" o:connectlocs="0,0;0,453" o:connectangles="0,0"/>
                      </v:shape>
                      <v:shape id="Freeform 279" o:spid="_x0000_s1077" style="position:absolute;left:147;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" path="m,l,900e" filled="f" strokeweight=".5pt">
                        <v:path arrowok="t" o:connecttype="custom" o:connectlocs="0,0;0,900" o:connectangles="0,0"/>
                      </v:shape>
                      <v:shape id="Freeform 280" o:spid="_x0000_s1078" style="position:absolute;left:1534;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" path="m,l,900e" filled="f" strokeweight=".5pt">
                        <v:path arrowok="t" o:connecttype="custom" o:connectlocs="0,0;0,900" o:connectangles="0,0"/>
                      </v:shape>
                      <v:shape id="Freeform 281" o:spid="_x0000_s1079" style="position:absolute;left:2918;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" path="m,l,900e" filled="f" strokeweight=".5pt">
                        <v:path arrowok="t" o:connecttype="custom" o:connectlocs="0,0;0,900" o:connectangles="0,0"/>
                      </v:shape>
                      <v:shape id="Freeform 282" o:spid="_x0000_s1080" style="position:absolute;left:4305;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" path="m,l,900e" filled="f" strokeweight=".5pt">
                        <v:path arrowok="t" o:connecttype="custom" o:connectlocs="0,0;0,900" o:connectangles="0,0"/>
                      </v:shape>
                      <v:shape id="Freeform 283" o:spid="_x0000_s1081" style="position:absolute;left:5679;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" path="m,l,900e" filled="f" strokeweight=".5pt">
                        <v:path arrowok="t" o:connecttype="custom" o:connectlocs="0,0;0,900" o:connectangles="0,0"/>
                      </v:shape>
                      <v:shape id="Freeform 284" o:spid="_x0000_s1082" style="position:absolute;left:149;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" path="m,l,453e" filled="f" strokeweight=".5pt">
                        <v:path arrowok="t" o:connecttype="custom" o:connectlocs="0,0;0,453" o:connectangles="0,0"/>
                      </v:shape>
                      <v:shape id="Freeform 285" o:spid="_x0000_s1083" style="position:absolute;left:1536;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" path="m,l,453e" filled="f" strokeweight=".5pt">
                        <v:path arrowok="t" o:connecttype="custom" o:connectlocs="0,0;0,453" o:connectangles="0,0"/>
                      </v:shape>
                      <v:shape id="Freeform 286" o:spid="_x0000_s1084" style="position:absolute;left:2920;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" path="m,l,453e" filled="f" strokeweight=".5pt">
                        <v:path arrowok="t" o:connecttype="custom" o:connectlocs="0,0;0,453" o:connectangles="0,0"/>
                      </v:shape>
                      <v:shape id="Freeform 287" o:spid="_x0000_s1085" style="position:absolute;left:4307;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" path="m,l,453e" filled="f" strokeweight=".5pt">
                        <v:path arrowok="t" o:connecttype="custom" o:connectlocs="0,0;0,453" o:connectangles="0,0"/>
                      </v:shape>
                      <v:shape id="Freeform 288" o:spid="_x0000_s1086" style="position:absolute;left:5679;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" path="m,l,453e" filled="f" strokeweight=".5pt">
                        <v:path arrowok="t" o:connecttype="custom" o:connectlocs="0,0;0,453" o:connectangles="0,0"/>
                      </v:shape>
                      <v:shape id="Freeform 289" o:spid="_x0000_s1087" style="position:absolute;left:1382;top:1469;width:1671;height:667;visibility:visible;mso-wrap-style:square;v-text-anchor:top" coordsize="1671,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" path="m,12l279,666,847,r538,659l1670,e" filled="f" strokeweight="2pt">
                        <v:path arrowok="t" o:connecttype="custom" o:connectlocs="0,12;279,666;847,0;1385,659;1670,0" o:connectangles="0,0,0,0,0"/>
                      </v:shape>
                      <w10:anchorlock/>
                    </v:group>
                  </w:pict>
                </mc:Fallback>
              </mc:AlternateContent>
            </w:r>
          </w:p>
        </w:tc>
      </w:tr>
    </w:tbl>
    <w:p w14:paraId="4C6D1191" w14:textId="76B5CF3A" w:rsidR="003A0474" w:rsidRPr="00432BE1" w:rsidRDefault="00432BE1" w:rsidP="00432BE1">
      <w:pPr>
        <w:pStyle w:val="Caption"/>
        <w:jc w:val="center"/>
        <w:rPr>
          <w:color w:val="auto"/>
        </w:rPr>
      </w:pPr>
      <w:bookmarkStart w:id="203" w:name="_Toc77949581"/>
      <w:bookmarkStart w:id="204" w:name="_Toc78796603"/>
      <w:bookmarkStart w:id="205" w:name="_Toc145488764"/>
      <w:bookmarkStart w:id="206" w:name="_Hlk78362346"/>
      <w:bookmarkStart w:id="207" w:name="_Hlk78362627"/>
      <w:bookmarkStart w:id="208" w:name="_Toc16504019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4</w:t>
      </w:r>
      <w:r w:rsidRPr="00432BE1">
        <w:rPr>
          <w:color w:val="auto"/>
        </w:rPr>
        <w:fldChar w:fldCharType="end"/>
      </w:r>
      <w:r w:rsidRPr="00BE41AE">
        <w:rPr>
          <w:color w:val="auto"/>
        </w:rPr>
        <w:t>- Shembuj te ankerimit te paneleve EPS</w:t>
      </w:r>
      <w:bookmarkEnd w:id="203"/>
      <w:bookmarkEnd w:id="204"/>
      <w:bookmarkEnd w:id="205"/>
      <w:bookmarkEnd w:id="208"/>
    </w:p>
    <w:p w14:paraId="0F47CD82" w14:textId="77777777" w:rsidR="003A0474" w:rsidRPr="00605DEF" w:rsidRDefault="003A0474" w:rsidP="003A0474">
      <w:pPr>
        <w:kinsoku w:val="0"/>
        <w:overflowPunct w:val="0"/>
        <w:rPr>
          <w:color w:val="FF0000"/>
          <w:u w:val="single"/>
        </w:rPr>
      </w:pPr>
      <w:r w:rsidRPr="00605DEF">
        <w:rPr>
          <w:color w:val="FF0000"/>
          <w:u w:val="single"/>
        </w:rPr>
        <w:t xml:space="preserve"> </w:t>
      </w:r>
    </w:p>
    <w:bookmarkEnd w:id="206"/>
    <w:p w14:paraId="50A3A1EF" w14:textId="77777777" w:rsidR="003A0474" w:rsidRPr="00BE41AE" w:rsidRDefault="003A0474" w:rsidP="003A0474">
      <w:pPr>
        <w:spacing w:line="240" w:lineRule="auto"/>
        <w:jc w:val="both"/>
        <w:rPr>
          <w:u w:val="single"/>
        </w:rPr>
      </w:pPr>
      <w:r w:rsidRPr="00BE41AE">
        <w:rPr>
          <w:u w:val="single"/>
        </w:rPr>
        <w:t>INSTALIMI I RRJETES DHE NGJITESIT</w:t>
      </w:r>
    </w:p>
    <w:p w14:paraId="30882006" w14:textId="77777777" w:rsidR="003A0474" w:rsidRPr="00BE41AE" w:rsidRDefault="003A0474" w:rsidP="003A0474">
      <w:pPr>
        <w:ind w:left="360"/>
        <w:jc w:val="both"/>
      </w:pPr>
      <w:r w:rsidRPr="00BE41AE">
        <w:t xml:space="preserve">Shtrese baze dhe ngjites te perzier me fibra minerale dhe modifikues per EPS, e perdorur per perforecimin e shtreses se struktures se jashtme: Dendesia: afersisht. 1.3 kg/dm3, rezistenca e shtypjes: ≥ 18 N/mm2 (CS IV) acc. EN 1015-11:2001, rezistenca e perkuljes ≥ 5.5 N/mm2 acc. EN 1015-11:2001, ngjites: ne panelet e EPS ≥ 0.08 MPa, thithja e ujit pas 24 h: &lt; 0.5 kg/m2 acc. ETAG 004; Klasifikimi I zjarrit B – s1, d0 acc. EN 13501-1. </w:t>
      </w:r>
    </w:p>
    <w:p w14:paraId="7141439E" w14:textId="77777777" w:rsidR="003A0474" w:rsidRPr="00BE41AE" w:rsidRDefault="003A0474" w:rsidP="003A0474">
      <w:pPr>
        <w:ind w:left="360"/>
        <w:jc w:val="both"/>
      </w:pPr>
      <w:r w:rsidRPr="00BE41AE">
        <w:t>Pas aplikimit te thahet per 3-5 dite para se te aplikohet mveshjet tjera. Mveshja duhet te duket e thare, pa zona te lagura (njolla te erreta). Bazuar ne temperature te ambientit prej +20°C dhe lageshtise relative ≤ 70%. Kushtet e pafavorshme atmosferike mund te zgjasin kohen e aplikimit.</w:t>
      </w:r>
    </w:p>
    <w:p w14:paraId="6FCC0280" w14:textId="77777777" w:rsidR="003A0474" w:rsidRPr="00BE41AE" w:rsidRDefault="003A0474" w:rsidP="003A0474">
      <w:pPr>
        <w:ind w:left="360"/>
        <w:jc w:val="both"/>
      </w:pPr>
      <w:r w:rsidRPr="00BE41AE">
        <w:t>Karakteristikat e materialit: Rezistence te larte ndaj ndikimeve, kombinim unik I fibrave, rezistent ndaj kushteve atmosferike dhe rezistent ndaj demtimeve dhe çarjeve.</w:t>
      </w:r>
    </w:p>
    <w:p w14:paraId="0088DD51" w14:textId="77777777" w:rsidR="003A0474" w:rsidRPr="00BE41AE" w:rsidRDefault="003A0474" w:rsidP="003A0474">
      <w:pPr>
        <w:ind w:left="360"/>
        <w:jc w:val="both"/>
      </w:pPr>
      <w:r w:rsidRPr="00BE41AE">
        <w:t>Rrjeta: Rrjeta (rrjeta rabic) shtypet ne shtresen e siperme te ngjitesit te sapo aplikuar, me mbivendosje te pakten 10 cm.</w:t>
      </w:r>
    </w:p>
    <w:p w14:paraId="1D9F26CC" w14:textId="77777777" w:rsidR="003A0474" w:rsidRPr="00BE41AE" w:rsidRDefault="003A0474" w:rsidP="003A0474">
      <w:pPr>
        <w:ind w:left="360"/>
        <w:jc w:val="both"/>
      </w:pPr>
      <w:r w:rsidRPr="00BE41AE">
        <w:t>Dimenzionet e Rrjetes: 4x4mm, pesha e pelhures se trajtuar: ≥160 g/m², forca ne thyerje: warp 2075 N/5cm and weft 2180 N/5cm, me 100 mm kende te mbivendosura). Karakteristikat e materialit: alkali-resistant, I testuar ne rreshqitje dhe keputje.</w:t>
      </w:r>
    </w:p>
    <w:p w14:paraId="7DA026B1" w14:textId="77777777" w:rsidR="003A0474" w:rsidRPr="00BE41AE" w:rsidRDefault="003A0474" w:rsidP="003A0474">
      <w:pPr>
        <w:ind w:left="360"/>
        <w:jc w:val="both"/>
      </w:pPr>
      <w:r w:rsidRPr="00BE41AE">
        <w:t>• Eshte e nevojshme te perdoren profile te kendeve me rrjete te vendosur ne te gjitha qoshet dhe hapjet, te cilat mbrojne gjithashtu izolimin ne keto vende te ndjeshme</w:t>
      </w:r>
    </w:p>
    <w:p w14:paraId="03F93DB1" w14:textId="77777777" w:rsidR="003A0474" w:rsidRPr="00BE41AE" w:rsidRDefault="003A0474" w:rsidP="003A0474">
      <w:pPr>
        <w:ind w:left="360"/>
        <w:jc w:val="both"/>
      </w:pPr>
      <w:r w:rsidRPr="00BE41AE">
        <w:lastRenderedPageBreak/>
        <w:t>• Rrjeta shtypet 2mm ne ngjitesin e aplikuar me pare, ne menyre qe te qendroje ne pjesen e jashtme  te trashesise se ngjitesit</w:t>
      </w:r>
    </w:p>
    <w:p w14:paraId="0BC06208" w14:textId="77777777" w:rsidR="003A0474" w:rsidRPr="00BE41AE" w:rsidRDefault="003A0474" w:rsidP="003A0474">
      <w:pPr>
        <w:ind w:left="360"/>
        <w:jc w:val="both"/>
      </w:pPr>
      <w:r w:rsidRPr="00BE41AE">
        <w:t>• Copeza te rrjetes instalohen ne menyre diagonale perreth hapjes ne fasade per te parandaluar formimin e çarjeve</w:t>
      </w:r>
    </w:p>
    <w:p w14:paraId="6E7D7F41" w14:textId="77777777" w:rsidR="003A0474" w:rsidRPr="00BE41AE" w:rsidRDefault="003A0474" w:rsidP="003A0474">
      <w:pPr>
        <w:ind w:left="360"/>
        <w:jc w:val="both"/>
      </w:pPr>
      <w:r w:rsidRPr="00BE41AE">
        <w:t xml:space="preserve"> Zonat ku parashihet qe do te kete nderje te koncentruar-hapjet-duhet te perforcohen me copeza te rrjetes rabice me dimensione minimale 300x200mm, te vendosura ne forme diagonale ne kende. Me rastin e perforcimit te kendeve per te rritur qendrueshmerine ndaj demtimeve mekanike, copezat e rrjetes rabice duhet te mbivendosen per 100mm. Rrjeta rabice nga fibrat e qelqit duhet te vendoset ne tere siperfaqen nga lart-poshte; shiritat duhet te mbivendosen se paku 100mm. Ne rast se ka perforcim te dyfishte, i tere procesi duhet te perseritet para se te thahet shtresa e vendosur paraprakisht.</w:t>
      </w:r>
    </w:p>
    <w:p w14:paraId="5F87E336" w14:textId="77777777" w:rsidR="003A0474" w:rsidRPr="00BE41AE" w:rsidRDefault="003A0474" w:rsidP="003A0474">
      <w:pPr>
        <w:spacing w:line="240" w:lineRule="auto"/>
        <w:ind w:left="360"/>
        <w:jc w:val="both"/>
      </w:pPr>
    </w:p>
    <w:p w14:paraId="7B247F88" w14:textId="77777777" w:rsidR="003A0474" w:rsidRPr="00BE41AE" w:rsidRDefault="003A0474" w:rsidP="003A0474">
      <w:pPr>
        <w:spacing w:line="240" w:lineRule="auto"/>
        <w:ind w:left="360"/>
        <w:jc w:val="both"/>
      </w:pPr>
      <w:r w:rsidRPr="00BE41AE">
        <w:t>Formimi i skajeve, kendeve te jashtme dhe te brendshme:</w:t>
      </w:r>
    </w:p>
    <w:p w14:paraId="423D7A58" w14:textId="77777777" w:rsidR="003A0474" w:rsidRPr="00605DEF" w:rsidRDefault="003A0474" w:rsidP="003A0474">
      <w:pPr>
        <w:kinsoku w:val="0"/>
        <w:overflowPunct w:val="0"/>
        <w:rPr>
          <w:color w:val="FF0000"/>
        </w:rPr>
      </w:pPr>
      <w:r w:rsidRPr="00605DEF">
        <w:rPr>
          <w:color w:val="FF0000"/>
        </w:rPr>
        <w:t xml:space="preserve">                            </w:t>
      </w:r>
    </w:p>
    <w:tbl>
      <w:tblPr>
        <w:tblStyle w:val="TableGrid"/>
        <w:tblW w:w="0" w:type="auto"/>
        <w:tblLook w:val="04A0" w:firstRow="1" w:lastRow="0" w:firstColumn="1" w:lastColumn="0" w:noHBand="0" w:noVBand="1"/>
      </w:tblPr>
      <w:tblGrid>
        <w:gridCol w:w="4675"/>
        <w:gridCol w:w="4675"/>
      </w:tblGrid>
      <w:tr w:rsidR="00605DEF" w:rsidRPr="00605DEF" w14:paraId="66449AA6" w14:textId="77777777" w:rsidTr="00302A76">
        <w:tc>
          <w:tcPr>
            <w:tcW w:w="4675" w:type="dxa"/>
            <w:vAlign w:val="center"/>
          </w:tcPr>
          <w:bookmarkEnd w:id="207"/>
          <w:p w14:paraId="4B8B5836" w14:textId="77777777" w:rsidR="003A0474" w:rsidRPr="00605DEF" w:rsidRDefault="003A0474" w:rsidP="00302A76">
            <w:pPr>
              <w:kinsoku w:val="0"/>
              <w:overflowPunct w:val="0"/>
              <w:autoSpaceDE w:val="0"/>
              <w:autoSpaceDN w:val="0"/>
              <w:adjustRightInd w:val="0"/>
              <w:jc w:val="center"/>
              <w:rPr>
                <w:color w:val="FF0000"/>
              </w:rPr>
            </w:pPr>
            <w:r w:rsidRPr="00605DEF">
              <w:rPr>
                <w:noProof/>
                <w:color w:val="FF0000"/>
              </w:rPr>
              <mc:AlternateContent>
                <mc:Choice Requires="wpg">
                  <w:drawing>
                    <wp:inline distT="0" distB="0" distL="0" distR="0" wp14:anchorId="3D79DA72" wp14:editId="06BE2B39">
                      <wp:extent cx="1776095" cy="1407576"/>
                      <wp:effectExtent l="0" t="0" r="14605" b="21590"/>
                      <wp:docPr id="2086" name="Group 20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6095" cy="1407576"/>
                                <a:chOff x="0" y="0"/>
                                <a:chExt cx="3846" cy="3048"/>
                              </a:xfrm>
                            </wpg:grpSpPr>
                            <wps:wsp>
                              <wps:cNvPr id="2087" name="Freeform 291"/>
                              <wps:cNvSpPr>
                                <a:spLocks/>
                              </wps:cNvSpPr>
                              <wps:spPr bwMode="auto">
                                <a:xfrm>
                                  <a:off x="5" y="302"/>
                                  <a:ext cx="3836" cy="20"/>
                                </a:xfrm>
                                <a:custGeom>
                                  <a:avLst/>
                                  <a:gdLst>
                                    <a:gd name="T0" fmla="*/ 0 w 3836"/>
                                    <a:gd name="T1" fmla="*/ 0 h 20"/>
                                    <a:gd name="T2" fmla="*/ 3835 w 3836"/>
                                    <a:gd name="T3" fmla="*/ 0 h 20"/>
                                    <a:gd name="T4" fmla="*/ 0 60000 65536"/>
                                    <a:gd name="T5" fmla="*/ 0 60000 65536"/>
                                  </a:gdLst>
                                  <a:ahLst/>
                                  <a:cxnLst>
                                    <a:cxn ang="T4">
                                      <a:pos x="T0" y="T1"/>
                                    </a:cxn>
                                    <a:cxn ang="T5">
                                      <a:pos x="T2" y="T3"/>
                                    </a:cxn>
                                  </a:cxnLst>
                                  <a:rect l="0" t="0" r="r" b="b"/>
                                  <a:pathLst>
                                    <a:path w="3836" h="20">
                                      <a:moveTo>
                                        <a:pt x="0" y="0"/>
                                      </a:moveTo>
                                      <a:lnTo>
                                        <a:pt x="383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8" name="Freeform 292"/>
                              <wps:cNvSpPr>
                                <a:spLocks/>
                              </wps:cNvSpPr>
                              <wps:spPr bwMode="auto">
                                <a:xfrm>
                                  <a:off x="5" y="89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9" name="Freeform 293"/>
                              <wps:cNvSpPr>
                                <a:spLocks/>
                              </wps:cNvSpPr>
                              <wps:spPr bwMode="auto">
                                <a:xfrm>
                                  <a:off x="479" y="3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0" name="Freeform 294"/>
                              <wps:cNvSpPr>
                                <a:spLocks/>
                              </wps:cNvSpPr>
                              <wps:spPr bwMode="auto">
                                <a:xfrm>
                                  <a:off x="1866" y="302"/>
                                  <a:ext cx="20" cy="291"/>
                                </a:xfrm>
                                <a:custGeom>
                                  <a:avLst/>
                                  <a:gdLst>
                                    <a:gd name="T0" fmla="*/ 0 w 20"/>
                                    <a:gd name="T1" fmla="*/ 0 h 291"/>
                                    <a:gd name="T2" fmla="*/ 0 w 20"/>
                                    <a:gd name="T3" fmla="*/ 290 h 291"/>
                                    <a:gd name="T4" fmla="*/ 0 60000 65536"/>
                                    <a:gd name="T5" fmla="*/ 0 60000 65536"/>
                                  </a:gdLst>
                                  <a:ahLst/>
                                  <a:cxnLst>
                                    <a:cxn ang="T4">
                                      <a:pos x="T0" y="T1"/>
                                    </a:cxn>
                                    <a:cxn ang="T5">
                                      <a:pos x="T2" y="T3"/>
                                    </a:cxn>
                                  </a:cxnLst>
                                  <a:rect l="0" t="0" r="r" b="b"/>
                                  <a:pathLst>
                                    <a:path w="20" h="291">
                                      <a:moveTo>
                                        <a:pt x="0" y="0"/>
                                      </a:moveTo>
                                      <a:lnTo>
                                        <a:pt x="0" y="29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1" name="Freeform 295"/>
                              <wps:cNvSpPr>
                                <a:spLocks/>
                              </wps:cNvSpPr>
                              <wps:spPr bwMode="auto">
                                <a:xfrm>
                                  <a:off x="2797" y="89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2" name="Freeform 296"/>
                              <wps:cNvSpPr>
                                <a:spLocks/>
                              </wps:cNvSpPr>
                              <wps:spPr bwMode="auto">
                                <a:xfrm>
                                  <a:off x="3250" y="3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3" name="Freeform 297"/>
                              <wps:cNvSpPr>
                                <a:spLocks/>
                              </wps:cNvSpPr>
                              <wps:spPr bwMode="auto">
                                <a:xfrm>
                                  <a:off x="1173" y="5"/>
                                  <a:ext cx="20" cy="298"/>
                                </a:xfrm>
                                <a:custGeom>
                                  <a:avLst/>
                                  <a:gdLst>
                                    <a:gd name="T0" fmla="*/ 0 w 20"/>
                                    <a:gd name="T1" fmla="*/ 0 h 298"/>
                                    <a:gd name="T2" fmla="*/ 0 w 20"/>
                                    <a:gd name="T3" fmla="*/ 297 h 298"/>
                                    <a:gd name="T4" fmla="*/ 0 60000 65536"/>
                                    <a:gd name="T5" fmla="*/ 0 60000 65536"/>
                                  </a:gdLst>
                                  <a:ahLst/>
                                  <a:cxnLst>
                                    <a:cxn ang="T4">
                                      <a:pos x="T0" y="T1"/>
                                    </a:cxn>
                                    <a:cxn ang="T5">
                                      <a:pos x="T2" y="T3"/>
                                    </a:cxn>
                                  </a:cxnLst>
                                  <a:rect l="0" t="0" r="r" b="b"/>
                                  <a:pathLst>
                                    <a:path w="20" h="298">
                                      <a:moveTo>
                                        <a:pt x="0" y="0"/>
                                      </a:moveTo>
                                      <a:lnTo>
                                        <a:pt x="0" y="29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4" name="Freeform 298"/>
                              <wps:cNvSpPr>
                                <a:spLocks/>
                              </wps:cNvSpPr>
                              <wps:spPr bwMode="auto">
                                <a:xfrm>
                                  <a:off x="2557" y="5"/>
                                  <a:ext cx="20" cy="298"/>
                                </a:xfrm>
                                <a:custGeom>
                                  <a:avLst/>
                                  <a:gdLst>
                                    <a:gd name="T0" fmla="*/ 0 w 20"/>
                                    <a:gd name="T1" fmla="*/ 0 h 298"/>
                                    <a:gd name="T2" fmla="*/ 0 w 20"/>
                                    <a:gd name="T3" fmla="*/ 297 h 298"/>
                                    <a:gd name="T4" fmla="*/ 0 60000 65536"/>
                                    <a:gd name="T5" fmla="*/ 0 60000 65536"/>
                                  </a:gdLst>
                                  <a:ahLst/>
                                  <a:cxnLst>
                                    <a:cxn ang="T4">
                                      <a:pos x="T0" y="T1"/>
                                    </a:cxn>
                                    <a:cxn ang="T5">
                                      <a:pos x="T2" y="T3"/>
                                    </a:cxn>
                                  </a:cxnLst>
                                  <a:rect l="0" t="0" r="r" b="b"/>
                                  <a:pathLst>
                                    <a:path w="20" h="298">
                                      <a:moveTo>
                                        <a:pt x="0" y="0"/>
                                      </a:moveTo>
                                      <a:lnTo>
                                        <a:pt x="0" y="29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5" name="Freeform 299"/>
                              <wps:cNvSpPr>
                                <a:spLocks/>
                              </wps:cNvSpPr>
                              <wps:spPr bwMode="auto">
                                <a:xfrm>
                                  <a:off x="2797" y="149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6" name="Freeform 300"/>
                              <wps:cNvSpPr>
                                <a:spLocks/>
                              </wps:cNvSpPr>
                              <wps:spPr bwMode="auto">
                                <a:xfrm>
                                  <a:off x="2797" y="210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7" name="Freeform 301"/>
                              <wps:cNvSpPr>
                                <a:spLocks/>
                              </wps:cNvSpPr>
                              <wps:spPr bwMode="auto">
                                <a:xfrm>
                                  <a:off x="3250" y="15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8" name="Freeform 302"/>
                              <wps:cNvSpPr>
                                <a:spLocks/>
                              </wps:cNvSpPr>
                              <wps:spPr bwMode="auto">
                                <a:xfrm>
                                  <a:off x="5" y="149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9" name="Freeform 303"/>
                              <wps:cNvSpPr>
                                <a:spLocks/>
                              </wps:cNvSpPr>
                              <wps:spPr bwMode="auto">
                                <a:xfrm>
                                  <a:off x="5" y="210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0" name="Freeform 304"/>
                              <wps:cNvSpPr>
                                <a:spLocks/>
                              </wps:cNvSpPr>
                              <wps:spPr bwMode="auto">
                                <a:xfrm>
                                  <a:off x="479" y="15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1" name="Freeform 305"/>
                              <wps:cNvSpPr>
                                <a:spLocks/>
                              </wps:cNvSpPr>
                              <wps:spPr bwMode="auto">
                                <a:xfrm>
                                  <a:off x="5" y="2697"/>
                                  <a:ext cx="3836" cy="20"/>
                                </a:xfrm>
                                <a:custGeom>
                                  <a:avLst/>
                                  <a:gdLst>
                                    <a:gd name="T0" fmla="*/ 0 w 3836"/>
                                    <a:gd name="T1" fmla="*/ 0 h 20"/>
                                    <a:gd name="T2" fmla="*/ 3835 w 3836"/>
                                    <a:gd name="T3" fmla="*/ 0 h 20"/>
                                    <a:gd name="T4" fmla="*/ 0 60000 65536"/>
                                    <a:gd name="T5" fmla="*/ 0 60000 65536"/>
                                  </a:gdLst>
                                  <a:ahLst/>
                                  <a:cxnLst>
                                    <a:cxn ang="T4">
                                      <a:pos x="T0" y="T1"/>
                                    </a:cxn>
                                    <a:cxn ang="T5">
                                      <a:pos x="T2" y="T3"/>
                                    </a:cxn>
                                  </a:cxnLst>
                                  <a:rect l="0" t="0" r="r" b="b"/>
                                  <a:pathLst>
                                    <a:path w="3836" h="20">
                                      <a:moveTo>
                                        <a:pt x="0" y="0"/>
                                      </a:moveTo>
                                      <a:lnTo>
                                        <a:pt x="383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2" name="Freeform 306"/>
                              <wps:cNvSpPr>
                                <a:spLocks/>
                              </wps:cNvSpPr>
                              <wps:spPr bwMode="auto">
                                <a:xfrm>
                                  <a:off x="479"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3" name="Freeform 307"/>
                              <wps:cNvSpPr>
                                <a:spLocks/>
                              </wps:cNvSpPr>
                              <wps:spPr bwMode="auto">
                                <a:xfrm>
                                  <a:off x="1866"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4" name="Freeform 308"/>
                              <wps:cNvSpPr>
                                <a:spLocks/>
                              </wps:cNvSpPr>
                              <wps:spPr bwMode="auto">
                                <a:xfrm>
                                  <a:off x="1173" y="2441"/>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5" name="Freeform 309"/>
                              <wps:cNvSpPr>
                                <a:spLocks/>
                              </wps:cNvSpPr>
                              <wps:spPr bwMode="auto">
                                <a:xfrm>
                                  <a:off x="3250"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6" name="Freeform 310"/>
                              <wps:cNvSpPr>
                                <a:spLocks/>
                              </wps:cNvSpPr>
                              <wps:spPr bwMode="auto">
                                <a:xfrm>
                                  <a:off x="2557" y="2441"/>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7" name="Rectangle 311"/>
                              <wps:cNvSpPr>
                                <a:spLocks/>
                              </wps:cNvSpPr>
                              <wps:spPr bwMode="auto">
                                <a:xfrm>
                                  <a:off x="949" y="592"/>
                                  <a:ext cx="1848" cy="1848"/>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8" name="Rectangle 312"/>
                              <wps:cNvSpPr>
                                <a:spLocks/>
                              </wps:cNvSpPr>
                              <wps:spPr bwMode="auto">
                                <a:xfrm>
                                  <a:off x="949" y="592"/>
                                  <a:ext cx="1848" cy="184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Rectangle 313"/>
                              <wps:cNvSpPr>
                                <a:spLocks/>
                              </wps:cNvSpPr>
                              <wps:spPr bwMode="auto">
                                <a:xfrm>
                                  <a:off x="1005" y="649"/>
                                  <a:ext cx="1734" cy="1734"/>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0" name="Rectangle 314"/>
                              <wps:cNvSpPr>
                                <a:spLocks/>
                              </wps:cNvSpPr>
                              <wps:spPr bwMode="auto">
                                <a:xfrm>
                                  <a:off x="1005" y="649"/>
                                  <a:ext cx="1734" cy="17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1" name="Rectangle 315"/>
                              <wps:cNvSpPr>
                                <a:spLocks/>
                              </wps:cNvSpPr>
                              <wps:spPr bwMode="auto">
                                <a:xfrm>
                                  <a:off x="1062" y="706"/>
                                  <a:ext cx="1621" cy="1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2" name="Rectangle 316"/>
                              <wps:cNvSpPr>
                                <a:spLocks/>
                              </wps:cNvSpPr>
                              <wps:spPr bwMode="auto">
                                <a:xfrm>
                                  <a:off x="1062" y="706"/>
                                  <a:ext cx="1621" cy="162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 name="Freeform 317"/>
                              <wps:cNvSpPr>
                                <a:spLocks/>
                              </wps:cNvSpPr>
                              <wps:spPr bwMode="auto">
                                <a:xfrm>
                                  <a:off x="694" y="326"/>
                                  <a:ext cx="386" cy="386"/>
                                </a:xfrm>
                                <a:custGeom>
                                  <a:avLst/>
                                  <a:gdLst>
                                    <a:gd name="T0" fmla="*/ 0 w 386"/>
                                    <a:gd name="T1" fmla="*/ 252 h 386"/>
                                    <a:gd name="T2" fmla="*/ 132 w 386"/>
                                    <a:gd name="T3" fmla="*/ 385 h 386"/>
                                    <a:gd name="T4" fmla="*/ 385 w 386"/>
                                    <a:gd name="T5" fmla="*/ 132 h 386"/>
                                    <a:gd name="T6" fmla="*/ 252 w 386"/>
                                    <a:gd name="T7" fmla="*/ 0 h 386"/>
                                    <a:gd name="T8" fmla="*/ 0 w 386"/>
                                    <a:gd name="T9" fmla="*/ 252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0" y="252"/>
                                      </a:moveTo>
                                      <a:lnTo>
                                        <a:pt x="132" y="385"/>
                                      </a:lnTo>
                                      <a:lnTo>
                                        <a:pt x="385" y="132"/>
                                      </a:lnTo>
                                      <a:lnTo>
                                        <a:pt x="252" y="0"/>
                                      </a:lnTo>
                                      <a:lnTo>
                                        <a:pt x="0" y="252"/>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 name="Freeform 318"/>
                              <wps:cNvSpPr>
                                <a:spLocks/>
                              </wps:cNvSpPr>
                              <wps:spPr bwMode="auto">
                                <a:xfrm>
                                  <a:off x="702" y="57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 name="Freeform 319"/>
                              <wps:cNvSpPr>
                                <a:spLocks/>
                              </wps:cNvSpPr>
                              <wps:spPr bwMode="auto">
                                <a:xfrm>
                                  <a:off x="709" y="56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 name="Freeform 320"/>
                              <wps:cNvSpPr>
                                <a:spLocks/>
                              </wps:cNvSpPr>
                              <wps:spPr bwMode="auto">
                                <a:xfrm>
                                  <a:off x="717" y="55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 name="Freeform 321"/>
                              <wps:cNvSpPr>
                                <a:spLocks/>
                              </wps:cNvSpPr>
                              <wps:spPr bwMode="auto">
                                <a:xfrm>
                                  <a:off x="725" y="54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 name="Freeform 322"/>
                              <wps:cNvSpPr>
                                <a:spLocks/>
                              </wps:cNvSpPr>
                              <wps:spPr bwMode="auto">
                                <a:xfrm>
                                  <a:off x="733" y="54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 name="Freeform 323"/>
                              <wps:cNvSpPr>
                                <a:spLocks/>
                              </wps:cNvSpPr>
                              <wps:spPr bwMode="auto">
                                <a:xfrm>
                                  <a:off x="740" y="53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 name="Freeform 324"/>
                              <wps:cNvSpPr>
                                <a:spLocks/>
                              </wps:cNvSpPr>
                              <wps:spPr bwMode="auto">
                                <a:xfrm>
                                  <a:off x="748" y="52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 name="Freeform 325"/>
                              <wps:cNvSpPr>
                                <a:spLocks/>
                              </wps:cNvSpPr>
                              <wps:spPr bwMode="auto">
                                <a:xfrm>
                                  <a:off x="756" y="51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 name="Freeform 326"/>
                              <wps:cNvSpPr>
                                <a:spLocks/>
                              </wps:cNvSpPr>
                              <wps:spPr bwMode="auto">
                                <a:xfrm>
                                  <a:off x="764" y="50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5" name="Freeform 327"/>
                              <wps:cNvSpPr>
                                <a:spLocks/>
                              </wps:cNvSpPr>
                              <wps:spPr bwMode="auto">
                                <a:xfrm>
                                  <a:off x="771" y="50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 name="Freeform 328"/>
                              <wps:cNvSpPr>
                                <a:spLocks/>
                              </wps:cNvSpPr>
                              <wps:spPr bwMode="auto">
                                <a:xfrm>
                                  <a:off x="779" y="49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 name="Freeform 329"/>
                              <wps:cNvSpPr>
                                <a:spLocks/>
                              </wps:cNvSpPr>
                              <wps:spPr bwMode="auto">
                                <a:xfrm>
                                  <a:off x="787" y="48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8" name="Freeform 330"/>
                              <wps:cNvSpPr>
                                <a:spLocks/>
                              </wps:cNvSpPr>
                              <wps:spPr bwMode="auto">
                                <a:xfrm>
                                  <a:off x="795" y="47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9" name="Freeform 331"/>
                              <wps:cNvSpPr>
                                <a:spLocks/>
                              </wps:cNvSpPr>
                              <wps:spPr bwMode="auto">
                                <a:xfrm>
                                  <a:off x="802" y="47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0" name="Freeform 332"/>
                              <wps:cNvSpPr>
                                <a:spLocks/>
                              </wps:cNvSpPr>
                              <wps:spPr bwMode="auto">
                                <a:xfrm>
                                  <a:off x="810" y="46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1" name="Freeform 333"/>
                              <wps:cNvSpPr>
                                <a:spLocks/>
                              </wps:cNvSpPr>
                              <wps:spPr bwMode="auto">
                                <a:xfrm>
                                  <a:off x="818" y="45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2" name="Freeform 334"/>
                              <wps:cNvSpPr>
                                <a:spLocks/>
                              </wps:cNvSpPr>
                              <wps:spPr bwMode="auto">
                                <a:xfrm>
                                  <a:off x="826" y="44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3" name="Freeform 335"/>
                              <wps:cNvSpPr>
                                <a:spLocks/>
                              </wps:cNvSpPr>
                              <wps:spPr bwMode="auto">
                                <a:xfrm>
                                  <a:off x="833" y="43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4" name="Freeform 336"/>
                              <wps:cNvSpPr>
                                <a:spLocks/>
                              </wps:cNvSpPr>
                              <wps:spPr bwMode="auto">
                                <a:xfrm>
                                  <a:off x="841" y="43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5" name="Freeform 337"/>
                              <wps:cNvSpPr>
                                <a:spLocks/>
                              </wps:cNvSpPr>
                              <wps:spPr bwMode="auto">
                                <a:xfrm>
                                  <a:off x="849" y="42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6" name="Freeform 338"/>
                              <wps:cNvSpPr>
                                <a:spLocks/>
                              </wps:cNvSpPr>
                              <wps:spPr bwMode="auto">
                                <a:xfrm>
                                  <a:off x="856" y="41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7" name="Freeform 339"/>
                              <wps:cNvSpPr>
                                <a:spLocks/>
                              </wps:cNvSpPr>
                              <wps:spPr bwMode="auto">
                                <a:xfrm>
                                  <a:off x="864" y="40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8" name="Freeform 340"/>
                              <wps:cNvSpPr>
                                <a:spLocks/>
                              </wps:cNvSpPr>
                              <wps:spPr bwMode="auto">
                                <a:xfrm>
                                  <a:off x="872" y="40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9" name="Freeform 341"/>
                              <wps:cNvSpPr>
                                <a:spLocks/>
                              </wps:cNvSpPr>
                              <wps:spPr bwMode="auto">
                                <a:xfrm>
                                  <a:off x="880" y="39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0" name="Freeform 342"/>
                              <wps:cNvSpPr>
                                <a:spLocks/>
                              </wps:cNvSpPr>
                              <wps:spPr bwMode="auto">
                                <a:xfrm>
                                  <a:off x="887" y="38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1" name="Freeform 343"/>
                              <wps:cNvSpPr>
                                <a:spLocks/>
                              </wps:cNvSpPr>
                              <wps:spPr bwMode="auto">
                                <a:xfrm>
                                  <a:off x="895" y="37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2" name="Freeform 344"/>
                              <wps:cNvSpPr>
                                <a:spLocks/>
                              </wps:cNvSpPr>
                              <wps:spPr bwMode="auto">
                                <a:xfrm>
                                  <a:off x="903" y="37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3" name="Freeform 345"/>
                              <wps:cNvSpPr>
                                <a:spLocks/>
                              </wps:cNvSpPr>
                              <wps:spPr bwMode="auto">
                                <a:xfrm>
                                  <a:off x="911" y="36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4" name="Freeform 346"/>
                              <wps:cNvSpPr>
                                <a:spLocks/>
                              </wps:cNvSpPr>
                              <wps:spPr bwMode="auto">
                                <a:xfrm>
                                  <a:off x="918" y="35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5" name="Freeform 347"/>
                              <wps:cNvSpPr>
                                <a:spLocks/>
                              </wps:cNvSpPr>
                              <wps:spPr bwMode="auto">
                                <a:xfrm>
                                  <a:off x="926" y="34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6" name="Freeform 348"/>
                              <wps:cNvSpPr>
                                <a:spLocks/>
                              </wps:cNvSpPr>
                              <wps:spPr bwMode="auto">
                                <a:xfrm>
                                  <a:off x="934" y="33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7" name="Freeform 349"/>
                              <wps:cNvSpPr>
                                <a:spLocks/>
                              </wps:cNvSpPr>
                              <wps:spPr bwMode="auto">
                                <a:xfrm>
                                  <a:off x="942" y="33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2" name="Freeform 350"/>
                              <wps:cNvSpPr>
                                <a:spLocks/>
                              </wps:cNvSpPr>
                              <wps:spPr bwMode="auto">
                                <a:xfrm>
                                  <a:off x="701" y="33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3" name="Freeform 351"/>
                              <wps:cNvSpPr>
                                <a:spLocks/>
                              </wps:cNvSpPr>
                              <wps:spPr bwMode="auto">
                                <a:xfrm>
                                  <a:off x="708" y="33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4" name="Freeform 352"/>
                              <wps:cNvSpPr>
                                <a:spLocks/>
                              </wps:cNvSpPr>
                              <wps:spPr bwMode="auto">
                                <a:xfrm>
                                  <a:off x="716" y="34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5" name="Freeform 353"/>
                              <wps:cNvSpPr>
                                <a:spLocks/>
                              </wps:cNvSpPr>
                              <wps:spPr bwMode="auto">
                                <a:xfrm>
                                  <a:off x="724" y="35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6" name="Freeform 354"/>
                              <wps:cNvSpPr>
                                <a:spLocks/>
                              </wps:cNvSpPr>
                              <wps:spPr bwMode="auto">
                                <a:xfrm>
                                  <a:off x="731" y="36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7" name="Freeform 355"/>
                              <wps:cNvSpPr>
                                <a:spLocks/>
                              </wps:cNvSpPr>
                              <wps:spPr bwMode="auto">
                                <a:xfrm>
                                  <a:off x="739" y="36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8" name="Freeform 356"/>
                              <wps:cNvSpPr>
                                <a:spLocks/>
                              </wps:cNvSpPr>
                              <wps:spPr bwMode="auto">
                                <a:xfrm>
                                  <a:off x="747" y="37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9" name="Freeform 357"/>
                              <wps:cNvSpPr>
                                <a:spLocks/>
                              </wps:cNvSpPr>
                              <wps:spPr bwMode="auto">
                                <a:xfrm>
                                  <a:off x="755" y="38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0" name="Freeform 358"/>
                              <wps:cNvSpPr>
                                <a:spLocks/>
                              </wps:cNvSpPr>
                              <wps:spPr bwMode="auto">
                                <a:xfrm>
                                  <a:off x="762" y="39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1" name="Freeform 359"/>
                              <wps:cNvSpPr>
                                <a:spLocks/>
                              </wps:cNvSpPr>
                              <wps:spPr bwMode="auto">
                                <a:xfrm>
                                  <a:off x="770" y="40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2" name="Freeform 360"/>
                              <wps:cNvSpPr>
                                <a:spLocks/>
                              </wps:cNvSpPr>
                              <wps:spPr bwMode="auto">
                                <a:xfrm>
                                  <a:off x="778" y="40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3" name="Freeform 361"/>
                              <wps:cNvSpPr>
                                <a:spLocks/>
                              </wps:cNvSpPr>
                              <wps:spPr bwMode="auto">
                                <a:xfrm>
                                  <a:off x="786" y="41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4" name="Freeform 362"/>
                              <wps:cNvSpPr>
                                <a:spLocks/>
                              </wps:cNvSpPr>
                              <wps:spPr bwMode="auto">
                                <a:xfrm>
                                  <a:off x="793" y="423"/>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5" name="Freeform 363"/>
                              <wps:cNvSpPr>
                                <a:spLocks/>
                              </wps:cNvSpPr>
                              <wps:spPr bwMode="auto">
                                <a:xfrm>
                                  <a:off x="801" y="43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6" name="Freeform 364"/>
                              <wps:cNvSpPr>
                                <a:spLocks/>
                              </wps:cNvSpPr>
                              <wps:spPr bwMode="auto">
                                <a:xfrm>
                                  <a:off x="809" y="43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7" name="Freeform 365"/>
                              <wps:cNvSpPr>
                                <a:spLocks/>
                              </wps:cNvSpPr>
                              <wps:spPr bwMode="auto">
                                <a:xfrm>
                                  <a:off x="817" y="44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8" name="Freeform 366"/>
                              <wps:cNvSpPr>
                                <a:spLocks/>
                              </wps:cNvSpPr>
                              <wps:spPr bwMode="auto">
                                <a:xfrm>
                                  <a:off x="824" y="45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9" name="Freeform 367"/>
                              <wps:cNvSpPr>
                                <a:spLocks/>
                              </wps:cNvSpPr>
                              <wps:spPr bwMode="auto">
                                <a:xfrm>
                                  <a:off x="2675" y="2307"/>
                                  <a:ext cx="386" cy="386"/>
                                </a:xfrm>
                                <a:custGeom>
                                  <a:avLst/>
                                  <a:gdLst>
                                    <a:gd name="T0" fmla="*/ 0 w 386"/>
                                    <a:gd name="T1" fmla="*/ 252 h 386"/>
                                    <a:gd name="T2" fmla="*/ 132 w 386"/>
                                    <a:gd name="T3" fmla="*/ 385 h 386"/>
                                    <a:gd name="T4" fmla="*/ 385 w 386"/>
                                    <a:gd name="T5" fmla="*/ 132 h 386"/>
                                    <a:gd name="T6" fmla="*/ 252 w 386"/>
                                    <a:gd name="T7" fmla="*/ 0 h 386"/>
                                    <a:gd name="T8" fmla="*/ 0 w 386"/>
                                    <a:gd name="T9" fmla="*/ 252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0" y="252"/>
                                      </a:moveTo>
                                      <a:lnTo>
                                        <a:pt x="132" y="385"/>
                                      </a:lnTo>
                                      <a:lnTo>
                                        <a:pt x="385" y="132"/>
                                      </a:lnTo>
                                      <a:lnTo>
                                        <a:pt x="252" y="0"/>
                                      </a:lnTo>
                                      <a:lnTo>
                                        <a:pt x="0" y="252"/>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0" name="Freeform 368"/>
                              <wps:cNvSpPr>
                                <a:spLocks/>
                              </wps:cNvSpPr>
                              <wps:spPr bwMode="auto">
                                <a:xfrm>
                                  <a:off x="2683" y="255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1" name="Freeform 369"/>
                              <wps:cNvSpPr>
                                <a:spLocks/>
                              </wps:cNvSpPr>
                              <wps:spPr bwMode="auto">
                                <a:xfrm>
                                  <a:off x="2691" y="254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2" name="Freeform 370"/>
                              <wps:cNvSpPr>
                                <a:spLocks/>
                              </wps:cNvSpPr>
                              <wps:spPr bwMode="auto">
                                <a:xfrm>
                                  <a:off x="2698" y="253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3" name="Freeform 371"/>
                              <wps:cNvSpPr>
                                <a:spLocks/>
                              </wps:cNvSpPr>
                              <wps:spPr bwMode="auto">
                                <a:xfrm>
                                  <a:off x="2706" y="252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4" name="Freeform 372"/>
                              <wps:cNvSpPr>
                                <a:spLocks/>
                              </wps:cNvSpPr>
                              <wps:spPr bwMode="auto">
                                <a:xfrm>
                                  <a:off x="2714" y="252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5" name="Freeform 373"/>
                              <wps:cNvSpPr>
                                <a:spLocks/>
                              </wps:cNvSpPr>
                              <wps:spPr bwMode="auto">
                                <a:xfrm>
                                  <a:off x="2722" y="251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6" name="Freeform 374"/>
                              <wps:cNvSpPr>
                                <a:spLocks/>
                              </wps:cNvSpPr>
                              <wps:spPr bwMode="auto">
                                <a:xfrm>
                                  <a:off x="2729" y="250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7" name="Freeform 375"/>
                              <wps:cNvSpPr>
                                <a:spLocks/>
                              </wps:cNvSpPr>
                              <wps:spPr bwMode="auto">
                                <a:xfrm>
                                  <a:off x="2737" y="249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8" name="Freeform 376"/>
                              <wps:cNvSpPr>
                                <a:spLocks/>
                              </wps:cNvSpPr>
                              <wps:spPr bwMode="auto">
                                <a:xfrm>
                                  <a:off x="2745" y="249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9" name="Freeform 377"/>
                              <wps:cNvSpPr>
                                <a:spLocks/>
                              </wps:cNvSpPr>
                              <wps:spPr bwMode="auto">
                                <a:xfrm>
                                  <a:off x="2752" y="248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0" name="Freeform 378"/>
                              <wps:cNvSpPr>
                                <a:spLocks/>
                              </wps:cNvSpPr>
                              <wps:spPr bwMode="auto">
                                <a:xfrm>
                                  <a:off x="2760" y="247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1" name="Freeform 379"/>
                              <wps:cNvSpPr>
                                <a:spLocks/>
                              </wps:cNvSpPr>
                              <wps:spPr bwMode="auto">
                                <a:xfrm>
                                  <a:off x="2768" y="246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2" name="Freeform 380"/>
                              <wps:cNvSpPr>
                                <a:spLocks/>
                              </wps:cNvSpPr>
                              <wps:spPr bwMode="auto">
                                <a:xfrm>
                                  <a:off x="2776" y="245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3" name="Freeform 381"/>
                              <wps:cNvSpPr>
                                <a:spLocks/>
                              </wps:cNvSpPr>
                              <wps:spPr bwMode="auto">
                                <a:xfrm>
                                  <a:off x="2783" y="245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4" name="Freeform 382"/>
                              <wps:cNvSpPr>
                                <a:spLocks/>
                              </wps:cNvSpPr>
                              <wps:spPr bwMode="auto">
                                <a:xfrm>
                                  <a:off x="2791" y="244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5" name="Freeform 383"/>
                              <wps:cNvSpPr>
                                <a:spLocks/>
                              </wps:cNvSpPr>
                              <wps:spPr bwMode="auto">
                                <a:xfrm>
                                  <a:off x="2799" y="243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6" name="Freeform 384"/>
                              <wps:cNvSpPr>
                                <a:spLocks/>
                              </wps:cNvSpPr>
                              <wps:spPr bwMode="auto">
                                <a:xfrm>
                                  <a:off x="2807" y="242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7" name="Freeform 385"/>
                              <wps:cNvSpPr>
                                <a:spLocks/>
                              </wps:cNvSpPr>
                              <wps:spPr bwMode="auto">
                                <a:xfrm>
                                  <a:off x="2814" y="242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8" name="Freeform 386"/>
                              <wps:cNvSpPr>
                                <a:spLocks/>
                              </wps:cNvSpPr>
                              <wps:spPr bwMode="auto">
                                <a:xfrm>
                                  <a:off x="2822" y="241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9" name="Freeform 387"/>
                              <wps:cNvSpPr>
                                <a:spLocks/>
                              </wps:cNvSpPr>
                              <wps:spPr bwMode="auto">
                                <a:xfrm>
                                  <a:off x="2830" y="240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0" name="Freeform 388"/>
                              <wps:cNvSpPr>
                                <a:spLocks/>
                              </wps:cNvSpPr>
                              <wps:spPr bwMode="auto">
                                <a:xfrm>
                                  <a:off x="2838" y="239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1" name="Freeform 389"/>
                              <wps:cNvSpPr>
                                <a:spLocks/>
                              </wps:cNvSpPr>
                              <wps:spPr bwMode="auto">
                                <a:xfrm>
                                  <a:off x="2845" y="238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2" name="Freeform 390"/>
                              <wps:cNvSpPr>
                                <a:spLocks/>
                              </wps:cNvSpPr>
                              <wps:spPr bwMode="auto">
                                <a:xfrm>
                                  <a:off x="2853" y="238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3" name="Freeform 391"/>
                              <wps:cNvSpPr>
                                <a:spLocks/>
                              </wps:cNvSpPr>
                              <wps:spPr bwMode="auto">
                                <a:xfrm>
                                  <a:off x="2861" y="237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4" name="Freeform 392"/>
                              <wps:cNvSpPr>
                                <a:spLocks/>
                              </wps:cNvSpPr>
                              <wps:spPr bwMode="auto">
                                <a:xfrm>
                                  <a:off x="2869" y="236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5" name="Freeform 393"/>
                              <wps:cNvSpPr>
                                <a:spLocks/>
                              </wps:cNvSpPr>
                              <wps:spPr bwMode="auto">
                                <a:xfrm>
                                  <a:off x="2876" y="235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6" name="Freeform 394"/>
                              <wps:cNvSpPr>
                                <a:spLocks/>
                              </wps:cNvSpPr>
                              <wps:spPr bwMode="auto">
                                <a:xfrm>
                                  <a:off x="2884" y="235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7" name="Freeform 395"/>
                              <wps:cNvSpPr>
                                <a:spLocks/>
                              </wps:cNvSpPr>
                              <wps:spPr bwMode="auto">
                                <a:xfrm>
                                  <a:off x="2892" y="234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8" name="Freeform 396"/>
                              <wps:cNvSpPr>
                                <a:spLocks/>
                              </wps:cNvSpPr>
                              <wps:spPr bwMode="auto">
                                <a:xfrm>
                                  <a:off x="2899" y="233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9" name="Freeform 397"/>
                              <wps:cNvSpPr>
                                <a:spLocks/>
                              </wps:cNvSpPr>
                              <wps:spPr bwMode="auto">
                                <a:xfrm>
                                  <a:off x="2907" y="232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0" name="Freeform 398"/>
                              <wps:cNvSpPr>
                                <a:spLocks/>
                              </wps:cNvSpPr>
                              <wps:spPr bwMode="auto">
                                <a:xfrm>
                                  <a:off x="2915" y="232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1" name="Freeform 399"/>
                              <wps:cNvSpPr>
                                <a:spLocks/>
                              </wps:cNvSpPr>
                              <wps:spPr bwMode="auto">
                                <a:xfrm>
                                  <a:off x="2923" y="231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2" name="Freeform 400"/>
                              <wps:cNvSpPr>
                                <a:spLocks/>
                              </wps:cNvSpPr>
                              <wps:spPr bwMode="auto">
                                <a:xfrm>
                                  <a:off x="2682" y="231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3" name="Freeform 401"/>
                              <wps:cNvSpPr>
                                <a:spLocks/>
                              </wps:cNvSpPr>
                              <wps:spPr bwMode="auto">
                                <a:xfrm>
                                  <a:off x="2689" y="231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4" name="Freeform 402"/>
                              <wps:cNvSpPr>
                                <a:spLocks/>
                              </wps:cNvSpPr>
                              <wps:spPr bwMode="auto">
                                <a:xfrm>
                                  <a:off x="2697" y="232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5" name="Freeform 403"/>
                              <wps:cNvSpPr>
                                <a:spLocks/>
                              </wps:cNvSpPr>
                              <wps:spPr bwMode="auto">
                                <a:xfrm>
                                  <a:off x="2705" y="233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6" name="Freeform 404"/>
                              <wps:cNvSpPr>
                                <a:spLocks/>
                              </wps:cNvSpPr>
                              <wps:spPr bwMode="auto">
                                <a:xfrm>
                                  <a:off x="2713" y="234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7" name="Freeform 405"/>
                              <wps:cNvSpPr>
                                <a:spLocks/>
                              </wps:cNvSpPr>
                              <wps:spPr bwMode="auto">
                                <a:xfrm>
                                  <a:off x="2720" y="235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8" name="Freeform 406"/>
                              <wps:cNvSpPr>
                                <a:spLocks/>
                              </wps:cNvSpPr>
                              <wps:spPr bwMode="auto">
                                <a:xfrm>
                                  <a:off x="2728" y="235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9" name="Freeform 407"/>
                              <wps:cNvSpPr>
                                <a:spLocks/>
                              </wps:cNvSpPr>
                              <wps:spPr bwMode="auto">
                                <a:xfrm>
                                  <a:off x="2736" y="236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0" name="Freeform 408"/>
                              <wps:cNvSpPr>
                                <a:spLocks/>
                              </wps:cNvSpPr>
                              <wps:spPr bwMode="auto">
                                <a:xfrm>
                                  <a:off x="2744" y="2373"/>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1" name="Freeform 409"/>
                              <wps:cNvSpPr>
                                <a:spLocks/>
                              </wps:cNvSpPr>
                              <wps:spPr bwMode="auto">
                                <a:xfrm>
                                  <a:off x="2751" y="238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2" name="Freeform 410"/>
                              <wps:cNvSpPr>
                                <a:spLocks/>
                              </wps:cNvSpPr>
                              <wps:spPr bwMode="auto">
                                <a:xfrm>
                                  <a:off x="2759" y="238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3" name="Freeform 411"/>
                              <wps:cNvSpPr>
                                <a:spLocks/>
                              </wps:cNvSpPr>
                              <wps:spPr bwMode="auto">
                                <a:xfrm>
                                  <a:off x="2767" y="239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4" name="Freeform 412"/>
                              <wps:cNvSpPr>
                                <a:spLocks/>
                              </wps:cNvSpPr>
                              <wps:spPr bwMode="auto">
                                <a:xfrm>
                                  <a:off x="2774" y="240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5" name="Freeform 413"/>
                              <wps:cNvSpPr>
                                <a:spLocks/>
                              </wps:cNvSpPr>
                              <wps:spPr bwMode="auto">
                                <a:xfrm>
                                  <a:off x="2782" y="241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6" name="Freeform 414"/>
                              <wps:cNvSpPr>
                                <a:spLocks/>
                              </wps:cNvSpPr>
                              <wps:spPr bwMode="auto">
                                <a:xfrm>
                                  <a:off x="2790" y="242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7" name="Freeform 415"/>
                              <wps:cNvSpPr>
                                <a:spLocks/>
                              </wps:cNvSpPr>
                              <wps:spPr bwMode="auto">
                                <a:xfrm>
                                  <a:off x="2798" y="242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8" name="Freeform 416"/>
                              <wps:cNvSpPr>
                                <a:spLocks/>
                              </wps:cNvSpPr>
                              <wps:spPr bwMode="auto">
                                <a:xfrm>
                                  <a:off x="2805" y="243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9" name="Freeform 417"/>
                              <wps:cNvSpPr>
                                <a:spLocks/>
                              </wps:cNvSpPr>
                              <wps:spPr bwMode="auto">
                                <a:xfrm>
                                  <a:off x="686" y="2314"/>
                                  <a:ext cx="386" cy="386"/>
                                </a:xfrm>
                                <a:custGeom>
                                  <a:avLst/>
                                  <a:gdLst>
                                    <a:gd name="T0" fmla="*/ 132 w 386"/>
                                    <a:gd name="T1" fmla="*/ 0 h 386"/>
                                    <a:gd name="T2" fmla="*/ 0 w 386"/>
                                    <a:gd name="T3" fmla="*/ 132 h 386"/>
                                    <a:gd name="T4" fmla="*/ 252 w 386"/>
                                    <a:gd name="T5" fmla="*/ 385 h 386"/>
                                    <a:gd name="T6" fmla="*/ 385 w 386"/>
                                    <a:gd name="T7" fmla="*/ 252 h 386"/>
                                    <a:gd name="T8" fmla="*/ 132 w 386"/>
                                    <a:gd name="T9" fmla="*/ 0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132" y="0"/>
                                      </a:moveTo>
                                      <a:lnTo>
                                        <a:pt x="0" y="132"/>
                                      </a:lnTo>
                                      <a:lnTo>
                                        <a:pt x="252" y="385"/>
                                      </a:lnTo>
                                      <a:lnTo>
                                        <a:pt x="385" y="252"/>
                                      </a:lnTo>
                                      <a:lnTo>
                                        <a:pt x="132" y="0"/>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0" name="Freeform 418"/>
                              <wps:cNvSpPr>
                                <a:spLocks/>
                              </wps:cNvSpPr>
                              <wps:spPr bwMode="auto">
                                <a:xfrm>
                                  <a:off x="694" y="232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1" name="Freeform 419"/>
                              <wps:cNvSpPr>
                                <a:spLocks/>
                              </wps:cNvSpPr>
                              <wps:spPr bwMode="auto">
                                <a:xfrm>
                                  <a:off x="701" y="233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2" name="Freeform 420"/>
                              <wps:cNvSpPr>
                                <a:spLocks/>
                              </wps:cNvSpPr>
                              <wps:spPr bwMode="auto">
                                <a:xfrm>
                                  <a:off x="709" y="233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3" name="Freeform 421"/>
                              <wps:cNvSpPr>
                                <a:spLocks/>
                              </wps:cNvSpPr>
                              <wps:spPr bwMode="auto">
                                <a:xfrm>
                                  <a:off x="717" y="234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4" name="Freeform 422"/>
                              <wps:cNvSpPr>
                                <a:spLocks/>
                              </wps:cNvSpPr>
                              <wps:spPr bwMode="auto">
                                <a:xfrm>
                                  <a:off x="725" y="235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5" name="Freeform 423"/>
                              <wps:cNvSpPr>
                                <a:spLocks/>
                              </wps:cNvSpPr>
                              <wps:spPr bwMode="auto">
                                <a:xfrm>
                                  <a:off x="732" y="236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6" name="Freeform 424"/>
                              <wps:cNvSpPr>
                                <a:spLocks/>
                              </wps:cNvSpPr>
                              <wps:spPr bwMode="auto">
                                <a:xfrm>
                                  <a:off x="740" y="236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7" name="Freeform 425"/>
                              <wps:cNvSpPr>
                                <a:spLocks/>
                              </wps:cNvSpPr>
                              <wps:spPr bwMode="auto">
                                <a:xfrm>
                                  <a:off x="748" y="237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8" name="Freeform 426"/>
                              <wps:cNvSpPr>
                                <a:spLocks/>
                              </wps:cNvSpPr>
                              <wps:spPr bwMode="auto">
                                <a:xfrm>
                                  <a:off x="756" y="238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9" name="Freeform 427"/>
                              <wps:cNvSpPr>
                                <a:spLocks/>
                              </wps:cNvSpPr>
                              <wps:spPr bwMode="auto">
                                <a:xfrm>
                                  <a:off x="763" y="239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0" name="Freeform 428"/>
                              <wps:cNvSpPr>
                                <a:spLocks/>
                              </wps:cNvSpPr>
                              <wps:spPr bwMode="auto">
                                <a:xfrm>
                                  <a:off x="771" y="239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1" name="Freeform 429"/>
                              <wps:cNvSpPr>
                                <a:spLocks/>
                              </wps:cNvSpPr>
                              <wps:spPr bwMode="auto">
                                <a:xfrm>
                                  <a:off x="779" y="240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2" name="Freeform 430"/>
                              <wps:cNvSpPr>
                                <a:spLocks/>
                              </wps:cNvSpPr>
                              <wps:spPr bwMode="auto">
                                <a:xfrm>
                                  <a:off x="787" y="241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3" name="Freeform 431"/>
                              <wps:cNvSpPr>
                                <a:spLocks/>
                              </wps:cNvSpPr>
                              <wps:spPr bwMode="auto">
                                <a:xfrm>
                                  <a:off x="794" y="242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4" name="Freeform 432"/>
                              <wps:cNvSpPr>
                                <a:spLocks/>
                              </wps:cNvSpPr>
                              <wps:spPr bwMode="auto">
                                <a:xfrm>
                                  <a:off x="802" y="243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5" name="Freeform 433"/>
                              <wps:cNvSpPr>
                                <a:spLocks/>
                              </wps:cNvSpPr>
                              <wps:spPr bwMode="auto">
                                <a:xfrm>
                                  <a:off x="810" y="243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6" name="Freeform 434"/>
                              <wps:cNvSpPr>
                                <a:spLocks/>
                              </wps:cNvSpPr>
                              <wps:spPr bwMode="auto">
                                <a:xfrm>
                                  <a:off x="818" y="244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7" name="Freeform 435"/>
                              <wps:cNvSpPr>
                                <a:spLocks/>
                              </wps:cNvSpPr>
                              <wps:spPr bwMode="auto">
                                <a:xfrm>
                                  <a:off x="825" y="245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8" name="Freeform 436"/>
                              <wps:cNvSpPr>
                                <a:spLocks/>
                              </wps:cNvSpPr>
                              <wps:spPr bwMode="auto">
                                <a:xfrm>
                                  <a:off x="833" y="246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9" name="Freeform 437"/>
                              <wps:cNvSpPr>
                                <a:spLocks/>
                              </wps:cNvSpPr>
                              <wps:spPr bwMode="auto">
                                <a:xfrm>
                                  <a:off x="841" y="246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0" name="Freeform 438"/>
                              <wps:cNvSpPr>
                                <a:spLocks/>
                              </wps:cNvSpPr>
                              <wps:spPr bwMode="auto">
                                <a:xfrm>
                                  <a:off x="849" y="247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1" name="Freeform 439"/>
                              <wps:cNvSpPr>
                                <a:spLocks/>
                              </wps:cNvSpPr>
                              <wps:spPr bwMode="auto">
                                <a:xfrm>
                                  <a:off x="856" y="248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2" name="Freeform 440"/>
                              <wps:cNvSpPr>
                                <a:spLocks/>
                              </wps:cNvSpPr>
                              <wps:spPr bwMode="auto">
                                <a:xfrm>
                                  <a:off x="864" y="249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3" name="Freeform 441"/>
                              <wps:cNvSpPr>
                                <a:spLocks/>
                              </wps:cNvSpPr>
                              <wps:spPr bwMode="auto">
                                <a:xfrm>
                                  <a:off x="872" y="250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4" name="Freeform 442"/>
                              <wps:cNvSpPr>
                                <a:spLocks/>
                              </wps:cNvSpPr>
                              <wps:spPr bwMode="auto">
                                <a:xfrm>
                                  <a:off x="879" y="250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5" name="Freeform 443"/>
                              <wps:cNvSpPr>
                                <a:spLocks/>
                              </wps:cNvSpPr>
                              <wps:spPr bwMode="auto">
                                <a:xfrm>
                                  <a:off x="887" y="251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6" name="Freeform 444"/>
                              <wps:cNvSpPr>
                                <a:spLocks/>
                              </wps:cNvSpPr>
                              <wps:spPr bwMode="auto">
                                <a:xfrm>
                                  <a:off x="895" y="252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7" name="Freeform 445"/>
                              <wps:cNvSpPr>
                                <a:spLocks/>
                              </wps:cNvSpPr>
                              <wps:spPr bwMode="auto">
                                <a:xfrm>
                                  <a:off x="903" y="253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8" name="Freeform 446"/>
                              <wps:cNvSpPr>
                                <a:spLocks/>
                              </wps:cNvSpPr>
                              <wps:spPr bwMode="auto">
                                <a:xfrm>
                                  <a:off x="910" y="253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9" name="Freeform 447"/>
                              <wps:cNvSpPr>
                                <a:spLocks/>
                              </wps:cNvSpPr>
                              <wps:spPr bwMode="auto">
                                <a:xfrm>
                                  <a:off x="918" y="254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0" name="Freeform 448"/>
                              <wps:cNvSpPr>
                                <a:spLocks/>
                              </wps:cNvSpPr>
                              <wps:spPr bwMode="auto">
                                <a:xfrm>
                                  <a:off x="926" y="255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1" name="Freeform 449"/>
                              <wps:cNvSpPr>
                                <a:spLocks/>
                              </wps:cNvSpPr>
                              <wps:spPr bwMode="auto">
                                <a:xfrm>
                                  <a:off x="934" y="256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2" name="Freeform 450"/>
                              <wps:cNvSpPr>
                                <a:spLocks/>
                              </wps:cNvSpPr>
                              <wps:spPr bwMode="auto">
                                <a:xfrm>
                                  <a:off x="817" y="232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3" name="Freeform 451"/>
                              <wps:cNvSpPr>
                                <a:spLocks/>
                              </wps:cNvSpPr>
                              <wps:spPr bwMode="auto">
                                <a:xfrm>
                                  <a:off x="809" y="232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4" name="Freeform 452"/>
                              <wps:cNvSpPr>
                                <a:spLocks/>
                              </wps:cNvSpPr>
                              <wps:spPr bwMode="auto">
                                <a:xfrm>
                                  <a:off x="801" y="233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5" name="Freeform 453"/>
                              <wps:cNvSpPr>
                                <a:spLocks/>
                              </wps:cNvSpPr>
                              <wps:spPr bwMode="auto">
                                <a:xfrm>
                                  <a:off x="793" y="234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6" name="Freeform 454"/>
                              <wps:cNvSpPr>
                                <a:spLocks/>
                              </wps:cNvSpPr>
                              <wps:spPr bwMode="auto">
                                <a:xfrm>
                                  <a:off x="786" y="2352"/>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7" name="Freeform 455"/>
                              <wps:cNvSpPr>
                                <a:spLocks/>
                              </wps:cNvSpPr>
                              <wps:spPr bwMode="auto">
                                <a:xfrm>
                                  <a:off x="778" y="236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8" name="Freeform 456"/>
                              <wps:cNvSpPr>
                                <a:spLocks/>
                              </wps:cNvSpPr>
                              <wps:spPr bwMode="auto">
                                <a:xfrm>
                                  <a:off x="770" y="236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9" name="Freeform 457"/>
                              <wps:cNvSpPr>
                                <a:spLocks/>
                              </wps:cNvSpPr>
                              <wps:spPr bwMode="auto">
                                <a:xfrm>
                                  <a:off x="762" y="237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0" name="Freeform 458"/>
                              <wps:cNvSpPr>
                                <a:spLocks/>
                              </wps:cNvSpPr>
                              <wps:spPr bwMode="auto">
                                <a:xfrm>
                                  <a:off x="755" y="238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1" name="Freeform 459"/>
                              <wps:cNvSpPr>
                                <a:spLocks/>
                              </wps:cNvSpPr>
                              <wps:spPr bwMode="auto">
                                <a:xfrm>
                                  <a:off x="747" y="239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2" name="Freeform 460"/>
                              <wps:cNvSpPr>
                                <a:spLocks/>
                              </wps:cNvSpPr>
                              <wps:spPr bwMode="auto">
                                <a:xfrm>
                                  <a:off x="739" y="239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3" name="Freeform 461"/>
                              <wps:cNvSpPr>
                                <a:spLocks/>
                              </wps:cNvSpPr>
                              <wps:spPr bwMode="auto">
                                <a:xfrm>
                                  <a:off x="731" y="240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4" name="Freeform 462"/>
                              <wps:cNvSpPr>
                                <a:spLocks/>
                              </wps:cNvSpPr>
                              <wps:spPr bwMode="auto">
                                <a:xfrm>
                                  <a:off x="724" y="241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5" name="Freeform 463"/>
                              <wps:cNvSpPr>
                                <a:spLocks/>
                              </wps:cNvSpPr>
                              <wps:spPr bwMode="auto">
                                <a:xfrm>
                                  <a:off x="716" y="242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6" name="Freeform 464"/>
                              <wps:cNvSpPr>
                                <a:spLocks/>
                              </wps:cNvSpPr>
                              <wps:spPr bwMode="auto">
                                <a:xfrm>
                                  <a:off x="708" y="242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7" name="Freeform 465"/>
                              <wps:cNvSpPr>
                                <a:spLocks/>
                              </wps:cNvSpPr>
                              <wps:spPr bwMode="auto">
                                <a:xfrm>
                                  <a:off x="700" y="243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8" name="Freeform 466"/>
                              <wps:cNvSpPr>
                                <a:spLocks/>
                              </wps:cNvSpPr>
                              <wps:spPr bwMode="auto">
                                <a:xfrm>
                                  <a:off x="693" y="244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9" name="Freeform 467"/>
                              <wps:cNvSpPr>
                                <a:spLocks/>
                              </wps:cNvSpPr>
                              <wps:spPr bwMode="auto">
                                <a:xfrm>
                                  <a:off x="2678" y="333"/>
                                  <a:ext cx="386" cy="386"/>
                                </a:xfrm>
                                <a:custGeom>
                                  <a:avLst/>
                                  <a:gdLst>
                                    <a:gd name="T0" fmla="*/ 132 w 386"/>
                                    <a:gd name="T1" fmla="*/ 0 h 386"/>
                                    <a:gd name="T2" fmla="*/ 0 w 386"/>
                                    <a:gd name="T3" fmla="*/ 132 h 386"/>
                                    <a:gd name="T4" fmla="*/ 252 w 386"/>
                                    <a:gd name="T5" fmla="*/ 385 h 386"/>
                                    <a:gd name="T6" fmla="*/ 385 w 386"/>
                                    <a:gd name="T7" fmla="*/ 252 h 386"/>
                                    <a:gd name="T8" fmla="*/ 132 w 386"/>
                                    <a:gd name="T9" fmla="*/ 0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132" y="0"/>
                                      </a:moveTo>
                                      <a:lnTo>
                                        <a:pt x="0" y="132"/>
                                      </a:lnTo>
                                      <a:lnTo>
                                        <a:pt x="252" y="385"/>
                                      </a:lnTo>
                                      <a:lnTo>
                                        <a:pt x="385" y="252"/>
                                      </a:lnTo>
                                      <a:lnTo>
                                        <a:pt x="132" y="0"/>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0" name="Freeform 468"/>
                              <wps:cNvSpPr>
                                <a:spLocks/>
                              </wps:cNvSpPr>
                              <wps:spPr bwMode="auto">
                                <a:xfrm>
                                  <a:off x="2686" y="34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1" name="Freeform 469"/>
                              <wps:cNvSpPr>
                                <a:spLocks/>
                              </wps:cNvSpPr>
                              <wps:spPr bwMode="auto">
                                <a:xfrm>
                                  <a:off x="2694" y="34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2" name="Freeform 470"/>
                              <wps:cNvSpPr>
                                <a:spLocks/>
                              </wps:cNvSpPr>
                              <wps:spPr bwMode="auto">
                                <a:xfrm>
                                  <a:off x="2701" y="35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3" name="Freeform 471"/>
                              <wps:cNvSpPr>
                                <a:spLocks/>
                              </wps:cNvSpPr>
                              <wps:spPr bwMode="auto">
                                <a:xfrm>
                                  <a:off x="2709" y="36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4" name="Freeform 472"/>
                              <wps:cNvSpPr>
                                <a:spLocks/>
                              </wps:cNvSpPr>
                              <wps:spPr bwMode="auto">
                                <a:xfrm>
                                  <a:off x="2717" y="37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5" name="Freeform 473"/>
                              <wps:cNvSpPr>
                                <a:spLocks/>
                              </wps:cNvSpPr>
                              <wps:spPr bwMode="auto">
                                <a:xfrm>
                                  <a:off x="2725" y="37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6" name="Freeform 474"/>
                              <wps:cNvSpPr>
                                <a:spLocks/>
                              </wps:cNvSpPr>
                              <wps:spPr bwMode="auto">
                                <a:xfrm>
                                  <a:off x="2732" y="38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7" name="Freeform 475"/>
                              <wps:cNvSpPr>
                                <a:spLocks/>
                              </wps:cNvSpPr>
                              <wps:spPr bwMode="auto">
                                <a:xfrm>
                                  <a:off x="2740" y="39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8" name="Freeform 476"/>
                              <wps:cNvSpPr>
                                <a:spLocks/>
                              </wps:cNvSpPr>
                              <wps:spPr bwMode="auto">
                                <a:xfrm>
                                  <a:off x="2748" y="40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9" name="Freeform 477"/>
                              <wps:cNvSpPr>
                                <a:spLocks/>
                              </wps:cNvSpPr>
                              <wps:spPr bwMode="auto">
                                <a:xfrm>
                                  <a:off x="2756" y="41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Freeform 478"/>
                              <wps:cNvSpPr>
                                <a:spLocks/>
                              </wps:cNvSpPr>
                              <wps:spPr bwMode="auto">
                                <a:xfrm>
                                  <a:off x="2763" y="41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1" name="Freeform 479"/>
                              <wps:cNvSpPr>
                                <a:spLocks/>
                              </wps:cNvSpPr>
                              <wps:spPr bwMode="auto">
                                <a:xfrm>
                                  <a:off x="2771" y="42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2" name="Freeform 480"/>
                              <wps:cNvSpPr>
                                <a:spLocks/>
                              </wps:cNvSpPr>
                              <wps:spPr bwMode="auto">
                                <a:xfrm>
                                  <a:off x="2779" y="43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3" name="Freeform 481"/>
                              <wps:cNvSpPr>
                                <a:spLocks/>
                              </wps:cNvSpPr>
                              <wps:spPr bwMode="auto">
                                <a:xfrm>
                                  <a:off x="2787" y="44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4" name="Freeform 482"/>
                              <wps:cNvSpPr>
                                <a:spLocks/>
                              </wps:cNvSpPr>
                              <wps:spPr bwMode="auto">
                                <a:xfrm>
                                  <a:off x="2794" y="44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5" name="Freeform 483"/>
                              <wps:cNvSpPr>
                                <a:spLocks/>
                              </wps:cNvSpPr>
                              <wps:spPr bwMode="auto">
                                <a:xfrm>
                                  <a:off x="2802" y="45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6" name="Freeform 484"/>
                              <wps:cNvSpPr>
                                <a:spLocks/>
                              </wps:cNvSpPr>
                              <wps:spPr bwMode="auto">
                                <a:xfrm>
                                  <a:off x="2810" y="46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7" name="Freeform 485"/>
                              <wps:cNvSpPr>
                                <a:spLocks/>
                              </wps:cNvSpPr>
                              <wps:spPr bwMode="auto">
                                <a:xfrm>
                                  <a:off x="2818" y="47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8" name="Freeform 486"/>
                              <wps:cNvSpPr>
                                <a:spLocks/>
                              </wps:cNvSpPr>
                              <wps:spPr bwMode="auto">
                                <a:xfrm>
                                  <a:off x="2825" y="48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9" name="Freeform 487"/>
                              <wps:cNvSpPr>
                                <a:spLocks/>
                              </wps:cNvSpPr>
                              <wps:spPr bwMode="auto">
                                <a:xfrm>
                                  <a:off x="2833" y="48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0" name="Freeform 488"/>
                              <wps:cNvSpPr>
                                <a:spLocks/>
                              </wps:cNvSpPr>
                              <wps:spPr bwMode="auto">
                                <a:xfrm>
                                  <a:off x="2841" y="49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1" name="Freeform 489"/>
                              <wps:cNvSpPr>
                                <a:spLocks/>
                              </wps:cNvSpPr>
                              <wps:spPr bwMode="auto">
                                <a:xfrm>
                                  <a:off x="2848" y="50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2" name="Freeform 490"/>
                              <wps:cNvSpPr>
                                <a:spLocks/>
                              </wps:cNvSpPr>
                              <wps:spPr bwMode="auto">
                                <a:xfrm>
                                  <a:off x="2856" y="51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3" name="Freeform 491"/>
                              <wps:cNvSpPr>
                                <a:spLocks/>
                              </wps:cNvSpPr>
                              <wps:spPr bwMode="auto">
                                <a:xfrm>
                                  <a:off x="2864" y="51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4" name="Freeform 492"/>
                              <wps:cNvSpPr>
                                <a:spLocks/>
                              </wps:cNvSpPr>
                              <wps:spPr bwMode="auto">
                                <a:xfrm>
                                  <a:off x="2872" y="52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5" name="Freeform 493"/>
                              <wps:cNvSpPr>
                                <a:spLocks/>
                              </wps:cNvSpPr>
                              <wps:spPr bwMode="auto">
                                <a:xfrm>
                                  <a:off x="2879" y="53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6" name="Freeform 494"/>
                              <wps:cNvSpPr>
                                <a:spLocks/>
                              </wps:cNvSpPr>
                              <wps:spPr bwMode="auto">
                                <a:xfrm>
                                  <a:off x="2887" y="54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7" name="Freeform 495"/>
                              <wps:cNvSpPr>
                                <a:spLocks/>
                              </wps:cNvSpPr>
                              <wps:spPr bwMode="auto">
                                <a:xfrm>
                                  <a:off x="2895" y="55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8" name="Freeform 496"/>
                              <wps:cNvSpPr>
                                <a:spLocks/>
                              </wps:cNvSpPr>
                              <wps:spPr bwMode="auto">
                                <a:xfrm>
                                  <a:off x="2903" y="55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9" name="Freeform 497"/>
                              <wps:cNvSpPr>
                                <a:spLocks/>
                              </wps:cNvSpPr>
                              <wps:spPr bwMode="auto">
                                <a:xfrm>
                                  <a:off x="2910" y="56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0" name="Freeform 498"/>
                              <wps:cNvSpPr>
                                <a:spLocks/>
                              </wps:cNvSpPr>
                              <wps:spPr bwMode="auto">
                                <a:xfrm>
                                  <a:off x="2918" y="57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1" name="Freeform 499"/>
                              <wps:cNvSpPr>
                                <a:spLocks/>
                              </wps:cNvSpPr>
                              <wps:spPr bwMode="auto">
                                <a:xfrm>
                                  <a:off x="2926" y="58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2" name="Freeform 500"/>
                              <wps:cNvSpPr>
                                <a:spLocks/>
                              </wps:cNvSpPr>
                              <wps:spPr bwMode="auto">
                                <a:xfrm>
                                  <a:off x="2809" y="33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3" name="Freeform 501"/>
                              <wps:cNvSpPr>
                                <a:spLocks/>
                              </wps:cNvSpPr>
                              <wps:spPr bwMode="auto">
                                <a:xfrm>
                                  <a:off x="2801" y="34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4" name="Freeform 502"/>
                              <wps:cNvSpPr>
                                <a:spLocks/>
                              </wps:cNvSpPr>
                              <wps:spPr bwMode="auto">
                                <a:xfrm>
                                  <a:off x="2793" y="35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5" name="Freeform 503"/>
                              <wps:cNvSpPr>
                                <a:spLocks/>
                              </wps:cNvSpPr>
                              <wps:spPr bwMode="auto">
                                <a:xfrm>
                                  <a:off x="2786" y="36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6" name="Freeform 504"/>
                              <wps:cNvSpPr>
                                <a:spLocks/>
                              </wps:cNvSpPr>
                              <wps:spPr bwMode="auto">
                                <a:xfrm>
                                  <a:off x="2778" y="37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7" name="Freeform 505"/>
                              <wps:cNvSpPr>
                                <a:spLocks/>
                              </wps:cNvSpPr>
                              <wps:spPr bwMode="auto">
                                <a:xfrm>
                                  <a:off x="2770" y="37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8" name="Freeform 506"/>
                              <wps:cNvSpPr>
                                <a:spLocks/>
                              </wps:cNvSpPr>
                              <wps:spPr bwMode="auto">
                                <a:xfrm>
                                  <a:off x="2762" y="38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9" name="Freeform 507"/>
                              <wps:cNvSpPr>
                                <a:spLocks/>
                              </wps:cNvSpPr>
                              <wps:spPr bwMode="auto">
                                <a:xfrm>
                                  <a:off x="2755" y="39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0" name="Freeform 508"/>
                              <wps:cNvSpPr>
                                <a:spLocks/>
                              </wps:cNvSpPr>
                              <wps:spPr bwMode="auto">
                                <a:xfrm>
                                  <a:off x="2747" y="40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1" name="Freeform 509"/>
                              <wps:cNvSpPr>
                                <a:spLocks/>
                              </wps:cNvSpPr>
                              <wps:spPr bwMode="auto">
                                <a:xfrm>
                                  <a:off x="2739" y="40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2" name="Freeform 510"/>
                              <wps:cNvSpPr>
                                <a:spLocks/>
                              </wps:cNvSpPr>
                              <wps:spPr bwMode="auto">
                                <a:xfrm>
                                  <a:off x="2731" y="41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3" name="Freeform 511"/>
                              <wps:cNvSpPr>
                                <a:spLocks/>
                              </wps:cNvSpPr>
                              <wps:spPr bwMode="auto">
                                <a:xfrm>
                                  <a:off x="2724" y="42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4" name="Freeform 512"/>
                              <wps:cNvSpPr>
                                <a:spLocks/>
                              </wps:cNvSpPr>
                              <wps:spPr bwMode="auto">
                                <a:xfrm>
                                  <a:off x="2716" y="432"/>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5" name="Freeform 513"/>
                              <wps:cNvSpPr>
                                <a:spLocks/>
                              </wps:cNvSpPr>
                              <wps:spPr bwMode="auto">
                                <a:xfrm>
                                  <a:off x="2708" y="44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6" name="Freeform 514"/>
                              <wps:cNvSpPr>
                                <a:spLocks/>
                              </wps:cNvSpPr>
                              <wps:spPr bwMode="auto">
                                <a:xfrm>
                                  <a:off x="2700" y="44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7" name="Freeform 515"/>
                              <wps:cNvSpPr>
                                <a:spLocks/>
                              </wps:cNvSpPr>
                              <wps:spPr bwMode="auto">
                                <a:xfrm>
                                  <a:off x="2693" y="45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8" name="Freeform 516"/>
                              <wps:cNvSpPr>
                                <a:spLocks/>
                              </wps:cNvSpPr>
                              <wps:spPr bwMode="auto">
                                <a:xfrm>
                                  <a:off x="2685" y="46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7A79F4A" id="Group 2086" o:spid="_x0000_s1026" style="width:139.85pt;height:110.85pt;mso-position-horizontal-relative:char;mso-position-vertical-relative:line" coordsize="3846,3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">
                      <v:shape id="Freeform 291" o:spid="_x0000_s1027" style="position:absolute;left:5;top:302;width:3836;height:20;visibility:visible;mso-wrap-style:square;v-text-anchor:top" coordsize="38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" path="m,l3835,e" filled="f" strokeweight=".5pt">
                        <v:path arrowok="t" o:connecttype="custom" o:connectlocs="0,0;3835,0" o:connectangles="0,0"/>
                      </v:shape>
                      <v:shape id="Freeform 292" o:spid="_x0000_s1028" style="position:absolute;left:5;top:89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" path="m,l944,e" filled="f" strokeweight=".5pt">
                        <v:path arrowok="t" o:connecttype="custom" o:connectlocs="0,0;944,0" o:connectangles="0,0"/>
                      </v:shape>
                      <v:shape id="Freeform 293" o:spid="_x0000_s1029" style="position:absolute;left:479;top:3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" path="m,l,599e" filled="f" strokeweight=".5pt">
                        <v:path arrowok="t" o:connecttype="custom" o:connectlocs="0,0;0,599" o:connectangles="0,0"/>
                      </v:shape>
                      <v:shape id="Freeform 294" o:spid="_x0000_s1030" style="position:absolute;left:1866;top:302;width:20;height:291;visibility:visible;mso-wrap-style:square;v-text-anchor:top" coordsize="20,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" path="m,l,290e" filled="f" strokeweight=".5pt">
                        <v:path arrowok="t" o:connecttype="custom" o:connectlocs="0,0;0,290" o:connectangles="0,0"/>
                      </v:shape>
                      <v:shape id="Freeform 295" o:spid="_x0000_s1031" style="position:absolute;left:2797;top:89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" path="m,l1043,e" filled="f" strokeweight=".5pt">
                        <v:path arrowok="t" o:connecttype="custom" o:connectlocs="0,0;1043,0" o:connectangles="0,0"/>
                      </v:shape>
                      <v:shape id="Freeform 296" o:spid="_x0000_s1032" style="position:absolute;left:3250;top:3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" path="m,l,599e" filled="f" strokeweight=".5pt">
                        <v:path arrowok="t" o:connecttype="custom" o:connectlocs="0,0;0,599" o:connectangles="0,0"/>
                      </v:shape>
                      <v:shape id="Freeform 297" o:spid="_x0000_s1033" style="position:absolute;left:1173;top:5;width:20;height:298;visibility:visible;mso-wrap-style:square;v-text-anchor:top" coordsize="20,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" path="m,l,297e" filled="f" strokeweight=".5pt">
                        <v:path arrowok="t" o:connecttype="custom" o:connectlocs="0,0;0,297" o:connectangles="0,0"/>
                      </v:shape>
                      <v:shape id="Freeform 298" o:spid="_x0000_s1034" style="position:absolute;left:2557;top:5;width:20;height:298;visibility:visible;mso-wrap-style:square;v-text-anchor:top" coordsize="20,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" path="m,l,297e" filled="f" strokeweight=".5pt">
                        <v:path arrowok="t" o:connecttype="custom" o:connectlocs="0,0;0,297" o:connectangles="0,0"/>
                      </v:shape>
                      <v:shape id="Freeform 299" o:spid="_x0000_s1035" style="position:absolute;left:2797;top:149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" path="m,l1043,e" filled="f" strokeweight=".5pt">
                        <v:path arrowok="t" o:connecttype="custom" o:connectlocs="0,0;1043,0" o:connectangles="0,0"/>
                      </v:shape>
                      <v:shape id="Freeform 300" o:spid="_x0000_s1036" style="position:absolute;left:2797;top:210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" path="m,l1043,e" filled="f" strokeweight=".5pt">
                        <v:path arrowok="t" o:connecttype="custom" o:connectlocs="0,0;1043,0" o:connectangles="0,0"/>
                      </v:shape>
                      <v:shape id="Freeform 301" o:spid="_x0000_s1037" style="position:absolute;left:3250;top:15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" path="m,l,599e" filled="f" strokeweight=".5pt">
                        <v:path arrowok="t" o:connecttype="custom" o:connectlocs="0,0;0,599" o:connectangles="0,0"/>
                      </v:shape>
                      <v:shape id="Freeform 302" o:spid="_x0000_s1038" style="position:absolute;left:5;top:149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" path="m,l944,e" filled="f" strokeweight=".5pt">
                        <v:path arrowok="t" o:connecttype="custom" o:connectlocs="0,0;944,0" o:connectangles="0,0"/>
                      </v:shape>
                      <v:shape id="Freeform 303" o:spid="_x0000_s1039" style="position:absolute;left:5;top:210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" path="m,l944,e" filled="f" strokeweight=".5pt">
                        <v:path arrowok="t" o:connecttype="custom" o:connectlocs="0,0;944,0" o:connectangles="0,0"/>
                      </v:shape>
                      <v:shape id="Freeform 304" o:spid="_x0000_s1040" style="position:absolute;left:479;top:15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" path="m,l,599e" filled="f" strokeweight=".5pt">
                        <v:path arrowok="t" o:connecttype="custom" o:connectlocs="0,0;0,599" o:connectangles="0,0"/>
                      </v:shape>
                      <v:shape id="Freeform 305" o:spid="_x0000_s1041" style="position:absolute;left:5;top:2697;width:3836;height:20;visibility:visible;mso-wrap-style:square;v-text-anchor:top" coordsize="38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" path="m,l3835,e" filled="f" strokeweight=".5pt">
                        <v:path arrowok="t" o:connecttype="custom" o:connectlocs="0,0;3835,0" o:connectangles="0,0"/>
                      </v:shape>
                      <v:shape id="Freeform 306" o:spid="_x0000_s1042" style="position:absolute;left:479;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" path="m,l,339e" filled="f" strokeweight=".5pt">
                        <v:path arrowok="t" o:connecttype="custom" o:connectlocs="0,0;0,339" o:connectangles="0,0"/>
                      </v:shape>
                      <v:shape id="Freeform 307" o:spid="_x0000_s1043" style="position:absolute;left:1866;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" path="m,l,339e" filled="f" strokeweight=".5pt">
                        <v:path arrowok="t" o:connecttype="custom" o:connectlocs="0,0;0,339" o:connectangles="0,0"/>
                      </v:shape>
                      <v:shape id="Freeform 308" o:spid="_x0000_s1044" style="position:absolute;left:1173;top:2441;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" path="m,l,261e" filled="f" strokeweight=".5pt">
                        <v:path arrowok="t" o:connecttype="custom" o:connectlocs="0,0;0,261" o:connectangles="0,0"/>
                      </v:shape>
                      <v:shape id="Freeform 309" o:spid="_x0000_s1045" style="position:absolute;left:3250;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" path="m,l,339e" filled="f" strokeweight=".5pt">
                        <v:path arrowok="t" o:connecttype="custom" o:connectlocs="0,0;0,339" o:connectangles="0,0"/>
                      </v:shape>
                      <v:shape id="Freeform 310" o:spid="_x0000_s1046" style="position:absolute;left:2557;top:2441;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" path="m,l,261e" filled="f" strokeweight=".5pt">
                        <v:path arrowok="t" o:connecttype="custom" o:connectlocs="0,0;0,261" o:connectangles="0,0"/>
                      </v:shape>
                      <v:rect id="Rectangle 311" o:spid="_x0000_s1047" style="position:absolute;left:949;top:592;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" fillcolor="#9c9e9f" stroked="f">
                        <v:path arrowok="t"/>
                      </v:rect>
                      <v:rect id="Rectangle 312" o:spid="_x0000_s1048" style="position:absolute;left:949;top:592;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" filled="f" strokeweight=".5pt">
                        <v:path arrowok="t"/>
                      </v:rect>
                      <v:rect id="Rectangle 313" o:spid="_x0000_s1049" style="position:absolute;left:1005;top:649;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" fillcolor="#9c9e9f" stroked="f">
                        <v:path arrowok="t"/>
                      </v:rect>
                      <v:rect id="Rectangle 314" o:spid="_x0000_s1050" style="position:absolute;left:1005;top:649;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" filled="f" strokeweight=".5pt">
                        <v:path arrowok="t"/>
                      </v:rect>
                      <v:rect id="Rectangle 315" o:spid="_x0000_s1051" style="position:absolute;left:1062;top:706;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" stroked="f">
                        <v:path arrowok="t"/>
                      </v:rect>
                      <v:rect id="Rectangle 316" o:spid="_x0000_s1052" style="position:absolute;left:1062;top:706;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" filled="f" strokeweight=".5pt">
                        <v:path arrowok="t"/>
                      </v:rect>
                      <v:shape id="Freeform 317" o:spid="_x0000_s1053" style="position:absolute;left:694;top:326;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" path="m,252l132,385,385,132,252,,,252xe" filled="f" strokeweight=".2pt">
                        <v:path arrowok="t" o:connecttype="custom" o:connectlocs="0,252;132,385;385,132;252,0;0,252" o:connectangles="0,0,0,0,0"/>
                      </v:shape>
                      <v:shape id="Freeform 318" o:spid="_x0000_s1054" style="position:absolute;left:702;top:57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" path="m132,132l,e" filled="f" strokeweight=".2pt">
                        <v:path arrowok="t" o:connecttype="custom" o:connectlocs="132,132;0,0" o:connectangles="0,0"/>
                      </v:shape>
                      <v:shape id="Freeform 319" o:spid="_x0000_s1055" style="position:absolute;left:709;top:56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" path="m132,132l,e" filled="f" strokeweight=".2pt">
                        <v:path arrowok="t" o:connecttype="custom" o:connectlocs="132,132;0,0" o:connectangles="0,0"/>
                      </v:shape>
                      <v:shape id="Freeform 320" o:spid="_x0000_s1056" style="position:absolute;left:717;top:55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" path="m132,132l,e" filled="f" strokeweight=".2pt">
                        <v:path arrowok="t" o:connecttype="custom" o:connectlocs="132,132;0,0" o:connectangles="0,0"/>
                      </v:shape>
                      <v:shape id="Freeform 321" o:spid="_x0000_s1057" style="position:absolute;left:725;top:54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" path="m132,132l,e" filled="f" strokeweight=".2pt">
                        <v:path arrowok="t" o:connecttype="custom" o:connectlocs="132,132;0,0" o:connectangles="0,0"/>
                      </v:shape>
                      <v:shape id="Freeform 322" o:spid="_x0000_s1058" style="position:absolute;left:733;top:54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" path="m132,132l,e" filled="f" strokeweight=".2pt">
                        <v:path arrowok="t" o:connecttype="custom" o:connectlocs="132,132;0,0" o:connectangles="0,0"/>
                      </v:shape>
                      <v:shape id="Freeform 323" o:spid="_x0000_s1059" style="position:absolute;left:740;top:53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" path="m132,132l,e" filled="f" strokeweight=".2pt">
                        <v:path arrowok="t" o:connecttype="custom" o:connectlocs="132,132;0,0" o:connectangles="0,0"/>
                      </v:shape>
                      <v:shape id="Freeform 324" o:spid="_x0000_s1060" style="position:absolute;left:748;top:52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" path="m132,132l,e" filled="f" strokeweight=".2pt">
                        <v:path arrowok="t" o:connecttype="custom" o:connectlocs="132,132;0,0" o:connectangles="0,0"/>
                      </v:shape>
                      <v:shape id="Freeform 325" o:spid="_x0000_s1061" style="position:absolute;left:756;top:51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" path="m132,132l,e" filled="f" strokeweight=".2pt">
                        <v:path arrowok="t" o:connecttype="custom" o:connectlocs="132,132;0,0" o:connectangles="0,0"/>
                      </v:shape>
                      <v:shape id="Freeform 326" o:spid="_x0000_s1062" style="position:absolute;left:764;top:50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" path="m132,132l,e" filled="f" strokeweight=".2pt">
                        <v:path arrowok="t" o:connecttype="custom" o:connectlocs="132,132;0,0" o:connectangles="0,0"/>
                      </v:shape>
                      <v:shape id="Freeform 327" o:spid="_x0000_s1063" style="position:absolute;left:771;top:50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" path="m132,132l,e" filled="f" strokeweight=".2pt">
                        <v:path arrowok="t" o:connecttype="custom" o:connectlocs="132,132;0,0" o:connectangles="0,0"/>
                      </v:shape>
                      <v:shape id="Freeform 328" o:spid="_x0000_s1064" style="position:absolute;left:779;top:49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" path="m132,132l,e" filled="f" strokeweight=".2pt">
                        <v:path arrowok="t" o:connecttype="custom" o:connectlocs="132,132;0,0" o:connectangles="0,0"/>
                      </v:shape>
                      <v:shape id="Freeform 329" o:spid="_x0000_s1065" style="position:absolute;left:787;top:48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" path="m132,132l,e" filled="f" strokeweight=".2pt">
                        <v:path arrowok="t" o:connecttype="custom" o:connectlocs="132,132;0,0" o:connectangles="0,0"/>
                      </v:shape>
                      <v:shape id="Freeform 330" o:spid="_x0000_s1066" style="position:absolute;left:795;top:47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" path="m132,132l,e" filled="f" strokeweight=".2pt">
                        <v:path arrowok="t" o:connecttype="custom" o:connectlocs="132,132;0,0" o:connectangles="0,0"/>
                      </v:shape>
                      <v:shape id="Freeform 331" o:spid="_x0000_s1067" style="position:absolute;left:802;top:47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" path="m132,132l,e" filled="f" strokeweight=".2pt">
                        <v:path arrowok="t" o:connecttype="custom" o:connectlocs="132,132;0,0" o:connectangles="0,0"/>
                      </v:shape>
                      <v:shape id="Freeform 332" o:spid="_x0000_s1068" style="position:absolute;left:810;top:4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" path="m132,132l,e" filled="f" strokeweight=".2pt">
                        <v:path arrowok="t" o:connecttype="custom" o:connectlocs="132,132;0,0" o:connectangles="0,0"/>
                      </v:shape>
                      <v:shape id="Freeform 333" o:spid="_x0000_s1069" style="position:absolute;left:818;top:45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" path="m132,132l,e" filled="f" strokeweight=".2pt">
                        <v:path arrowok="t" o:connecttype="custom" o:connectlocs="132,132;0,0" o:connectangles="0,0"/>
                      </v:shape>
                      <v:shape id="Freeform 334" o:spid="_x0000_s1070" style="position:absolute;left:826;top:44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" path="m132,132l,e" filled="f" strokeweight=".2pt">
                        <v:path arrowok="t" o:connecttype="custom" o:connectlocs="132,132;0,0" o:connectangles="0,0"/>
                      </v:shape>
                      <v:shape id="Freeform 335" o:spid="_x0000_s1071" style="position:absolute;left:833;top:4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" path="m132,132l,e" filled="f" strokeweight=".2pt">
                        <v:path arrowok="t" o:connecttype="custom" o:connectlocs="132,132;0,0" o:connectangles="0,0"/>
                      </v:shape>
                      <v:shape id="Freeform 336" o:spid="_x0000_s1072" style="position:absolute;left:841;top:4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" path="m132,132l,e" filled="f" strokeweight=".2pt">
                        <v:path arrowok="t" o:connecttype="custom" o:connectlocs="132,132;0,0" o:connectangles="0,0"/>
                      </v:shape>
                      <v:shape id="Freeform 337" o:spid="_x0000_s1073" style="position:absolute;left:849;top:42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" path="m132,132l,e" filled="f" strokeweight=".2pt">
                        <v:path arrowok="t" o:connecttype="custom" o:connectlocs="132,132;0,0" o:connectangles="0,0"/>
                      </v:shape>
                      <v:shape id="Freeform 338" o:spid="_x0000_s1074" style="position:absolute;left:856;top:41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" path="m132,132l,e" filled="f" strokeweight=".2pt">
                        <v:path arrowok="t" o:connecttype="custom" o:connectlocs="132,132;0,0" o:connectangles="0,0"/>
                      </v:shape>
                      <v:shape id="Freeform 339" o:spid="_x0000_s1075" style="position:absolute;left:864;top:40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" path="m132,132l,e" filled="f" strokeweight=".2pt">
                        <v:path arrowok="t" o:connecttype="custom" o:connectlocs="132,132;0,0" o:connectangles="0,0"/>
                      </v:shape>
                      <v:shape id="Freeform 340" o:spid="_x0000_s1076" style="position:absolute;left:872;top:40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" path="m132,132l,e" filled="f" strokeweight=".2pt">
                        <v:path arrowok="t" o:connecttype="custom" o:connectlocs="132,132;0,0" o:connectangles="0,0"/>
                      </v:shape>
                      <v:shape id="Freeform 341" o:spid="_x0000_s1077" style="position:absolute;left:880;top:39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" path="m132,132l,e" filled="f" strokeweight=".2pt">
                        <v:path arrowok="t" o:connecttype="custom" o:connectlocs="132,132;0,0" o:connectangles="0,0"/>
                      </v:shape>
                      <v:shape id="Freeform 342" o:spid="_x0000_s1078" style="position:absolute;left:887;top:38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" path="m132,132l,e" filled="f" strokeweight=".2pt">
                        <v:path arrowok="t" o:connecttype="custom" o:connectlocs="132,132;0,0" o:connectangles="0,0"/>
                      </v:shape>
                      <v:shape id="Freeform 343" o:spid="_x0000_s1079" style="position:absolute;left:895;top:37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" path="m132,132l,e" filled="f" strokeweight=".2pt">
                        <v:path arrowok="t" o:connecttype="custom" o:connectlocs="132,132;0,0" o:connectangles="0,0"/>
                      </v:shape>
                      <v:shape id="Freeform 344" o:spid="_x0000_s1080" style="position:absolute;left:903;top:37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" path="m132,132l,e" filled="f" strokeweight=".2pt">
                        <v:path arrowok="t" o:connecttype="custom" o:connectlocs="132,132;0,0" o:connectangles="0,0"/>
                      </v:shape>
                      <v:shape id="Freeform 345" o:spid="_x0000_s1081" style="position:absolute;left:911;top:3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" path="m132,132l,e" filled="f" strokeweight=".2pt">
                        <v:path arrowok="t" o:connecttype="custom" o:connectlocs="132,132;0,0" o:connectangles="0,0"/>
                      </v:shape>
                      <v:shape id="Freeform 346" o:spid="_x0000_s1082" style="position:absolute;left:918;top:3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" path="m132,132l,e" filled="f" strokeweight=".2pt">
                        <v:path arrowok="t" o:connecttype="custom" o:connectlocs="132,132;0,0" o:connectangles="0,0"/>
                      </v:shape>
                      <v:shape id="Freeform 347" o:spid="_x0000_s1083" style="position:absolute;left:926;top:3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" path="m132,132l,e" filled="f" strokeweight=".2pt">
                        <v:path arrowok="t" o:connecttype="custom" o:connectlocs="132,132;0,0" o:connectangles="0,0"/>
                      </v:shape>
                      <v:shape id="Freeform 348" o:spid="_x0000_s1084" style="position:absolute;left:934;top:3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" path="m132,132l,e" filled="f" strokeweight=".2pt">
                        <v:path arrowok="t" o:connecttype="custom" o:connectlocs="132,132;0,0" o:connectangles="0,0"/>
                      </v:shape>
                      <v:shape id="Freeform 349" o:spid="_x0000_s1085" style="position:absolute;left:942;top:3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" path="m132,132l,e" filled="f" strokeweight=".2pt">
                        <v:path arrowok="t" o:connecttype="custom" o:connectlocs="132,132;0,0" o:connectangles="0,0"/>
                      </v:shape>
                      <v:shape id="Freeform 350" o:spid="_x0000_s1086" style="position:absolute;left:701;top:33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" path="m,250l250,e" filled="f" strokeweight=".2pt">
                        <v:path arrowok="t" o:connecttype="custom" o:connectlocs="0,250;250,0" o:connectangles="0,0"/>
                      </v:shape>
                      <v:shape id="Freeform 351" o:spid="_x0000_s1087" style="position:absolute;left:708;top:33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" path="m,250l250,e" filled="f" strokeweight=".2pt">
                        <v:path arrowok="t" o:connecttype="custom" o:connectlocs="0,250;250,0" o:connectangles="0,0"/>
                      </v:shape>
                      <v:shape id="Freeform 352" o:spid="_x0000_s1088" style="position:absolute;left:716;top:34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" path="m,250l250,e" filled="f" strokeweight=".2pt">
                        <v:path arrowok="t" o:connecttype="custom" o:connectlocs="0,250;250,0" o:connectangles="0,0"/>
                      </v:shape>
                      <v:shape id="Freeform 353" o:spid="_x0000_s1089" style="position:absolute;left:724;top:35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" path="m,250l250,e" filled="f" strokeweight=".2pt">
                        <v:path arrowok="t" o:connecttype="custom" o:connectlocs="0,250;250,0" o:connectangles="0,0"/>
                      </v:shape>
                      <v:shape id="Freeform 354" o:spid="_x0000_s1090" style="position:absolute;left:731;top:36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" path="m,250l250,e" filled="f" strokeweight=".2pt">
                        <v:path arrowok="t" o:connecttype="custom" o:connectlocs="0,250;250,0" o:connectangles="0,0"/>
                      </v:shape>
                      <v:shape id="Freeform 355" o:spid="_x0000_s1091" style="position:absolute;left:739;top:36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" path="m,250l250,e" filled="f" strokeweight=".2pt">
                        <v:path arrowok="t" o:connecttype="custom" o:connectlocs="0,250;250,0" o:connectangles="0,0"/>
                      </v:shape>
                      <v:shape id="Freeform 356" o:spid="_x0000_s1092" style="position:absolute;left:747;top:37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" path="m,250l250,e" filled="f" strokeweight=".2pt">
                        <v:path arrowok="t" o:connecttype="custom" o:connectlocs="0,250;250,0" o:connectangles="0,0"/>
                      </v:shape>
                      <v:shape id="Freeform 357" o:spid="_x0000_s1093" style="position:absolute;left:755;top:38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" path="m,250l250,e" filled="f" strokeweight=".2pt">
                        <v:path arrowok="t" o:connecttype="custom" o:connectlocs="0,250;250,0" o:connectangles="0,0"/>
                      </v:shape>
                      <v:shape id="Freeform 358" o:spid="_x0000_s1094" style="position:absolute;left:762;top:39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" path="m,250l250,e" filled="f" strokeweight=".2pt">
                        <v:path arrowok="t" o:connecttype="custom" o:connectlocs="0,250;250,0" o:connectangles="0,0"/>
                      </v:shape>
                      <v:shape id="Freeform 359" o:spid="_x0000_s1095" style="position:absolute;left:770;top:40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" path="m,250l250,e" filled="f" strokeweight=".2pt">
                        <v:path arrowok="t" o:connecttype="custom" o:connectlocs="0,250;250,0" o:connectangles="0,0"/>
                      </v:shape>
                      <v:shape id="Freeform 360" o:spid="_x0000_s1096" style="position:absolute;left:778;top:40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" path="m,250l250,e" filled="f" strokeweight=".2pt">
                        <v:path arrowok="t" o:connecttype="custom" o:connectlocs="0,250;250,0" o:connectangles="0,0"/>
                      </v:shape>
                      <v:shape id="Freeform 361" o:spid="_x0000_s1097" style="position:absolute;left:786;top:41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" path="m,250l250,e" filled="f" strokeweight=".2pt">
                        <v:path arrowok="t" o:connecttype="custom" o:connectlocs="0,250;250,0" o:connectangles="0,0"/>
                      </v:shape>
                      <v:shape id="Freeform 362" o:spid="_x0000_s1098" style="position:absolute;left:793;top:42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" path="m,250l250,e" filled="f" strokeweight=".2pt">
                        <v:path arrowok="t" o:connecttype="custom" o:connectlocs="0,250;250,0" o:connectangles="0,0"/>
                      </v:shape>
                      <v:shape id="Freeform 363" o:spid="_x0000_s1099" style="position:absolute;left:801;top:43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" path="m,250l250,e" filled="f" strokeweight=".2pt">
                        <v:path arrowok="t" o:connecttype="custom" o:connectlocs="0,250;250,0" o:connectangles="0,0"/>
                      </v:shape>
                      <v:shape id="Freeform 364" o:spid="_x0000_s1100" style="position:absolute;left:809;top:43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" path="m,250l250,e" filled="f" strokeweight=".2pt">
                        <v:path arrowok="t" o:connecttype="custom" o:connectlocs="0,250;250,0" o:connectangles="0,0"/>
                      </v:shape>
                      <v:shape id="Freeform 365" o:spid="_x0000_s1101" style="position:absolute;left:817;top:44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AqK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cf4I5zfpCcj5CQAA//8DAFBLAQItABQABgAIAAAAIQDb4fbL7gAAAIUBAAATAAAAAAAA&#10;AAAAAAAAAAAAAABbQ29udGVudF9UeXBlc10ueG1sUEsBAi0AFAAGAAgAAAAhAFr0LFu/AAAAFQEA&#10;AAsAAAAAAAAAAAAAAAAAHwEAAF9yZWxzLy5yZWxzUEsBAi0AFAAGAAgAAAAhAFtsCorHAAAA3QAA&#10;AA8AAAAAAAAAAAAAAAAABwIAAGRycy9kb3ducmV2LnhtbFBLBQYAAAAAAwADALcAAAD7AgAAAAA=&#10;" path="m,250l250,e" filled="f" strokeweight=".2pt">
                        <v:path arrowok="t" o:connecttype="custom" o:connectlocs="0,250;250,0" o:connectangles="0,0"/>
                      </v:shape>
                      <v:shape id="Freeform 366" o:spid="_x0000_s1102" style="position:absolute;left:824;top:45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" path="m,250l250,e" filled="f" strokeweight=".2pt">
                        <v:path arrowok="t" o:connecttype="custom" o:connectlocs="0,250;250,0" o:connectangles="0,0"/>
                      </v:shape>
                      <v:shape id="Freeform 367" o:spid="_x0000_s1103" style="position:absolute;left:2675;top:2307;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" path="m,252l132,385,385,132,252,,,252xe" filled="f" strokeweight=".2pt">
                        <v:path arrowok="t" o:connecttype="custom" o:connectlocs="0,252;132,385;385,132;252,0;0,252" o:connectangles="0,0,0,0,0"/>
                      </v:shape>
                      <v:shape id="Freeform 368" o:spid="_x0000_s1104" style="position:absolute;left:2683;top:255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" path="m132,132l,e" filled="f" strokeweight=".2pt">
                        <v:path arrowok="t" o:connecttype="custom" o:connectlocs="132,132;0,0" o:connectangles="0,0"/>
                      </v:shape>
                      <v:shape id="Freeform 369" o:spid="_x0000_s1105" style="position:absolute;left:2691;top:254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" path="m132,132l,e" filled="f" strokeweight=".2pt">
                        <v:path arrowok="t" o:connecttype="custom" o:connectlocs="132,132;0,0" o:connectangles="0,0"/>
                      </v:shape>
                      <v:shape id="Freeform 370" o:spid="_x0000_s1106" style="position:absolute;left:2698;top:253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" path="m132,132l,e" filled="f" strokeweight=".2pt">
                        <v:path arrowok="t" o:connecttype="custom" o:connectlocs="132,132;0,0" o:connectangles="0,0"/>
                      </v:shape>
                      <v:shape id="Freeform 371" o:spid="_x0000_s1107" style="position:absolute;left:2706;top:252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" path="m132,132l,e" filled="f" strokeweight=".2pt">
                        <v:path arrowok="t" o:connecttype="custom" o:connectlocs="132,132;0,0" o:connectangles="0,0"/>
                      </v:shape>
                      <v:shape id="Freeform 372" o:spid="_x0000_s1108" style="position:absolute;left:2714;top:252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" path="m132,132l,e" filled="f" strokeweight=".2pt">
                        <v:path arrowok="t" o:connecttype="custom" o:connectlocs="132,132;0,0" o:connectangles="0,0"/>
                      </v:shape>
                      <v:shape id="Freeform 373" o:spid="_x0000_s1109" style="position:absolute;left:2722;top:251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" path="m132,132l,e" filled="f" strokeweight=".2pt">
                        <v:path arrowok="t" o:connecttype="custom" o:connectlocs="132,132;0,0" o:connectangles="0,0"/>
                      </v:shape>
                      <v:shape id="Freeform 374" o:spid="_x0000_s1110" style="position:absolute;left:2729;top:250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" path="m132,132l,e" filled="f" strokeweight=".2pt">
                        <v:path arrowok="t" o:connecttype="custom" o:connectlocs="132,132;0,0" o:connectangles="0,0"/>
                      </v:shape>
                      <v:shape id="Freeform 375" o:spid="_x0000_s1111" style="position:absolute;left:2737;top:249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" path="m132,132l,e" filled="f" strokeweight=".2pt">
                        <v:path arrowok="t" o:connecttype="custom" o:connectlocs="132,132;0,0" o:connectangles="0,0"/>
                      </v:shape>
                      <v:shape id="Freeform 376" o:spid="_x0000_s1112" style="position:absolute;left:2745;top:249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" path="m132,132l,e" filled="f" strokeweight=".2pt">
                        <v:path arrowok="t" o:connecttype="custom" o:connectlocs="132,132;0,0" o:connectangles="0,0"/>
                      </v:shape>
                      <v:shape id="Freeform 377" o:spid="_x0000_s1113" style="position:absolute;left:2752;top:248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" path="m132,132l,e" filled="f" strokeweight=".2pt">
                        <v:path arrowok="t" o:connecttype="custom" o:connectlocs="132,132;0,0" o:connectangles="0,0"/>
                      </v:shape>
                      <v:shape id="Freeform 378" o:spid="_x0000_s1114" style="position:absolute;left:2760;top:247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" path="m132,132l,e" filled="f" strokeweight=".2pt">
                        <v:path arrowok="t" o:connecttype="custom" o:connectlocs="132,132;0,0" o:connectangles="0,0"/>
                      </v:shape>
                      <v:shape id="Freeform 379" o:spid="_x0000_s1115" style="position:absolute;left:2768;top:246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" path="m132,132l,e" filled="f" strokeweight=".2pt">
                        <v:path arrowok="t" o:connecttype="custom" o:connectlocs="132,132;0,0" o:connectangles="0,0"/>
                      </v:shape>
                      <v:shape id="Freeform 380" o:spid="_x0000_s1116" style="position:absolute;left:2776;top:245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" path="m132,132l,e" filled="f" strokeweight=".2pt">
                        <v:path arrowok="t" o:connecttype="custom" o:connectlocs="132,132;0,0" o:connectangles="0,0"/>
                      </v:shape>
                      <v:shape id="Freeform 381" o:spid="_x0000_s1117" style="position:absolute;left:2783;top:245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" path="m132,132l,e" filled="f" strokeweight=".2pt">
                        <v:path arrowok="t" o:connecttype="custom" o:connectlocs="132,132;0,0" o:connectangles="0,0"/>
                      </v:shape>
                      <v:shape id="Freeform 382" o:spid="_x0000_s1118" style="position:absolute;left:2791;top:244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" path="m132,132l,e" filled="f" strokeweight=".2pt">
                        <v:path arrowok="t" o:connecttype="custom" o:connectlocs="132,132;0,0" o:connectangles="0,0"/>
                      </v:shape>
                      <v:shape id="Freeform 383" o:spid="_x0000_s1119" style="position:absolute;left:2799;top:243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" path="m132,132l,e" filled="f" strokeweight=".2pt">
                        <v:path arrowok="t" o:connecttype="custom" o:connectlocs="132,132;0,0" o:connectangles="0,0"/>
                      </v:shape>
                      <v:shape id="Freeform 384" o:spid="_x0000_s1120" style="position:absolute;left:2807;top:242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" path="m132,132l,e" filled="f" strokeweight=".2pt">
                        <v:path arrowok="t" o:connecttype="custom" o:connectlocs="132,132;0,0" o:connectangles="0,0"/>
                      </v:shape>
                      <v:shape id="Freeform 385" o:spid="_x0000_s1121" style="position:absolute;left:2814;top:242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" path="m132,132l,e" filled="f" strokeweight=".2pt">
                        <v:path arrowok="t" o:connecttype="custom" o:connectlocs="132,132;0,0" o:connectangles="0,0"/>
                      </v:shape>
                      <v:shape id="Freeform 386" o:spid="_x0000_s1122" style="position:absolute;left:2822;top:241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" path="m132,132l,e" filled="f" strokeweight=".2pt">
                        <v:path arrowok="t" o:connecttype="custom" o:connectlocs="132,132;0,0" o:connectangles="0,0"/>
                      </v:shape>
                      <v:shape id="Freeform 387" o:spid="_x0000_s1123" style="position:absolute;left:2830;top:240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" path="m132,132l,e" filled="f" strokeweight=".2pt">
                        <v:path arrowok="t" o:connecttype="custom" o:connectlocs="132,132;0,0" o:connectangles="0,0"/>
                      </v:shape>
                      <v:shape id="Freeform 388" o:spid="_x0000_s1124" style="position:absolute;left:2838;top:239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" path="m132,132l,e" filled="f" strokeweight=".2pt">
                        <v:path arrowok="t" o:connecttype="custom" o:connectlocs="132,132;0,0" o:connectangles="0,0"/>
                      </v:shape>
                      <v:shape id="Freeform 389" o:spid="_x0000_s1125" style="position:absolute;left:2845;top:238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" path="m132,132l,e" filled="f" strokeweight=".2pt">
                        <v:path arrowok="t" o:connecttype="custom" o:connectlocs="132,132;0,0" o:connectangles="0,0"/>
                      </v:shape>
                      <v:shape id="Freeform 390" o:spid="_x0000_s1126" style="position:absolute;left:2853;top:238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" path="m132,132l,e" filled="f" strokeweight=".2pt">
                        <v:path arrowok="t" o:connecttype="custom" o:connectlocs="132,132;0,0" o:connectangles="0,0"/>
                      </v:shape>
                      <v:shape id="Freeform 391" o:spid="_x0000_s1127" style="position:absolute;left:2861;top:237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" path="m132,132l,e" filled="f" strokeweight=".2pt">
                        <v:path arrowok="t" o:connecttype="custom" o:connectlocs="132,132;0,0" o:connectangles="0,0"/>
                      </v:shape>
                      <v:shape id="Freeform 392" o:spid="_x0000_s1128" style="position:absolute;left:2869;top:236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" path="m132,132l,e" filled="f" strokeweight=".2pt">
                        <v:path arrowok="t" o:connecttype="custom" o:connectlocs="132,132;0,0" o:connectangles="0,0"/>
                      </v:shape>
                      <v:shape id="Freeform 393" o:spid="_x0000_s1129" style="position:absolute;left:2876;top:235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" path="m132,132l,e" filled="f" strokeweight=".2pt">
                        <v:path arrowok="t" o:connecttype="custom" o:connectlocs="132,132;0,0" o:connectangles="0,0"/>
                      </v:shape>
                      <v:shape id="Freeform 394" o:spid="_x0000_s1130" style="position:absolute;left:2884;top:235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" path="m132,132l,e" filled="f" strokeweight=".2pt">
                        <v:path arrowok="t" o:connecttype="custom" o:connectlocs="132,132;0,0" o:connectangles="0,0"/>
                      </v:shape>
                      <v:shape id="Freeform 395" o:spid="_x0000_s1131" style="position:absolute;left:2892;top:234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" path="m132,132l,e" filled="f" strokeweight=".2pt">
                        <v:path arrowok="t" o:connecttype="custom" o:connectlocs="132,132;0,0" o:connectangles="0,0"/>
                      </v:shape>
                      <v:shape id="Freeform 396" o:spid="_x0000_s1132" style="position:absolute;left:2899;top:233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" path="m132,132l,e" filled="f" strokeweight=".2pt">
                        <v:path arrowok="t" o:connecttype="custom" o:connectlocs="132,132;0,0" o:connectangles="0,0"/>
                      </v:shape>
                      <v:shape id="Freeform 397" o:spid="_x0000_s1133" style="position:absolute;left:2907;top:232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" path="m132,132l,e" filled="f" strokeweight=".2pt">
                        <v:path arrowok="t" o:connecttype="custom" o:connectlocs="132,132;0,0" o:connectangles="0,0"/>
                      </v:shape>
                      <v:shape id="Freeform 398" o:spid="_x0000_s1134" style="position:absolute;left:2915;top:232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" path="m132,132l,e" filled="f" strokeweight=".2pt">
                        <v:path arrowok="t" o:connecttype="custom" o:connectlocs="132,132;0,0" o:connectangles="0,0"/>
                      </v:shape>
                      <v:shape id="Freeform 399" o:spid="_x0000_s1135" style="position:absolute;left:2923;top:231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" path="m132,132l,e" filled="f" strokeweight=".2pt">
                        <v:path arrowok="t" o:connecttype="custom" o:connectlocs="132,132;0,0" o:connectangles="0,0"/>
                      </v:shape>
                      <v:shape id="Freeform 400" o:spid="_x0000_s1136" style="position:absolute;left:2682;top:231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" path="m,250l250,e" filled="f" strokeweight=".2pt">
                        <v:path arrowok="t" o:connecttype="custom" o:connectlocs="0,250;250,0" o:connectangles="0,0"/>
                      </v:shape>
                      <v:shape id="Freeform 401" o:spid="_x0000_s1137" style="position:absolute;left:2689;top:231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" path="m,250l250,e" filled="f" strokeweight=".2pt">
                        <v:path arrowok="t" o:connecttype="custom" o:connectlocs="0,250;250,0" o:connectangles="0,0"/>
                      </v:shape>
                      <v:shape id="Freeform 402" o:spid="_x0000_s1138" style="position:absolute;left:2697;top:232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" path="m,250l250,e" filled="f" strokeweight=".2pt">
                        <v:path arrowok="t" o:connecttype="custom" o:connectlocs="0,250;250,0" o:connectangles="0,0"/>
                      </v:shape>
                      <v:shape id="Freeform 403" o:spid="_x0000_s1139" style="position:absolute;left:2705;top:233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" path="m,250l250,e" filled="f" strokeweight=".2pt">
                        <v:path arrowok="t" o:connecttype="custom" o:connectlocs="0,250;250,0" o:connectangles="0,0"/>
                      </v:shape>
                      <v:shape id="Freeform 404" o:spid="_x0000_s1140" style="position:absolute;left:2713;top:234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" path="m,250l250,e" filled="f" strokeweight=".2pt">
                        <v:path arrowok="t" o:connecttype="custom" o:connectlocs="0,250;250,0" o:connectangles="0,0"/>
                      </v:shape>
                      <v:shape id="Freeform 405" o:spid="_x0000_s1141" style="position:absolute;left:2720;top:235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" path="m,250l250,e" filled="f" strokeweight=".2pt">
                        <v:path arrowok="t" o:connecttype="custom" o:connectlocs="0,250;250,0" o:connectangles="0,0"/>
                      </v:shape>
                      <v:shape id="Freeform 406" o:spid="_x0000_s1142" style="position:absolute;left:2728;top:235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" path="m,250l250,e" filled="f" strokeweight=".2pt">
                        <v:path arrowok="t" o:connecttype="custom" o:connectlocs="0,250;250,0" o:connectangles="0,0"/>
                      </v:shape>
                      <v:shape id="Freeform 407" o:spid="_x0000_s1143" style="position:absolute;left:2736;top:236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" path="m,250l250,e" filled="f" strokeweight=".2pt">
                        <v:path arrowok="t" o:connecttype="custom" o:connectlocs="0,250;250,0" o:connectangles="0,0"/>
                      </v:shape>
                      <v:shape id="Freeform 408" o:spid="_x0000_s1144" style="position:absolute;left:2744;top:237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" path="m,250l250,e" filled="f" strokeweight=".2pt">
                        <v:path arrowok="t" o:connecttype="custom" o:connectlocs="0,250;250,0" o:connectangles="0,0"/>
                      </v:shape>
                      <v:shape id="Freeform 409" o:spid="_x0000_s1145" style="position:absolute;left:2751;top:238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" path="m,250l250,e" filled="f" strokeweight=".2pt">
                        <v:path arrowok="t" o:connecttype="custom" o:connectlocs="0,250;250,0" o:connectangles="0,0"/>
                      </v:shape>
                      <v:shape id="Freeform 410" o:spid="_x0000_s1146" style="position:absolute;left:2759;top:238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IYP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8WMO5zfpCcj5CQAA//8DAFBLAQItABQABgAIAAAAIQDb4fbL7gAAAIUBAAATAAAAAAAA&#10;AAAAAAAAAAAAAABbQ29udGVudF9UeXBlc10ueG1sUEsBAi0AFAAGAAgAAAAhAFr0LFu/AAAAFQEA&#10;AAsAAAAAAAAAAAAAAAAAHwEAAF9yZWxzLy5yZWxzUEsBAi0AFAAGAAgAAAAhAFiohg/HAAAA3QAA&#10;AA8AAAAAAAAAAAAAAAAABwIAAGRycy9kb3ducmV2LnhtbFBLBQYAAAAAAwADALcAAAD7AgAAAAA=&#10;" path="m,250l250,e" filled="f" strokeweight=".2pt">
                        <v:path arrowok="t" o:connecttype="custom" o:connectlocs="0,250;250,0" o:connectangles="0,0"/>
                      </v:shape>
                      <v:shape id="Freeform 411" o:spid="_x0000_s1147" style="position:absolute;left:2767;top:239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" path="m,250l250,e" filled="f" strokeweight=".2pt">
                        <v:path arrowok="t" o:connecttype="custom" o:connectlocs="0,250;250,0" o:connectangles="0,0"/>
                      </v:shape>
                      <v:shape id="Freeform 412" o:spid="_x0000_s1148" style="position:absolute;left:2774;top:240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" path="m,250l250,e" filled="f" strokeweight=".2pt">
                        <v:path arrowok="t" o:connecttype="custom" o:connectlocs="0,250;250,0" o:connectangles="0,0"/>
                      </v:shape>
                      <v:shape id="Freeform 413" o:spid="_x0000_s1149" style="position:absolute;left:2782;top:241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" path="m,250l250,e" filled="f" strokeweight=".2pt">
                        <v:path arrowok="t" o:connecttype="custom" o:connectlocs="0,250;250,0" o:connectangles="0,0"/>
                      </v:shape>
                      <v:shape id="Freeform 414" o:spid="_x0000_s1150" style="position:absolute;left:2790;top:242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" path="m,250l250,e" filled="f" strokeweight=".2pt">
                        <v:path arrowok="t" o:connecttype="custom" o:connectlocs="0,250;250,0" o:connectangles="0,0"/>
                      </v:shape>
                      <v:shape id="Freeform 415" o:spid="_x0000_s1151" style="position:absolute;left:2798;top:242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" path="m,250l250,e" filled="f" strokeweight=".2pt">
                        <v:path arrowok="t" o:connecttype="custom" o:connectlocs="0,250;250,0" o:connectangles="0,0"/>
                      </v:shape>
                      <v:shape id="Freeform 416" o:spid="_x0000_s1152" style="position:absolute;left:2805;top:243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" path="m,250l250,e" filled="f" strokeweight=".2pt">
                        <v:path arrowok="t" o:connecttype="custom" o:connectlocs="0,250;250,0" o:connectangles="0,0"/>
                      </v:shape>
                      <v:shape id="Freeform 417" o:spid="_x0000_s1153" style="position:absolute;left:686;top:2314;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" path="m132,l,132,252,385,385,252,132,xe" filled="f" strokeweight=".2pt">
                        <v:path arrowok="t" o:connecttype="custom" o:connectlocs="132,0;0,132;252,385;385,252;132,0" o:connectangles="0,0,0,0,0"/>
                      </v:shape>
                      <v:shape id="Freeform 418" o:spid="_x0000_s1154" style="position:absolute;left:694;top:232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" path="m,132l132,e" filled="f" strokeweight=".2pt">
                        <v:path arrowok="t" o:connecttype="custom" o:connectlocs="0,132;132,0" o:connectangles="0,0"/>
                      </v:shape>
                      <v:shape id="Freeform 419" o:spid="_x0000_s1155" style="position:absolute;left:701;top:233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" path="m,132l132,e" filled="f" strokeweight=".2pt">
                        <v:path arrowok="t" o:connecttype="custom" o:connectlocs="0,132;132,0" o:connectangles="0,0"/>
                      </v:shape>
                      <v:shape id="Freeform 420" o:spid="_x0000_s1156" style="position:absolute;left:709;top:233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" path="m,132l132,e" filled="f" strokeweight=".2pt">
                        <v:path arrowok="t" o:connecttype="custom" o:connectlocs="0,132;132,0" o:connectangles="0,0"/>
                      </v:shape>
                      <v:shape id="Freeform 421" o:spid="_x0000_s1157" style="position:absolute;left:717;top:234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" path="m,132l132,e" filled="f" strokeweight=".2pt">
                        <v:path arrowok="t" o:connecttype="custom" o:connectlocs="0,132;132,0" o:connectangles="0,0"/>
                      </v:shape>
                      <v:shape id="Freeform 422" o:spid="_x0000_s1158" style="position:absolute;left:725;top:235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" path="m,132l132,e" filled="f" strokeweight=".2pt">
                        <v:path arrowok="t" o:connecttype="custom" o:connectlocs="0,132;132,0" o:connectangles="0,0"/>
                      </v:shape>
                      <v:shape id="Freeform 423" o:spid="_x0000_s1159" style="position:absolute;left:732;top:236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" path="m,132l132,e" filled="f" strokeweight=".2pt">
                        <v:path arrowok="t" o:connecttype="custom" o:connectlocs="0,132;132,0" o:connectangles="0,0"/>
                      </v:shape>
                      <v:shape id="Freeform 424" o:spid="_x0000_s1160" style="position:absolute;left:740;top:236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" path="m,132l132,e" filled="f" strokeweight=".2pt">
                        <v:path arrowok="t" o:connecttype="custom" o:connectlocs="0,132;132,0" o:connectangles="0,0"/>
                      </v:shape>
                      <v:shape id="Freeform 425" o:spid="_x0000_s1161" style="position:absolute;left:748;top:237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" path="m,132l132,e" filled="f" strokeweight=".2pt">
                        <v:path arrowok="t" o:connecttype="custom" o:connectlocs="0,132;132,0" o:connectangles="0,0"/>
                      </v:shape>
                      <v:shape id="Freeform 426" o:spid="_x0000_s1162" style="position:absolute;left:756;top:238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" path="m,132l132,e" filled="f" strokeweight=".2pt">
                        <v:path arrowok="t" o:connecttype="custom" o:connectlocs="0,132;132,0" o:connectangles="0,0"/>
                      </v:shape>
                      <v:shape id="Freeform 427" o:spid="_x0000_s1163" style="position:absolute;left:763;top:239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" path="m,132l132,e" filled="f" strokeweight=".2pt">
                        <v:path arrowok="t" o:connecttype="custom" o:connectlocs="0,132;132,0" o:connectangles="0,0"/>
                      </v:shape>
                      <v:shape id="Freeform 428" o:spid="_x0000_s1164" style="position:absolute;left:771;top:239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" path="m,132l132,e" filled="f" strokeweight=".2pt">
                        <v:path arrowok="t" o:connecttype="custom" o:connectlocs="0,132;132,0" o:connectangles="0,0"/>
                      </v:shape>
                      <v:shape id="Freeform 429" o:spid="_x0000_s1165" style="position:absolute;left:779;top:240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" path="m,132l132,e" filled="f" strokeweight=".2pt">
                        <v:path arrowok="t" o:connecttype="custom" o:connectlocs="0,132;132,0" o:connectangles="0,0"/>
                      </v:shape>
                      <v:shape id="Freeform 430" o:spid="_x0000_s1166" style="position:absolute;left:787;top:241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" path="m,132l132,e" filled="f" strokeweight=".2pt">
                        <v:path arrowok="t" o:connecttype="custom" o:connectlocs="0,132;132,0" o:connectangles="0,0"/>
                      </v:shape>
                      <v:shape id="Freeform 431" o:spid="_x0000_s1167" style="position:absolute;left:794;top:242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" path="m,132l132,e" filled="f" strokeweight=".2pt">
                        <v:path arrowok="t" o:connecttype="custom" o:connectlocs="0,132;132,0" o:connectangles="0,0"/>
                      </v:shape>
                      <v:shape id="Freeform 432" o:spid="_x0000_s1168" style="position:absolute;left:802;top:243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" path="m,132l132,e" filled="f" strokeweight=".2pt">
                        <v:path arrowok="t" o:connecttype="custom" o:connectlocs="0,132;132,0" o:connectangles="0,0"/>
                      </v:shape>
                      <v:shape id="Freeform 433" o:spid="_x0000_s1169" style="position:absolute;left:810;top:243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" path="m,132l132,e" filled="f" strokeweight=".2pt">
                        <v:path arrowok="t" o:connecttype="custom" o:connectlocs="0,132;132,0" o:connectangles="0,0"/>
                      </v:shape>
                      <v:shape id="Freeform 434" o:spid="_x0000_s1170" style="position:absolute;left:818;top:24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" path="m,132l132,e" filled="f" strokeweight=".2pt">
                        <v:path arrowok="t" o:connecttype="custom" o:connectlocs="0,132;132,0" o:connectangles="0,0"/>
                      </v:shape>
                      <v:shape id="Freeform 435" o:spid="_x0000_s1171" style="position:absolute;left:825;top:24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" path="m,132l132,e" filled="f" strokeweight=".2pt">
                        <v:path arrowok="t" o:connecttype="custom" o:connectlocs="0,132;132,0" o:connectangles="0,0"/>
                      </v:shape>
                      <v:shape id="Freeform 436" o:spid="_x0000_s1172" style="position:absolute;left:833;top:246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" path="m,132l132,e" filled="f" strokeweight=".2pt">
                        <v:path arrowok="t" o:connecttype="custom" o:connectlocs="0,132;132,0" o:connectangles="0,0"/>
                      </v:shape>
                      <v:shape id="Freeform 437" o:spid="_x0000_s1173" style="position:absolute;left:841;top:246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" path="m,132l132,e" filled="f" strokeweight=".2pt">
                        <v:path arrowok="t" o:connecttype="custom" o:connectlocs="0,132;132,0" o:connectangles="0,0"/>
                      </v:shape>
                      <v:shape id="Freeform 438" o:spid="_x0000_s1174" style="position:absolute;left:849;top:247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" path="m,132l132,e" filled="f" strokeweight=".2pt">
                        <v:path arrowok="t" o:connecttype="custom" o:connectlocs="0,132;132,0" o:connectangles="0,0"/>
                      </v:shape>
                      <v:shape id="Freeform 439" o:spid="_x0000_s1175" style="position:absolute;left:856;top:248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" path="m,132l132,e" filled="f" strokeweight=".2pt">
                        <v:path arrowok="t" o:connecttype="custom" o:connectlocs="0,132;132,0" o:connectangles="0,0"/>
                      </v:shape>
                      <v:shape id="Freeform 440" o:spid="_x0000_s1176" style="position:absolute;left:864;top:249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" path="m,132l132,e" filled="f" strokeweight=".2pt">
                        <v:path arrowok="t" o:connecttype="custom" o:connectlocs="0,132;132,0" o:connectangles="0,0"/>
                      </v:shape>
                      <v:shape id="Freeform 441" o:spid="_x0000_s1177" style="position:absolute;left:872;top:250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" path="m,132l132,e" filled="f" strokeweight=".2pt">
                        <v:path arrowok="t" o:connecttype="custom" o:connectlocs="0,132;132,0" o:connectangles="0,0"/>
                      </v:shape>
                      <v:shape id="Freeform 442" o:spid="_x0000_s1178" style="position:absolute;left:879;top:250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" path="m,132l132,e" filled="f" strokeweight=".2pt">
                        <v:path arrowok="t" o:connecttype="custom" o:connectlocs="0,132;132,0" o:connectangles="0,0"/>
                      </v:shape>
                      <v:shape id="Freeform 443" o:spid="_x0000_s1179" style="position:absolute;left:887;top:251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" path="m,132l132,e" filled="f" strokeweight=".2pt">
                        <v:path arrowok="t" o:connecttype="custom" o:connectlocs="0,132;132,0" o:connectangles="0,0"/>
                      </v:shape>
                      <v:shape id="Freeform 444" o:spid="_x0000_s1180" style="position:absolute;left:895;top:252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" path="m,132l132,e" filled="f" strokeweight=".2pt">
                        <v:path arrowok="t" o:connecttype="custom" o:connectlocs="0,132;132,0" o:connectangles="0,0"/>
                      </v:shape>
                      <v:shape id="Freeform 445" o:spid="_x0000_s1181" style="position:absolute;left:903;top:25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" path="m,132l132,e" filled="f" strokeweight=".2pt">
                        <v:path arrowok="t" o:connecttype="custom" o:connectlocs="0,132;132,0" o:connectangles="0,0"/>
                      </v:shape>
                      <v:shape id="Freeform 446" o:spid="_x0000_s1182" style="position:absolute;left:910;top:25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" path="m,132l132,e" filled="f" strokeweight=".2pt">
                        <v:path arrowok="t" o:connecttype="custom" o:connectlocs="0,132;132,0" o:connectangles="0,0"/>
                      </v:shape>
                      <v:shape id="Freeform 447" o:spid="_x0000_s1183" style="position:absolute;left:918;top:25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" path="m,132l132,e" filled="f" strokeweight=".2pt">
                        <v:path arrowok="t" o:connecttype="custom" o:connectlocs="0,132;132,0" o:connectangles="0,0"/>
                      </v:shape>
                      <v:shape id="Freeform 448" o:spid="_x0000_s1184" style="position:absolute;left:926;top:25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" path="m,132l132,e" filled="f" strokeweight=".2pt">
                        <v:path arrowok="t" o:connecttype="custom" o:connectlocs="0,132;132,0" o:connectangles="0,0"/>
                      </v:shape>
                      <v:shape id="Freeform 449" o:spid="_x0000_s1185" style="position:absolute;left:934;top:25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" path="m,132l132,e" filled="f" strokeweight=".2pt">
                        <v:path arrowok="t" o:connecttype="custom" o:connectlocs="0,132;132,0" o:connectangles="0,0"/>
                      </v:shape>
                      <v:shape id="Freeform 450" o:spid="_x0000_s1186" style="position:absolute;left:817;top:232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" path="m,l250,250e" filled="f" strokeweight=".2pt">
                        <v:path arrowok="t" o:connecttype="custom" o:connectlocs="0,0;250,250" o:connectangles="0,0"/>
                      </v:shape>
                      <v:shape id="Freeform 451" o:spid="_x0000_s1187" style="position:absolute;left:809;top:232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" path="m,l250,250e" filled="f" strokeweight=".2pt">
                        <v:path arrowok="t" o:connecttype="custom" o:connectlocs="0,0;250,250" o:connectangles="0,0"/>
                      </v:shape>
                      <v:shape id="Freeform 452" o:spid="_x0000_s1188" style="position:absolute;left:801;top:233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" path="m,l250,250e" filled="f" strokeweight=".2pt">
                        <v:path arrowok="t" o:connecttype="custom" o:connectlocs="0,0;250,250" o:connectangles="0,0"/>
                      </v:shape>
                      <v:shape id="Freeform 453" o:spid="_x0000_s1189" style="position:absolute;left:793;top:234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" path="m,l250,250e" filled="f" strokeweight=".2pt">
                        <v:path arrowok="t" o:connecttype="custom" o:connectlocs="0,0;250,250" o:connectangles="0,0"/>
                      </v:shape>
                      <v:shape id="Freeform 454" o:spid="_x0000_s1190" style="position:absolute;left:786;top:235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" path="m,l250,250e" filled="f" strokeweight=".2pt">
                        <v:path arrowok="t" o:connecttype="custom" o:connectlocs="0,0;250,250" o:connectangles="0,0"/>
                      </v:shape>
                      <v:shape id="Freeform 455" o:spid="_x0000_s1191" style="position:absolute;left:778;top:236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FL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fPwI5zfpCcj5CQAA//8DAFBLAQItABQABgAIAAAAIQDb4fbL7gAAAIUBAAATAAAAAAAA&#10;AAAAAAAAAAAAAABbQ29udGVudF9UeXBlc10ueG1sUEsBAi0AFAAGAAgAAAAhAFr0LFu/AAAAFQEA&#10;AAsAAAAAAAAAAAAAAAAAHwEAAF9yZWxzLy5yZWxzUEsBAi0AFAAGAAgAAAAhAE4loUvHAAAA3QAA&#10;AA8AAAAAAAAAAAAAAAAABwIAAGRycy9kb3ducmV2LnhtbFBLBQYAAAAAAwADALcAAAD7AgAAAAA=&#10;" path="m,l250,250e" filled="f" strokeweight=".2pt">
                        <v:path arrowok="t" o:connecttype="custom" o:connectlocs="0,0;250,250" o:connectangles="0,0"/>
                      </v:shape>
                      <v:shape id="Freeform 456" o:spid="_x0000_s1192" style="position:absolute;left:770;top:236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" path="m,l250,250e" filled="f" strokeweight=".2pt">
                        <v:path arrowok="t" o:connecttype="custom" o:connectlocs="0,0;250,250" o:connectangles="0,0"/>
                      </v:shape>
                      <v:shape id="Freeform 457" o:spid="_x0000_s1193" style="position:absolute;left:762;top:237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" path="m,l250,250e" filled="f" strokeweight=".2pt">
                        <v:path arrowok="t" o:connecttype="custom" o:connectlocs="0,0;250,250" o:connectangles="0,0"/>
                      </v:shape>
                      <v:shape id="Freeform 458" o:spid="_x0000_s1194" style="position:absolute;left:755;top:238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" path="m,l250,250e" filled="f" strokeweight=".2pt">
                        <v:path arrowok="t" o:connecttype="custom" o:connectlocs="0,0;250,250" o:connectangles="0,0"/>
                      </v:shape>
                      <v:shape id="Freeform 459" o:spid="_x0000_s1195" style="position:absolute;left:747;top:239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" path="m,l250,250e" filled="f" strokeweight=".2pt">
                        <v:path arrowok="t" o:connecttype="custom" o:connectlocs="0,0;250,250" o:connectangles="0,0"/>
                      </v:shape>
                      <v:shape id="Freeform 460" o:spid="_x0000_s1196" style="position:absolute;left:739;top:239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" path="m,l250,250e" filled="f" strokeweight=".2pt">
                        <v:path arrowok="t" o:connecttype="custom" o:connectlocs="0,0;250,250" o:connectangles="0,0"/>
                      </v:shape>
                      <v:shape id="Freeform 461" o:spid="_x0000_s1197" style="position:absolute;left:731;top:240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" path="m,l250,250e" filled="f" strokeweight=".2pt">
                        <v:path arrowok="t" o:connecttype="custom" o:connectlocs="0,0;250,250" o:connectangles="0,0"/>
                      </v:shape>
                      <v:shape id="Freeform 462" o:spid="_x0000_s1198" style="position:absolute;left:724;top:241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" path="m,l250,250e" filled="f" strokeweight=".2pt">
                        <v:path arrowok="t" o:connecttype="custom" o:connectlocs="0,0;250,250" o:connectangles="0,0"/>
                      </v:shape>
                      <v:shape id="Freeform 463" o:spid="_x0000_s1199" style="position:absolute;left:716;top:242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" path="m,l250,250e" filled="f" strokeweight=".2pt">
                        <v:path arrowok="t" o:connecttype="custom" o:connectlocs="0,0;250,250" o:connectangles="0,0"/>
                      </v:shape>
                      <v:shape id="Freeform 464" o:spid="_x0000_s1200" style="position:absolute;left:708;top:242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" path="m,l250,250e" filled="f" strokeweight=".2pt">
                        <v:path arrowok="t" o:connecttype="custom" o:connectlocs="0,0;250,250" o:connectangles="0,0"/>
                      </v:shape>
                      <v:shape id="Freeform 465" o:spid="_x0000_s1201" style="position:absolute;left:700;top:243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" path="m,l250,250e" filled="f" strokeweight=".2pt">
                        <v:path arrowok="t" o:connecttype="custom" o:connectlocs="0,0;250,250" o:connectangles="0,0"/>
                      </v:shape>
                      <v:shape id="Freeform 466" o:spid="_x0000_s1202" style="position:absolute;left:693;top:244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" path="m,l250,250e" filled="f" strokeweight=".2pt">
                        <v:path arrowok="t" o:connecttype="custom" o:connectlocs="0,0;250,250" o:connectangles="0,0"/>
                      </v:shape>
                      <v:shape id="Freeform 467" o:spid="_x0000_s1203" style="position:absolute;left:2678;top:333;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" path="m132,l,132,252,385,385,252,132,xe" filled="f" strokeweight=".2pt">
                        <v:path arrowok="t" o:connecttype="custom" o:connectlocs="132,0;0,132;252,385;385,252;132,0" o:connectangles="0,0,0,0,0"/>
                      </v:shape>
                      <v:shape id="Freeform 468" o:spid="_x0000_s1204" style="position:absolute;left:2686;top:34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" path="m,132l132,e" filled="f" strokeweight=".2pt">
                        <v:path arrowok="t" o:connecttype="custom" o:connectlocs="0,132;132,0" o:connectangles="0,0"/>
                      </v:shape>
                      <v:shape id="Freeform 469" o:spid="_x0000_s1205" style="position:absolute;left:2694;top:34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" path="m,132l132,e" filled="f" strokeweight=".2pt">
                        <v:path arrowok="t" o:connecttype="custom" o:connectlocs="0,132;132,0" o:connectangles="0,0"/>
                      </v:shape>
                      <v:shape id="Freeform 470" o:spid="_x0000_s1206" style="position:absolute;left:2701;top:35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" path="m,132l132,e" filled="f" strokeweight=".2pt">
                        <v:path arrowok="t" o:connecttype="custom" o:connectlocs="0,132;132,0" o:connectangles="0,0"/>
                      </v:shape>
                      <v:shape id="Freeform 471" o:spid="_x0000_s1207" style="position:absolute;left:2709;top:36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" path="m,132l132,e" filled="f" strokeweight=".2pt">
                        <v:path arrowok="t" o:connecttype="custom" o:connectlocs="0,132;132,0" o:connectangles="0,0"/>
                      </v:shape>
                      <v:shape id="Freeform 472" o:spid="_x0000_s1208" style="position:absolute;left:2717;top:37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" path="m,132l132,e" filled="f" strokeweight=".2pt">
                        <v:path arrowok="t" o:connecttype="custom" o:connectlocs="0,132;132,0" o:connectangles="0,0"/>
                      </v:shape>
                      <v:shape id="Freeform 473" o:spid="_x0000_s1209" style="position:absolute;left:2725;top:37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" path="m,132l132,e" filled="f" strokeweight=".2pt">
                        <v:path arrowok="t" o:connecttype="custom" o:connectlocs="0,132;132,0" o:connectangles="0,0"/>
                      </v:shape>
                      <v:shape id="Freeform 474" o:spid="_x0000_s1210" style="position:absolute;left:2732;top:38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" path="m,132l132,e" filled="f" strokeweight=".2pt">
                        <v:path arrowok="t" o:connecttype="custom" o:connectlocs="0,132;132,0" o:connectangles="0,0"/>
                      </v:shape>
                      <v:shape id="Freeform 475" o:spid="_x0000_s1211" style="position:absolute;left:2740;top:39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" path="m,132l132,e" filled="f" strokeweight=".2pt">
                        <v:path arrowok="t" o:connecttype="custom" o:connectlocs="0,132;132,0" o:connectangles="0,0"/>
                      </v:shape>
                      <v:shape id="Freeform 476" o:spid="_x0000_s1212" style="position:absolute;left:2748;top:40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" path="m,132l132,e" filled="f" strokeweight=".2pt">
                        <v:path arrowok="t" o:connecttype="custom" o:connectlocs="0,132;132,0" o:connectangles="0,0"/>
                      </v:shape>
                      <v:shape id="Freeform 477" o:spid="_x0000_s1213" style="position:absolute;left:2756;top:41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" path="m,132l132,e" filled="f" strokeweight=".2pt">
                        <v:path arrowok="t" o:connecttype="custom" o:connectlocs="0,132;132,0" o:connectangles="0,0"/>
                      </v:shape>
                      <v:shape id="Freeform 478" o:spid="_x0000_s1214" style="position:absolute;left:2763;top:41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" path="m,132l132,e" filled="f" strokeweight=".2pt">
                        <v:path arrowok="t" o:connecttype="custom" o:connectlocs="0,132;132,0" o:connectangles="0,0"/>
                      </v:shape>
                      <v:shape id="Freeform 479" o:spid="_x0000_s1215" style="position:absolute;left:2771;top:42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" path="m,132l132,e" filled="f" strokeweight=".2pt">
                        <v:path arrowok="t" o:connecttype="custom" o:connectlocs="0,132;132,0" o:connectangles="0,0"/>
                      </v:shape>
                      <v:shape id="Freeform 480" o:spid="_x0000_s1216" style="position:absolute;left:2779;top:43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" path="m,132l132,e" filled="f" strokeweight=".2pt">
                        <v:path arrowok="t" o:connecttype="custom" o:connectlocs="0,132;132,0" o:connectangles="0,0"/>
                      </v:shape>
                      <v:shape id="Freeform 481" o:spid="_x0000_s1217" style="position:absolute;left:2787;top:44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" path="m,132l132,e" filled="f" strokeweight=".2pt">
                        <v:path arrowok="t" o:connecttype="custom" o:connectlocs="0,132;132,0" o:connectangles="0,0"/>
                      </v:shape>
                      <v:shape id="Freeform 482" o:spid="_x0000_s1218" style="position:absolute;left:2794;top:44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" path="m,132l132,e" filled="f" strokeweight=".2pt">
                        <v:path arrowok="t" o:connecttype="custom" o:connectlocs="0,132;132,0" o:connectangles="0,0"/>
                      </v:shape>
                      <v:shape id="Freeform 483" o:spid="_x0000_s1219" style="position:absolute;left:2802;top:45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" path="m,132l132,e" filled="f" strokeweight=".2pt">
                        <v:path arrowok="t" o:connecttype="custom" o:connectlocs="0,132;132,0" o:connectangles="0,0"/>
                      </v:shape>
                      <v:shape id="Freeform 484" o:spid="_x0000_s1220" style="position:absolute;left:2810;top:46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" path="m,132l132,e" filled="f" strokeweight=".2pt">
                        <v:path arrowok="t" o:connecttype="custom" o:connectlocs="0,132;132,0" o:connectangles="0,0"/>
                      </v:shape>
                      <v:shape id="Freeform 485" o:spid="_x0000_s1221" style="position:absolute;left:2818;top:47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" path="m,132l132,e" filled="f" strokeweight=".2pt">
                        <v:path arrowok="t" o:connecttype="custom" o:connectlocs="0,132;132,0" o:connectangles="0,0"/>
                      </v:shape>
                      <v:shape id="Freeform 486" o:spid="_x0000_s1222" style="position:absolute;left:2825;top:48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" path="m,132l132,e" filled="f" strokeweight=".2pt">
                        <v:path arrowok="t" o:connecttype="custom" o:connectlocs="0,132;132,0" o:connectangles="0,0"/>
                      </v:shape>
                      <v:shape id="Freeform 487" o:spid="_x0000_s1223" style="position:absolute;left:2833;top:48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" path="m,132l132,e" filled="f" strokeweight=".2pt">
                        <v:path arrowok="t" o:connecttype="custom" o:connectlocs="0,132;132,0" o:connectangles="0,0"/>
                      </v:shape>
                      <v:shape id="Freeform 488" o:spid="_x0000_s1224" style="position:absolute;left:2841;top:49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" path="m,132l132,e" filled="f" strokeweight=".2pt">
                        <v:path arrowok="t" o:connecttype="custom" o:connectlocs="0,132;132,0" o:connectangles="0,0"/>
                      </v:shape>
                      <v:shape id="Freeform 489" o:spid="_x0000_s1225" style="position:absolute;left:2848;top:50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" path="m,132l132,e" filled="f" strokeweight=".2pt">
                        <v:path arrowok="t" o:connecttype="custom" o:connectlocs="0,132;132,0" o:connectangles="0,0"/>
                      </v:shape>
                      <v:shape id="Freeform 490" o:spid="_x0000_s1226" style="position:absolute;left:2856;top:51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" path="m,132l132,e" filled="f" strokeweight=".2pt">
                        <v:path arrowok="t" o:connecttype="custom" o:connectlocs="0,132;132,0" o:connectangles="0,0"/>
                      </v:shape>
                      <v:shape id="Freeform 491" o:spid="_x0000_s1227" style="position:absolute;left:2864;top:51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" path="m,132l132,e" filled="f" strokeweight=".2pt">
                        <v:path arrowok="t" o:connecttype="custom" o:connectlocs="0,132;132,0" o:connectangles="0,0"/>
                      </v:shape>
                      <v:shape id="Freeform 492" o:spid="_x0000_s1228" style="position:absolute;left:2872;top:52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" path="m,132l132,e" filled="f" strokeweight=".2pt">
                        <v:path arrowok="t" o:connecttype="custom" o:connectlocs="0,132;132,0" o:connectangles="0,0"/>
                      </v:shape>
                      <v:shape id="Freeform 493" o:spid="_x0000_s1229" style="position:absolute;left:2879;top:53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" path="m,132l132,e" filled="f" strokeweight=".2pt">
                        <v:path arrowok="t" o:connecttype="custom" o:connectlocs="0,132;132,0" o:connectangles="0,0"/>
                      </v:shape>
                      <v:shape id="Freeform 494" o:spid="_x0000_s1230" style="position:absolute;left:2887;top:54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" path="m,132l132,e" filled="f" strokeweight=".2pt">
                        <v:path arrowok="t" o:connecttype="custom" o:connectlocs="0,132;132,0" o:connectangles="0,0"/>
                      </v:shape>
                      <v:shape id="Freeform 495" o:spid="_x0000_s1231" style="position:absolute;left:2895;top:55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" path="m,132l132,e" filled="f" strokeweight=".2pt">
                        <v:path arrowok="t" o:connecttype="custom" o:connectlocs="0,132;132,0" o:connectangles="0,0"/>
                      </v:shape>
                      <v:shape id="Freeform 496" o:spid="_x0000_s1232" style="position:absolute;left:2903;top:55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" path="m,132l132,e" filled="f" strokeweight=".2pt">
                        <v:path arrowok="t" o:connecttype="custom" o:connectlocs="0,132;132,0" o:connectangles="0,0"/>
                      </v:shape>
                      <v:shape id="Freeform 497" o:spid="_x0000_s1233" style="position:absolute;left:2910;top:56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" path="m,132l132,e" filled="f" strokeweight=".2pt">
                        <v:path arrowok="t" o:connecttype="custom" o:connectlocs="0,132;132,0" o:connectangles="0,0"/>
                      </v:shape>
                      <v:shape id="Freeform 498" o:spid="_x0000_s1234" style="position:absolute;left:2918;top:57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" path="m,132l132,e" filled="f" strokeweight=".2pt">
                        <v:path arrowok="t" o:connecttype="custom" o:connectlocs="0,132;132,0" o:connectangles="0,0"/>
                      </v:shape>
                      <v:shape id="Freeform 499" o:spid="_x0000_s1235" style="position:absolute;left:2926;top:58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" path="m,132l132,e" filled="f" strokeweight=".2pt">
                        <v:path arrowok="t" o:connecttype="custom" o:connectlocs="0,132;132,0" o:connectangles="0,0"/>
                      </v:shape>
                      <v:shape id="Freeform 500" o:spid="_x0000_s1236" style="position:absolute;left:2809;top:33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" path="m,l250,250e" filled="f" strokeweight=".2pt">
                        <v:path arrowok="t" o:connecttype="custom" o:connectlocs="0,0;250,250" o:connectangles="0,0"/>
                      </v:shape>
                      <v:shape id="Freeform 501" o:spid="_x0000_s1237" style="position:absolute;left:2801;top:34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" path="m,l250,250e" filled="f" strokeweight=".2pt">
                        <v:path arrowok="t" o:connecttype="custom" o:connectlocs="0,0;250,250" o:connectangles="0,0"/>
                      </v:shape>
                      <v:shape id="Freeform 502" o:spid="_x0000_s1238" style="position:absolute;left:2793;top:35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" path="m,l250,250e" filled="f" strokeweight=".2pt">
                        <v:path arrowok="t" o:connecttype="custom" o:connectlocs="0,0;250,250" o:connectangles="0,0"/>
                      </v:shape>
                      <v:shape id="Freeform 503" o:spid="_x0000_s1239" style="position:absolute;left:2786;top:36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" path="m,l250,250e" filled="f" strokeweight=".2pt">
                        <v:path arrowok="t" o:connecttype="custom" o:connectlocs="0,0;250,250" o:connectangles="0,0"/>
                      </v:shape>
                      <v:shape id="Freeform 504" o:spid="_x0000_s1240" style="position:absolute;left:2778;top:37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" path="m,l250,250e" filled="f" strokeweight=".2pt">
                        <v:path arrowok="t" o:connecttype="custom" o:connectlocs="0,0;250,250" o:connectangles="0,0"/>
                      </v:shape>
                      <v:shape id="Freeform 505" o:spid="_x0000_s1241" style="position:absolute;left:2770;top:37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" path="m,l250,250e" filled="f" strokeweight=".2pt">
                        <v:path arrowok="t" o:connecttype="custom" o:connectlocs="0,0;250,250" o:connectangles="0,0"/>
                      </v:shape>
                      <v:shape id="Freeform 506" o:spid="_x0000_s1242" style="position:absolute;left:2762;top:38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" path="m,l250,250e" filled="f" strokeweight=".2pt">
                        <v:path arrowok="t" o:connecttype="custom" o:connectlocs="0,0;250,250" o:connectangles="0,0"/>
                      </v:shape>
                      <v:shape id="Freeform 507" o:spid="_x0000_s1243" style="position:absolute;left:2755;top:39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" path="m,l250,250e" filled="f" strokeweight=".2pt">
                        <v:path arrowok="t" o:connecttype="custom" o:connectlocs="0,0;250,250" o:connectangles="0,0"/>
                      </v:shape>
                      <v:shape id="Freeform 508" o:spid="_x0000_s1244" style="position:absolute;left:2747;top:40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" path="m,l250,250e" filled="f" strokeweight=".2pt">
                        <v:path arrowok="t" o:connecttype="custom" o:connectlocs="0,0;250,250" o:connectangles="0,0"/>
                      </v:shape>
                      <v:shape id="Freeform 509" o:spid="_x0000_s1245" style="position:absolute;left:2739;top:40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3kE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HEM5zfpCcj5CQAA//8DAFBLAQItABQABgAIAAAAIQDb4fbL7gAAAIUBAAATAAAAAAAA&#10;AAAAAAAAAAAAAABbQ29udGVudF9UeXBlc10ueG1sUEsBAi0AFAAGAAgAAAAhAFr0LFu/AAAAFQEA&#10;AAsAAAAAAAAAAAAAAAAAHwEAAF9yZWxzLy5yZWxzUEsBAi0AFAAGAAgAAAAhAHNfeQTHAAAA3QAA&#10;AA8AAAAAAAAAAAAAAAAABwIAAGRycy9kb3ducmV2LnhtbFBLBQYAAAAAAwADALcAAAD7AgAAAAA=&#10;" path="m,l250,250e" filled="f" strokeweight=".2pt">
                        <v:path arrowok="t" o:connecttype="custom" o:connectlocs="0,0;250,250" o:connectangles="0,0"/>
                      </v:shape>
                      <v:shape id="Freeform 510" o:spid="_x0000_s1246" style="position:absolute;left:2731;top:41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" path="m,l250,250e" filled="f" strokeweight=".2pt">
                        <v:path arrowok="t" o:connecttype="custom" o:connectlocs="0,0;250,250" o:connectangles="0,0"/>
                      </v:shape>
                      <v:shape id="Freeform 511" o:spid="_x0000_s1247" style="position:absolute;left:2724;top:42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" path="m,l250,250e" filled="f" strokeweight=".2pt">
                        <v:path arrowok="t" o:connecttype="custom" o:connectlocs="0,0;250,250" o:connectangles="0,0"/>
                      </v:shape>
                      <v:shape id="Freeform 512" o:spid="_x0000_s1248" style="position:absolute;left:2716;top:43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" path="m,l250,250e" filled="f" strokeweight=".2pt">
                        <v:path arrowok="t" o:connecttype="custom" o:connectlocs="0,0;250,250" o:connectangles="0,0"/>
                      </v:shape>
                      <v:shape id="Freeform 513" o:spid="_x0000_s1249" style="position:absolute;left:2708;top:44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" path="m,l250,250e" filled="f" strokeweight=".2pt">
                        <v:path arrowok="t" o:connecttype="custom" o:connectlocs="0,0;250,250" o:connectangles="0,0"/>
                      </v:shape>
                      <v:shape id="Freeform 514" o:spid="_x0000_s1250" style="position:absolute;left:2700;top:44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" path="m,l250,250e" filled="f" strokeweight=".2pt">
                        <v:path arrowok="t" o:connecttype="custom" o:connectlocs="0,0;250,250" o:connectangles="0,0"/>
                      </v:shape>
                      <v:shape id="Freeform 515" o:spid="_x0000_s1251" style="position:absolute;left:2693;top:45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" path="m,l250,250e" filled="f" strokeweight=".2pt">
                        <v:path arrowok="t" o:connecttype="custom" o:connectlocs="0,0;250,250" o:connectangles="0,0"/>
                      </v:shape>
                      <v:shape id="Freeform 516" o:spid="_x0000_s1252" style="position:absolute;left:2685;top:46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" path="m,l250,250e" filled="f" strokeweight=".2pt">
                        <v:path arrowok="t" o:connecttype="custom" o:connectlocs="0,0;250,250" o:connectangles="0,0"/>
                      </v:shape>
                      <w10:anchorlock/>
                    </v:group>
                  </w:pict>
                </mc:Fallback>
              </mc:AlternateContent>
            </w:r>
          </w:p>
        </w:tc>
        <w:tc>
          <w:tcPr>
            <w:tcW w:w="4675" w:type="dxa"/>
            <w:vAlign w:val="center"/>
          </w:tcPr>
          <w:p w14:paraId="3BC3EC14" w14:textId="77777777" w:rsidR="003A0474" w:rsidRPr="00605DEF" w:rsidRDefault="003A0474" w:rsidP="00302A76">
            <w:pPr>
              <w:kinsoku w:val="0"/>
              <w:overflowPunct w:val="0"/>
              <w:autoSpaceDE w:val="0"/>
              <w:autoSpaceDN w:val="0"/>
              <w:adjustRightInd w:val="0"/>
              <w:jc w:val="center"/>
              <w:rPr>
                <w:color w:val="FF0000"/>
              </w:rPr>
            </w:pPr>
            <w:r w:rsidRPr="00605DEF">
              <w:rPr>
                <w:noProof/>
                <w:color w:val="FF0000"/>
              </w:rPr>
              <mc:AlternateContent>
                <mc:Choice Requires="wpg">
                  <w:drawing>
                    <wp:inline distT="0" distB="0" distL="0" distR="0" wp14:anchorId="488CDB16" wp14:editId="5EBDA95E">
                      <wp:extent cx="1504315" cy="1159510"/>
                      <wp:effectExtent l="9525" t="9525" r="38735" b="12065"/>
                      <wp:docPr id="2279" name="Group 22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04315" cy="1159510"/>
                                <a:chOff x="0" y="0"/>
                                <a:chExt cx="3451" cy="2398"/>
                              </a:xfrm>
                            </wpg:grpSpPr>
                            <wps:wsp>
                              <wps:cNvPr id="2280" name="Freeform 518"/>
                              <wps:cNvSpPr>
                                <a:spLocks/>
                              </wps:cNvSpPr>
                              <wps:spPr bwMode="auto">
                                <a:xfrm>
                                  <a:off x="40" y="1"/>
                                  <a:ext cx="3279" cy="2248"/>
                                </a:xfrm>
                                <a:custGeom>
                                  <a:avLst/>
                                  <a:gdLst>
                                    <a:gd name="T0" fmla="*/ 3278 w 3279"/>
                                    <a:gd name="T1" fmla="*/ 0 h 2248"/>
                                    <a:gd name="T2" fmla="*/ 3278 w 3279"/>
                                    <a:gd name="T3" fmla="*/ 2247 h 2248"/>
                                    <a:gd name="T4" fmla="*/ 0 w 3279"/>
                                    <a:gd name="T5" fmla="*/ 2247 h 2248"/>
                                    <a:gd name="T6" fmla="*/ 0 60000 65536"/>
                                    <a:gd name="T7" fmla="*/ 0 60000 65536"/>
                                    <a:gd name="T8" fmla="*/ 0 60000 65536"/>
                                  </a:gdLst>
                                  <a:ahLst/>
                                  <a:cxnLst>
                                    <a:cxn ang="T6">
                                      <a:pos x="T0" y="T1"/>
                                    </a:cxn>
                                    <a:cxn ang="T7">
                                      <a:pos x="T2" y="T3"/>
                                    </a:cxn>
                                    <a:cxn ang="T8">
                                      <a:pos x="T4" y="T5"/>
                                    </a:cxn>
                                  </a:cxnLst>
                                  <a:rect l="0" t="0" r="r" b="b"/>
                                  <a:pathLst>
                                    <a:path w="3279" h="2248">
                                      <a:moveTo>
                                        <a:pt x="3278" y="0"/>
                                      </a:moveTo>
                                      <a:lnTo>
                                        <a:pt x="3278" y="2247"/>
                                      </a:lnTo>
                                      <a:lnTo>
                                        <a:pt x="0" y="224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1" name="Freeform 519"/>
                              <wps:cNvSpPr>
                                <a:spLocks/>
                              </wps:cNvSpPr>
                              <wps:spPr bwMode="auto">
                                <a:xfrm>
                                  <a:off x="3294" y="2167"/>
                                  <a:ext cx="112" cy="186"/>
                                </a:xfrm>
                                <a:custGeom>
                                  <a:avLst/>
                                  <a:gdLst>
                                    <a:gd name="T0" fmla="*/ 111 w 112"/>
                                    <a:gd name="T1" fmla="*/ 0 h 186"/>
                                    <a:gd name="T2" fmla="*/ 111 w 112"/>
                                    <a:gd name="T3" fmla="*/ 185 h 186"/>
                                    <a:gd name="T4" fmla="*/ 0 w 112"/>
                                    <a:gd name="T5" fmla="*/ 185 h 186"/>
                                    <a:gd name="T6" fmla="*/ 0 60000 65536"/>
                                    <a:gd name="T7" fmla="*/ 0 60000 65536"/>
                                    <a:gd name="T8" fmla="*/ 0 60000 65536"/>
                                  </a:gdLst>
                                  <a:ahLst/>
                                  <a:cxnLst>
                                    <a:cxn ang="T6">
                                      <a:pos x="T0" y="T1"/>
                                    </a:cxn>
                                    <a:cxn ang="T7">
                                      <a:pos x="T2" y="T3"/>
                                    </a:cxn>
                                    <a:cxn ang="T8">
                                      <a:pos x="T4" y="T5"/>
                                    </a:cxn>
                                  </a:cxnLst>
                                  <a:rect l="0" t="0" r="r" b="b"/>
                                  <a:pathLst>
                                    <a:path w="112" h="186">
                                      <a:moveTo>
                                        <a:pt x="111" y="0"/>
                                      </a:moveTo>
                                      <a:lnTo>
                                        <a:pt x="111" y="185"/>
                                      </a:lnTo>
                                      <a:lnTo>
                                        <a:pt x="0" y="185"/>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2" name="Freeform 520"/>
                              <wps:cNvSpPr>
                                <a:spLocks/>
                              </wps:cNvSpPr>
                              <wps:spPr bwMode="auto">
                                <a:xfrm>
                                  <a:off x="3057"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3" name="Freeform 521"/>
                              <wps:cNvSpPr>
                                <a:spLocks/>
                              </wps:cNvSpPr>
                              <wps:spPr bwMode="auto">
                                <a:xfrm>
                                  <a:off x="2820"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4" name="Freeform 522"/>
                              <wps:cNvSpPr>
                                <a:spLocks/>
                              </wps:cNvSpPr>
                              <wps:spPr bwMode="auto">
                                <a:xfrm>
                                  <a:off x="2583"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5" name="Freeform 523"/>
                              <wps:cNvSpPr>
                                <a:spLocks/>
                              </wps:cNvSpPr>
                              <wps:spPr bwMode="auto">
                                <a:xfrm>
                                  <a:off x="2346"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6" name="Freeform 524"/>
                              <wps:cNvSpPr>
                                <a:spLocks/>
                              </wps:cNvSpPr>
                              <wps:spPr bwMode="auto">
                                <a:xfrm>
                                  <a:off x="2109"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7" name="Freeform 525"/>
                              <wps:cNvSpPr>
                                <a:spLocks/>
                              </wps:cNvSpPr>
                              <wps:spPr bwMode="auto">
                                <a:xfrm>
                                  <a:off x="1872"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8" name="Freeform 526"/>
                              <wps:cNvSpPr>
                                <a:spLocks/>
                              </wps:cNvSpPr>
                              <wps:spPr bwMode="auto">
                                <a:xfrm>
                                  <a:off x="1635"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9" name="Freeform 527"/>
                              <wps:cNvSpPr>
                                <a:spLocks/>
                              </wps:cNvSpPr>
                              <wps:spPr bwMode="auto">
                                <a:xfrm>
                                  <a:off x="1398"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0" name="Freeform 528"/>
                              <wps:cNvSpPr>
                                <a:spLocks/>
                              </wps:cNvSpPr>
                              <wps:spPr bwMode="auto">
                                <a:xfrm>
                                  <a:off x="1161"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1" name="Freeform 529"/>
                              <wps:cNvSpPr>
                                <a:spLocks/>
                              </wps:cNvSpPr>
                              <wps:spPr bwMode="auto">
                                <a:xfrm>
                                  <a:off x="924"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2" name="Freeform 530"/>
                              <wps:cNvSpPr>
                                <a:spLocks/>
                              </wps:cNvSpPr>
                              <wps:spPr bwMode="auto">
                                <a:xfrm>
                                  <a:off x="687"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3" name="Freeform 531"/>
                              <wps:cNvSpPr>
                                <a:spLocks/>
                              </wps:cNvSpPr>
                              <wps:spPr bwMode="auto">
                                <a:xfrm>
                                  <a:off x="450"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4" name="Freeform 532"/>
                              <wps:cNvSpPr>
                                <a:spLocks/>
                              </wps:cNvSpPr>
                              <wps:spPr bwMode="auto">
                                <a:xfrm>
                                  <a:off x="213"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5" name="Freeform 533"/>
                              <wps:cNvSpPr>
                                <a:spLocks/>
                              </wps:cNvSpPr>
                              <wps:spPr bwMode="auto">
                                <a:xfrm>
                                  <a:off x="23" y="2353"/>
                                  <a:ext cx="111" cy="20"/>
                                </a:xfrm>
                                <a:custGeom>
                                  <a:avLst/>
                                  <a:gdLst>
                                    <a:gd name="T0" fmla="*/ 110 w 111"/>
                                    <a:gd name="T1" fmla="*/ 0 h 20"/>
                                    <a:gd name="T2" fmla="*/ 0 w 111"/>
                                    <a:gd name="T3" fmla="*/ 0 h 20"/>
                                    <a:gd name="T4" fmla="*/ 0 60000 65536"/>
                                    <a:gd name="T5" fmla="*/ 0 60000 65536"/>
                                  </a:gdLst>
                                  <a:ahLst/>
                                  <a:cxnLst>
                                    <a:cxn ang="T4">
                                      <a:pos x="T0" y="T1"/>
                                    </a:cxn>
                                    <a:cxn ang="T5">
                                      <a:pos x="T2" y="T3"/>
                                    </a:cxn>
                                  </a:cxnLst>
                                  <a:rect l="0" t="0" r="r" b="b"/>
                                  <a:pathLst>
                                    <a:path w="111" h="20">
                                      <a:moveTo>
                                        <a:pt x="110"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6" name="Freeform 534"/>
                              <wps:cNvSpPr>
                                <a:spLocks/>
                              </wps:cNvSpPr>
                              <wps:spPr bwMode="auto">
                                <a:xfrm>
                                  <a:off x="3406" y="5"/>
                                  <a:ext cx="20" cy="186"/>
                                </a:xfrm>
                                <a:custGeom>
                                  <a:avLst/>
                                  <a:gdLst>
                                    <a:gd name="T0" fmla="*/ 0 w 20"/>
                                    <a:gd name="T1" fmla="*/ 0 h 186"/>
                                    <a:gd name="T2" fmla="*/ 0 w 20"/>
                                    <a:gd name="T3" fmla="*/ 185 h 186"/>
                                    <a:gd name="T4" fmla="*/ 0 60000 65536"/>
                                    <a:gd name="T5" fmla="*/ 0 60000 65536"/>
                                  </a:gdLst>
                                  <a:ahLst/>
                                  <a:cxnLst>
                                    <a:cxn ang="T4">
                                      <a:pos x="T0" y="T1"/>
                                    </a:cxn>
                                    <a:cxn ang="T5">
                                      <a:pos x="T2" y="T3"/>
                                    </a:cxn>
                                  </a:cxnLst>
                                  <a:rect l="0" t="0" r="r" b="b"/>
                                  <a:pathLst>
                                    <a:path w="20" h="186">
                                      <a:moveTo>
                                        <a:pt x="0" y="0"/>
                                      </a:moveTo>
                                      <a:lnTo>
                                        <a:pt x="0" y="185"/>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7" name="Freeform 535"/>
                              <wps:cNvSpPr>
                                <a:spLocks/>
                              </wps:cNvSpPr>
                              <wps:spPr bwMode="auto">
                                <a:xfrm>
                                  <a:off x="3406" y="27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8" name="Freeform 536"/>
                              <wps:cNvSpPr>
                                <a:spLocks/>
                              </wps:cNvSpPr>
                              <wps:spPr bwMode="auto">
                                <a:xfrm>
                                  <a:off x="3406" y="507"/>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9" name="Freeform 537"/>
                              <wps:cNvSpPr>
                                <a:spLocks/>
                              </wps:cNvSpPr>
                              <wps:spPr bwMode="auto">
                                <a:xfrm>
                                  <a:off x="3406" y="745"/>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0" name="Freeform 538"/>
                              <wps:cNvSpPr>
                                <a:spLocks/>
                              </wps:cNvSpPr>
                              <wps:spPr bwMode="auto">
                                <a:xfrm>
                                  <a:off x="3406" y="982"/>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1" name="Freeform 539"/>
                              <wps:cNvSpPr>
                                <a:spLocks/>
                              </wps:cNvSpPr>
                              <wps:spPr bwMode="auto">
                                <a:xfrm>
                                  <a:off x="3406" y="1219"/>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2" name="Freeform 540"/>
                              <wps:cNvSpPr>
                                <a:spLocks/>
                              </wps:cNvSpPr>
                              <wps:spPr bwMode="auto">
                                <a:xfrm>
                                  <a:off x="3406" y="1456"/>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3" name="Freeform 541"/>
                              <wps:cNvSpPr>
                                <a:spLocks/>
                              </wps:cNvSpPr>
                              <wps:spPr bwMode="auto">
                                <a:xfrm>
                                  <a:off x="3406" y="1693"/>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4" name="Freeform 542"/>
                              <wps:cNvSpPr>
                                <a:spLocks/>
                              </wps:cNvSpPr>
                              <wps:spPr bwMode="auto">
                                <a:xfrm>
                                  <a:off x="3406" y="193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5" name="Freeform 543"/>
                              <wps:cNvSpPr>
                                <a:spLocks/>
                              </wps:cNvSpPr>
                              <wps:spPr bwMode="auto">
                                <a:xfrm>
                                  <a:off x="1" y="5"/>
                                  <a:ext cx="3447" cy="2390"/>
                                </a:xfrm>
                                <a:custGeom>
                                  <a:avLst/>
                                  <a:gdLst>
                                    <a:gd name="T0" fmla="*/ 3446 w 3447"/>
                                    <a:gd name="T1" fmla="*/ 0 h 2390"/>
                                    <a:gd name="T2" fmla="*/ 3446 w 3447"/>
                                    <a:gd name="T3" fmla="*/ 2389 h 2390"/>
                                    <a:gd name="T4" fmla="*/ 0 w 3447"/>
                                    <a:gd name="T5" fmla="*/ 2389 h 2390"/>
                                    <a:gd name="T6" fmla="*/ 0 60000 65536"/>
                                    <a:gd name="T7" fmla="*/ 0 60000 65536"/>
                                    <a:gd name="T8" fmla="*/ 0 60000 65536"/>
                                  </a:gdLst>
                                  <a:ahLst/>
                                  <a:cxnLst>
                                    <a:cxn ang="T6">
                                      <a:pos x="T0" y="T1"/>
                                    </a:cxn>
                                    <a:cxn ang="T7">
                                      <a:pos x="T2" y="T3"/>
                                    </a:cxn>
                                    <a:cxn ang="T8">
                                      <a:pos x="T4" y="T5"/>
                                    </a:cxn>
                                  </a:cxnLst>
                                  <a:rect l="0" t="0" r="r" b="b"/>
                                  <a:pathLst>
                                    <a:path w="3447" h="2390">
                                      <a:moveTo>
                                        <a:pt x="3446" y="0"/>
                                      </a:moveTo>
                                      <a:lnTo>
                                        <a:pt x="3446" y="2389"/>
                                      </a:lnTo>
                                      <a:lnTo>
                                        <a:pt x="0" y="2389"/>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6" name="Freeform 544"/>
                              <wps:cNvSpPr>
                                <a:spLocks/>
                              </wps:cNvSpPr>
                              <wps:spPr bwMode="auto">
                                <a:xfrm>
                                  <a:off x="3318" y="1784"/>
                                  <a:ext cx="20" cy="22"/>
                                </a:xfrm>
                                <a:custGeom>
                                  <a:avLst/>
                                  <a:gdLst>
                                    <a:gd name="T0" fmla="*/ 0 w 20"/>
                                    <a:gd name="T1" fmla="*/ 0 h 22"/>
                                    <a:gd name="T2" fmla="*/ 0 w 20"/>
                                    <a:gd name="T3" fmla="*/ 21 h 22"/>
                                    <a:gd name="T4" fmla="*/ 0 60000 65536"/>
                                    <a:gd name="T5" fmla="*/ 0 60000 65536"/>
                                  </a:gdLst>
                                  <a:ahLst/>
                                  <a:cxnLst>
                                    <a:cxn ang="T4">
                                      <a:pos x="T0" y="T1"/>
                                    </a:cxn>
                                    <a:cxn ang="T5">
                                      <a:pos x="T2" y="T3"/>
                                    </a:cxn>
                                  </a:cxnLst>
                                  <a:rect l="0" t="0" r="r" b="b"/>
                                  <a:pathLst>
                                    <a:path w="20" h="22">
                                      <a:moveTo>
                                        <a:pt x="0" y="0"/>
                                      </a:moveTo>
                                      <a:lnTo>
                                        <a:pt x="0" y="21"/>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7" name="Freeform 545"/>
                              <wps:cNvSpPr>
                                <a:spLocks/>
                              </wps:cNvSpPr>
                              <wps:spPr bwMode="auto">
                                <a:xfrm>
                                  <a:off x="3374" y="391"/>
                                  <a:ext cx="20" cy="83"/>
                                </a:xfrm>
                                <a:custGeom>
                                  <a:avLst/>
                                  <a:gdLst>
                                    <a:gd name="T0" fmla="*/ 0 w 20"/>
                                    <a:gd name="T1" fmla="*/ 0 h 83"/>
                                    <a:gd name="T2" fmla="*/ 0 w 20"/>
                                    <a:gd name="T3" fmla="*/ 82 h 83"/>
                                    <a:gd name="T4" fmla="*/ 0 60000 65536"/>
                                    <a:gd name="T5" fmla="*/ 0 60000 65536"/>
                                  </a:gdLst>
                                  <a:ahLst/>
                                  <a:cxnLst>
                                    <a:cxn ang="T4">
                                      <a:pos x="T0" y="T1"/>
                                    </a:cxn>
                                    <a:cxn ang="T5">
                                      <a:pos x="T2" y="T3"/>
                                    </a:cxn>
                                  </a:cxnLst>
                                  <a:rect l="0" t="0" r="r" b="b"/>
                                  <a:pathLst>
                                    <a:path w="20" h="83">
                                      <a:moveTo>
                                        <a:pt x="0" y="0"/>
                                      </a:moveTo>
                                      <a:lnTo>
                                        <a:pt x="0" y="82"/>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8" name="Freeform 546"/>
                              <wps:cNvSpPr>
                                <a:spLocks/>
                              </wps:cNvSpPr>
                              <wps:spPr bwMode="auto">
                                <a:xfrm>
                                  <a:off x="3374" y="553"/>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9" name="Freeform 547"/>
                              <wps:cNvSpPr>
                                <a:spLocks/>
                              </wps:cNvSpPr>
                              <wps:spPr bwMode="auto">
                                <a:xfrm>
                                  <a:off x="3374" y="79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0" name="Freeform 548"/>
                              <wps:cNvSpPr>
                                <a:spLocks/>
                              </wps:cNvSpPr>
                              <wps:spPr bwMode="auto">
                                <a:xfrm>
                                  <a:off x="3374" y="1027"/>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1" name="Freeform 549"/>
                              <wps:cNvSpPr>
                                <a:spLocks/>
                              </wps:cNvSpPr>
                              <wps:spPr bwMode="auto">
                                <a:xfrm>
                                  <a:off x="3374" y="1264"/>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2" name="Freeform 550"/>
                              <wps:cNvSpPr>
                                <a:spLocks/>
                              </wps:cNvSpPr>
                              <wps:spPr bwMode="auto">
                                <a:xfrm>
                                  <a:off x="3374" y="1501"/>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3" name="Freeform 551"/>
                              <wps:cNvSpPr>
                                <a:spLocks/>
                              </wps:cNvSpPr>
                              <wps:spPr bwMode="auto">
                                <a:xfrm>
                                  <a:off x="3374" y="1738"/>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4" name="Freeform 552"/>
                              <wps:cNvSpPr>
                                <a:spLocks/>
                              </wps:cNvSpPr>
                              <wps:spPr bwMode="auto">
                                <a:xfrm>
                                  <a:off x="3374" y="1975"/>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5" name="Freeform 553"/>
                              <wps:cNvSpPr>
                                <a:spLocks/>
                              </wps:cNvSpPr>
                              <wps:spPr bwMode="auto">
                                <a:xfrm>
                                  <a:off x="3374" y="2212"/>
                                  <a:ext cx="20" cy="83"/>
                                </a:xfrm>
                                <a:custGeom>
                                  <a:avLst/>
                                  <a:gdLst>
                                    <a:gd name="T0" fmla="*/ 0 w 20"/>
                                    <a:gd name="T1" fmla="*/ 0 h 83"/>
                                    <a:gd name="T2" fmla="*/ 0 w 20"/>
                                    <a:gd name="T3" fmla="*/ 82 h 83"/>
                                    <a:gd name="T4" fmla="*/ 0 60000 65536"/>
                                    <a:gd name="T5" fmla="*/ 0 60000 65536"/>
                                  </a:gdLst>
                                  <a:ahLst/>
                                  <a:cxnLst>
                                    <a:cxn ang="T4">
                                      <a:pos x="T0" y="T1"/>
                                    </a:cxn>
                                    <a:cxn ang="T5">
                                      <a:pos x="T2" y="T3"/>
                                    </a:cxn>
                                  </a:cxnLst>
                                  <a:rect l="0" t="0" r="r" b="b"/>
                                  <a:pathLst>
                                    <a:path w="20" h="83">
                                      <a:moveTo>
                                        <a:pt x="0" y="0"/>
                                      </a:moveTo>
                                      <a:lnTo>
                                        <a:pt x="0" y="82"/>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6" name="Freeform 554"/>
                              <wps:cNvSpPr>
                                <a:spLocks/>
                              </wps:cNvSpPr>
                              <wps:spPr bwMode="auto">
                                <a:xfrm>
                                  <a:off x="3268" y="2301"/>
                                  <a:ext cx="83" cy="20"/>
                                </a:xfrm>
                                <a:custGeom>
                                  <a:avLst/>
                                  <a:gdLst>
                                    <a:gd name="T0" fmla="*/ 82 w 83"/>
                                    <a:gd name="T1" fmla="*/ 0 h 20"/>
                                    <a:gd name="T2" fmla="*/ 0 w 83"/>
                                    <a:gd name="T3" fmla="*/ 0 h 20"/>
                                    <a:gd name="T4" fmla="*/ 0 60000 65536"/>
                                    <a:gd name="T5" fmla="*/ 0 60000 65536"/>
                                  </a:gdLst>
                                  <a:ahLst/>
                                  <a:cxnLst>
                                    <a:cxn ang="T4">
                                      <a:pos x="T0" y="T1"/>
                                    </a:cxn>
                                    <a:cxn ang="T5">
                                      <a:pos x="T2" y="T3"/>
                                    </a:cxn>
                                  </a:cxnLst>
                                  <a:rect l="0" t="0" r="r" b="b"/>
                                  <a:pathLst>
                                    <a:path w="83" h="20">
                                      <a:moveTo>
                                        <a:pt x="82"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7" name="Freeform 555"/>
                              <wps:cNvSpPr>
                                <a:spLocks/>
                              </wps:cNvSpPr>
                              <wps:spPr bwMode="auto">
                                <a:xfrm>
                                  <a:off x="3031"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8" name="Freeform 556"/>
                              <wps:cNvSpPr>
                                <a:spLocks/>
                              </wps:cNvSpPr>
                              <wps:spPr bwMode="auto">
                                <a:xfrm>
                                  <a:off x="2794"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9" name="Freeform 557"/>
                              <wps:cNvSpPr>
                                <a:spLocks/>
                              </wps:cNvSpPr>
                              <wps:spPr bwMode="auto">
                                <a:xfrm>
                                  <a:off x="2557"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0" name="Freeform 558"/>
                              <wps:cNvSpPr>
                                <a:spLocks/>
                              </wps:cNvSpPr>
                              <wps:spPr bwMode="auto">
                                <a:xfrm>
                                  <a:off x="2320"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1" name="Freeform 559"/>
                              <wps:cNvSpPr>
                                <a:spLocks/>
                              </wps:cNvSpPr>
                              <wps:spPr bwMode="auto">
                                <a:xfrm>
                                  <a:off x="2083"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2" name="Freeform 560"/>
                              <wps:cNvSpPr>
                                <a:spLocks/>
                              </wps:cNvSpPr>
                              <wps:spPr bwMode="auto">
                                <a:xfrm>
                                  <a:off x="1846"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3" name="Freeform 561"/>
                              <wps:cNvSpPr>
                                <a:spLocks/>
                              </wps:cNvSpPr>
                              <wps:spPr bwMode="auto">
                                <a:xfrm>
                                  <a:off x="1609"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4" name="Freeform 562"/>
                              <wps:cNvSpPr>
                                <a:spLocks/>
                              </wps:cNvSpPr>
                              <wps:spPr bwMode="auto">
                                <a:xfrm>
                                  <a:off x="1447" y="2301"/>
                                  <a:ext cx="83" cy="20"/>
                                </a:xfrm>
                                <a:custGeom>
                                  <a:avLst/>
                                  <a:gdLst>
                                    <a:gd name="T0" fmla="*/ 82 w 83"/>
                                    <a:gd name="T1" fmla="*/ 0 h 20"/>
                                    <a:gd name="T2" fmla="*/ 0 w 83"/>
                                    <a:gd name="T3" fmla="*/ 0 h 20"/>
                                    <a:gd name="T4" fmla="*/ 0 60000 65536"/>
                                    <a:gd name="T5" fmla="*/ 0 60000 65536"/>
                                  </a:gdLst>
                                  <a:ahLst/>
                                  <a:cxnLst>
                                    <a:cxn ang="T4">
                                      <a:pos x="T0" y="T1"/>
                                    </a:cxn>
                                    <a:cxn ang="T5">
                                      <a:pos x="T2" y="T3"/>
                                    </a:cxn>
                                  </a:cxnLst>
                                  <a:rect l="0" t="0" r="r" b="b"/>
                                  <a:pathLst>
                                    <a:path w="83" h="20">
                                      <a:moveTo>
                                        <a:pt x="82"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5" name="Freeform 563"/>
                              <wps:cNvSpPr>
                                <a:spLocks/>
                              </wps:cNvSpPr>
                              <wps:spPr bwMode="auto">
                                <a:xfrm>
                                  <a:off x="801" y="895"/>
                                  <a:ext cx="2073" cy="444"/>
                                </a:xfrm>
                                <a:custGeom>
                                  <a:avLst/>
                                  <a:gdLst>
                                    <a:gd name="T0" fmla="*/ 0 w 2073"/>
                                    <a:gd name="T1" fmla="*/ 443 h 444"/>
                                    <a:gd name="T2" fmla="*/ 2072 w 2073"/>
                                    <a:gd name="T3" fmla="*/ 0 h 444"/>
                                    <a:gd name="T4" fmla="*/ 0 60000 65536"/>
                                    <a:gd name="T5" fmla="*/ 0 60000 65536"/>
                                  </a:gdLst>
                                  <a:ahLst/>
                                  <a:cxnLst>
                                    <a:cxn ang="T4">
                                      <a:pos x="T0" y="T1"/>
                                    </a:cxn>
                                    <a:cxn ang="T5">
                                      <a:pos x="T2" y="T3"/>
                                    </a:cxn>
                                  </a:cxnLst>
                                  <a:rect l="0" t="0" r="r" b="b"/>
                                  <a:pathLst>
                                    <a:path w="2073" h="444">
                                      <a:moveTo>
                                        <a:pt x="0" y="443"/>
                                      </a:moveTo>
                                      <a:lnTo>
                                        <a:pt x="2072"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6" name="Freeform 564"/>
                              <wps:cNvSpPr>
                                <a:spLocks/>
                              </wps:cNvSpPr>
                              <wps:spPr bwMode="auto">
                                <a:xfrm>
                                  <a:off x="2873" y="894"/>
                                  <a:ext cx="445" cy="889"/>
                                </a:xfrm>
                                <a:custGeom>
                                  <a:avLst/>
                                  <a:gdLst>
                                    <a:gd name="T0" fmla="*/ 0 w 445"/>
                                    <a:gd name="T1" fmla="*/ 888 h 889"/>
                                    <a:gd name="T2" fmla="*/ 36 w 445"/>
                                    <a:gd name="T3" fmla="*/ 887 h 889"/>
                                    <a:gd name="T4" fmla="*/ 72 w 445"/>
                                    <a:gd name="T5" fmla="*/ 882 h 889"/>
                                    <a:gd name="T6" fmla="*/ 106 w 445"/>
                                    <a:gd name="T7" fmla="*/ 875 h 889"/>
                                    <a:gd name="T8" fmla="*/ 140 w 445"/>
                                    <a:gd name="T9" fmla="*/ 865 h 889"/>
                                    <a:gd name="T10" fmla="*/ 172 w 445"/>
                                    <a:gd name="T11" fmla="*/ 853 h 889"/>
                                    <a:gd name="T12" fmla="*/ 204 w 445"/>
                                    <a:gd name="T13" fmla="*/ 839 h 889"/>
                                    <a:gd name="T14" fmla="*/ 234 w 445"/>
                                    <a:gd name="T15" fmla="*/ 822 h 889"/>
                                    <a:gd name="T16" fmla="*/ 262 w 445"/>
                                    <a:gd name="T17" fmla="*/ 802 h 889"/>
                                    <a:gd name="T18" fmla="*/ 289 w 445"/>
                                    <a:gd name="T19" fmla="*/ 781 h 889"/>
                                    <a:gd name="T20" fmla="*/ 314 w 445"/>
                                    <a:gd name="T21" fmla="*/ 758 h 889"/>
                                    <a:gd name="T22" fmla="*/ 337 w 445"/>
                                    <a:gd name="T23" fmla="*/ 733 h 889"/>
                                    <a:gd name="T24" fmla="*/ 358 w 445"/>
                                    <a:gd name="T25" fmla="*/ 706 h 889"/>
                                    <a:gd name="T26" fmla="*/ 377 w 445"/>
                                    <a:gd name="T27" fmla="*/ 678 h 889"/>
                                    <a:gd name="T28" fmla="*/ 394 w 445"/>
                                    <a:gd name="T29" fmla="*/ 648 h 889"/>
                                    <a:gd name="T30" fmla="*/ 409 w 445"/>
                                    <a:gd name="T31" fmla="*/ 617 h 889"/>
                                    <a:gd name="T32" fmla="*/ 421 w 445"/>
                                    <a:gd name="T33" fmla="*/ 584 h 889"/>
                                    <a:gd name="T34" fmla="*/ 431 w 445"/>
                                    <a:gd name="T35" fmla="*/ 551 h 889"/>
                                    <a:gd name="T36" fmla="*/ 438 w 445"/>
                                    <a:gd name="T37" fmla="*/ 516 h 889"/>
                                    <a:gd name="T38" fmla="*/ 442 w 445"/>
                                    <a:gd name="T39" fmla="*/ 480 h 889"/>
                                    <a:gd name="T40" fmla="*/ 444 w 445"/>
                                    <a:gd name="T41" fmla="*/ 444 h 889"/>
                                    <a:gd name="T42" fmla="*/ 442 w 445"/>
                                    <a:gd name="T43" fmla="*/ 407 h 889"/>
                                    <a:gd name="T44" fmla="*/ 438 w 445"/>
                                    <a:gd name="T45" fmla="*/ 372 h 889"/>
                                    <a:gd name="T46" fmla="*/ 431 w 445"/>
                                    <a:gd name="T47" fmla="*/ 337 h 889"/>
                                    <a:gd name="T48" fmla="*/ 421 w 445"/>
                                    <a:gd name="T49" fmla="*/ 303 h 889"/>
                                    <a:gd name="T50" fmla="*/ 409 w 445"/>
                                    <a:gd name="T51" fmla="*/ 271 h 889"/>
                                    <a:gd name="T52" fmla="*/ 394 w 445"/>
                                    <a:gd name="T53" fmla="*/ 240 h 889"/>
                                    <a:gd name="T54" fmla="*/ 377 w 445"/>
                                    <a:gd name="T55" fmla="*/ 210 h 889"/>
                                    <a:gd name="T56" fmla="*/ 358 w 445"/>
                                    <a:gd name="T57" fmla="*/ 181 h 889"/>
                                    <a:gd name="T58" fmla="*/ 337 w 445"/>
                                    <a:gd name="T59" fmla="*/ 155 h 889"/>
                                    <a:gd name="T60" fmla="*/ 314 w 445"/>
                                    <a:gd name="T61" fmla="*/ 130 h 889"/>
                                    <a:gd name="T62" fmla="*/ 289 w 445"/>
                                    <a:gd name="T63" fmla="*/ 106 h 889"/>
                                    <a:gd name="T64" fmla="*/ 262 w 445"/>
                                    <a:gd name="T65" fmla="*/ 85 h 889"/>
                                    <a:gd name="T66" fmla="*/ 234 w 445"/>
                                    <a:gd name="T67" fmla="*/ 66 h 889"/>
                                    <a:gd name="T68" fmla="*/ 204 w 445"/>
                                    <a:gd name="T69" fmla="*/ 49 h 889"/>
                                    <a:gd name="T70" fmla="*/ 172 w 445"/>
                                    <a:gd name="T71" fmla="*/ 34 h 889"/>
                                    <a:gd name="T72" fmla="*/ 140 w 445"/>
                                    <a:gd name="T73" fmla="*/ 22 h 889"/>
                                    <a:gd name="T74" fmla="*/ 106 w 445"/>
                                    <a:gd name="T75" fmla="*/ 12 h 889"/>
                                    <a:gd name="T76" fmla="*/ 72 w 445"/>
                                    <a:gd name="T77" fmla="*/ 5 h 889"/>
                                    <a:gd name="T78" fmla="*/ 36 w 445"/>
                                    <a:gd name="T79" fmla="*/ 1 h 889"/>
                                    <a:gd name="T80" fmla="*/ 0 w 445"/>
                                    <a:gd name="T81" fmla="*/ 0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0" y="888"/>
                                      </a:moveTo>
                                      <a:lnTo>
                                        <a:pt x="36" y="887"/>
                                      </a:lnTo>
                                      <a:lnTo>
                                        <a:pt x="72" y="882"/>
                                      </a:lnTo>
                                      <a:lnTo>
                                        <a:pt x="106" y="875"/>
                                      </a:lnTo>
                                      <a:lnTo>
                                        <a:pt x="140" y="865"/>
                                      </a:lnTo>
                                      <a:lnTo>
                                        <a:pt x="172" y="853"/>
                                      </a:lnTo>
                                      <a:lnTo>
                                        <a:pt x="204" y="839"/>
                                      </a:lnTo>
                                      <a:lnTo>
                                        <a:pt x="234" y="822"/>
                                      </a:lnTo>
                                      <a:lnTo>
                                        <a:pt x="262" y="802"/>
                                      </a:lnTo>
                                      <a:lnTo>
                                        <a:pt x="289" y="781"/>
                                      </a:lnTo>
                                      <a:lnTo>
                                        <a:pt x="314" y="758"/>
                                      </a:lnTo>
                                      <a:lnTo>
                                        <a:pt x="337" y="733"/>
                                      </a:lnTo>
                                      <a:lnTo>
                                        <a:pt x="358" y="706"/>
                                      </a:lnTo>
                                      <a:lnTo>
                                        <a:pt x="377" y="678"/>
                                      </a:lnTo>
                                      <a:lnTo>
                                        <a:pt x="394" y="648"/>
                                      </a:lnTo>
                                      <a:lnTo>
                                        <a:pt x="409" y="617"/>
                                      </a:lnTo>
                                      <a:lnTo>
                                        <a:pt x="421" y="584"/>
                                      </a:lnTo>
                                      <a:lnTo>
                                        <a:pt x="431" y="551"/>
                                      </a:lnTo>
                                      <a:lnTo>
                                        <a:pt x="438" y="516"/>
                                      </a:lnTo>
                                      <a:lnTo>
                                        <a:pt x="442" y="480"/>
                                      </a:lnTo>
                                      <a:lnTo>
                                        <a:pt x="444" y="444"/>
                                      </a:lnTo>
                                      <a:lnTo>
                                        <a:pt x="442" y="407"/>
                                      </a:lnTo>
                                      <a:lnTo>
                                        <a:pt x="438" y="372"/>
                                      </a:lnTo>
                                      <a:lnTo>
                                        <a:pt x="431" y="337"/>
                                      </a:lnTo>
                                      <a:lnTo>
                                        <a:pt x="421" y="303"/>
                                      </a:lnTo>
                                      <a:lnTo>
                                        <a:pt x="409" y="271"/>
                                      </a:lnTo>
                                      <a:lnTo>
                                        <a:pt x="394" y="240"/>
                                      </a:lnTo>
                                      <a:lnTo>
                                        <a:pt x="377" y="210"/>
                                      </a:lnTo>
                                      <a:lnTo>
                                        <a:pt x="358" y="181"/>
                                      </a:lnTo>
                                      <a:lnTo>
                                        <a:pt x="337" y="155"/>
                                      </a:lnTo>
                                      <a:lnTo>
                                        <a:pt x="314" y="130"/>
                                      </a:lnTo>
                                      <a:lnTo>
                                        <a:pt x="289" y="106"/>
                                      </a:lnTo>
                                      <a:lnTo>
                                        <a:pt x="262" y="85"/>
                                      </a:lnTo>
                                      <a:lnTo>
                                        <a:pt x="234" y="66"/>
                                      </a:lnTo>
                                      <a:lnTo>
                                        <a:pt x="204" y="49"/>
                                      </a:lnTo>
                                      <a:lnTo>
                                        <a:pt x="172" y="34"/>
                                      </a:lnTo>
                                      <a:lnTo>
                                        <a:pt x="140" y="22"/>
                                      </a:lnTo>
                                      <a:lnTo>
                                        <a:pt x="106" y="12"/>
                                      </a:lnTo>
                                      <a:lnTo>
                                        <a:pt x="72" y="5"/>
                                      </a:lnTo>
                                      <a:lnTo>
                                        <a:pt x="36" y="1"/>
                                      </a:ln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7" name="Freeform 565"/>
                              <wps:cNvSpPr>
                                <a:spLocks/>
                              </wps:cNvSpPr>
                              <wps:spPr bwMode="auto">
                                <a:xfrm>
                                  <a:off x="801" y="1339"/>
                                  <a:ext cx="2073" cy="445"/>
                                </a:xfrm>
                                <a:custGeom>
                                  <a:avLst/>
                                  <a:gdLst>
                                    <a:gd name="T0" fmla="*/ 2072 w 2073"/>
                                    <a:gd name="T1" fmla="*/ 444 h 445"/>
                                    <a:gd name="T2" fmla="*/ 0 w 2073"/>
                                    <a:gd name="T3" fmla="*/ 0 h 445"/>
                                    <a:gd name="T4" fmla="*/ 0 60000 65536"/>
                                    <a:gd name="T5" fmla="*/ 0 60000 65536"/>
                                  </a:gdLst>
                                  <a:ahLst/>
                                  <a:cxnLst>
                                    <a:cxn ang="T4">
                                      <a:pos x="T0" y="T1"/>
                                    </a:cxn>
                                    <a:cxn ang="T5">
                                      <a:pos x="T2" y="T3"/>
                                    </a:cxn>
                                  </a:cxnLst>
                                  <a:rect l="0" t="0" r="r" b="b"/>
                                  <a:pathLst>
                                    <a:path w="2073" h="445">
                                      <a:moveTo>
                                        <a:pt x="2072" y="444"/>
                                      </a:move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8" name="Freeform 566"/>
                              <wps:cNvSpPr>
                                <a:spLocks/>
                              </wps:cNvSpPr>
                              <wps:spPr bwMode="auto">
                                <a:xfrm>
                                  <a:off x="357" y="1339"/>
                                  <a:ext cx="445" cy="889"/>
                                </a:xfrm>
                                <a:custGeom>
                                  <a:avLst/>
                                  <a:gdLst>
                                    <a:gd name="T0" fmla="*/ 444 w 445"/>
                                    <a:gd name="T1" fmla="*/ 0 h 889"/>
                                    <a:gd name="T2" fmla="*/ 407 w 445"/>
                                    <a:gd name="T3" fmla="*/ 1 h 889"/>
                                    <a:gd name="T4" fmla="*/ 372 w 445"/>
                                    <a:gd name="T5" fmla="*/ 5 h 889"/>
                                    <a:gd name="T6" fmla="*/ 337 w 445"/>
                                    <a:gd name="T7" fmla="*/ 12 h 889"/>
                                    <a:gd name="T8" fmla="*/ 303 w 445"/>
                                    <a:gd name="T9" fmla="*/ 22 h 889"/>
                                    <a:gd name="T10" fmla="*/ 271 w 445"/>
                                    <a:gd name="T11" fmla="*/ 34 h 889"/>
                                    <a:gd name="T12" fmla="*/ 240 w 445"/>
                                    <a:gd name="T13" fmla="*/ 49 h 889"/>
                                    <a:gd name="T14" fmla="*/ 210 w 445"/>
                                    <a:gd name="T15" fmla="*/ 66 h 889"/>
                                    <a:gd name="T16" fmla="*/ 181 w 445"/>
                                    <a:gd name="T17" fmla="*/ 85 h 889"/>
                                    <a:gd name="T18" fmla="*/ 155 w 445"/>
                                    <a:gd name="T19" fmla="*/ 106 h 889"/>
                                    <a:gd name="T20" fmla="*/ 130 w 445"/>
                                    <a:gd name="T21" fmla="*/ 130 h 889"/>
                                    <a:gd name="T22" fmla="*/ 106 w 445"/>
                                    <a:gd name="T23" fmla="*/ 155 h 889"/>
                                    <a:gd name="T24" fmla="*/ 85 w 445"/>
                                    <a:gd name="T25" fmla="*/ 181 h 889"/>
                                    <a:gd name="T26" fmla="*/ 66 w 445"/>
                                    <a:gd name="T27" fmla="*/ 210 h 889"/>
                                    <a:gd name="T28" fmla="*/ 49 w 445"/>
                                    <a:gd name="T29" fmla="*/ 240 h 889"/>
                                    <a:gd name="T30" fmla="*/ 34 w 445"/>
                                    <a:gd name="T31" fmla="*/ 271 h 889"/>
                                    <a:gd name="T32" fmla="*/ 22 w 445"/>
                                    <a:gd name="T33" fmla="*/ 303 h 889"/>
                                    <a:gd name="T34" fmla="*/ 12 w 445"/>
                                    <a:gd name="T35" fmla="*/ 337 h 889"/>
                                    <a:gd name="T36" fmla="*/ 5 w 445"/>
                                    <a:gd name="T37" fmla="*/ 372 h 889"/>
                                    <a:gd name="T38" fmla="*/ 1 w 445"/>
                                    <a:gd name="T39" fmla="*/ 407 h 889"/>
                                    <a:gd name="T40" fmla="*/ 0 w 445"/>
                                    <a:gd name="T41" fmla="*/ 444 h 889"/>
                                    <a:gd name="T42" fmla="*/ 1 w 445"/>
                                    <a:gd name="T43" fmla="*/ 480 h 889"/>
                                    <a:gd name="T44" fmla="*/ 5 w 445"/>
                                    <a:gd name="T45" fmla="*/ 516 h 889"/>
                                    <a:gd name="T46" fmla="*/ 12 w 445"/>
                                    <a:gd name="T47" fmla="*/ 551 h 889"/>
                                    <a:gd name="T48" fmla="*/ 22 w 445"/>
                                    <a:gd name="T49" fmla="*/ 584 h 889"/>
                                    <a:gd name="T50" fmla="*/ 34 w 445"/>
                                    <a:gd name="T51" fmla="*/ 617 h 889"/>
                                    <a:gd name="T52" fmla="*/ 49 w 445"/>
                                    <a:gd name="T53" fmla="*/ 648 h 889"/>
                                    <a:gd name="T54" fmla="*/ 66 w 445"/>
                                    <a:gd name="T55" fmla="*/ 678 h 889"/>
                                    <a:gd name="T56" fmla="*/ 85 w 445"/>
                                    <a:gd name="T57" fmla="*/ 706 h 889"/>
                                    <a:gd name="T58" fmla="*/ 106 w 445"/>
                                    <a:gd name="T59" fmla="*/ 733 h 889"/>
                                    <a:gd name="T60" fmla="*/ 130 w 445"/>
                                    <a:gd name="T61" fmla="*/ 758 h 889"/>
                                    <a:gd name="T62" fmla="*/ 155 w 445"/>
                                    <a:gd name="T63" fmla="*/ 781 h 889"/>
                                    <a:gd name="T64" fmla="*/ 181 w 445"/>
                                    <a:gd name="T65" fmla="*/ 802 h 889"/>
                                    <a:gd name="T66" fmla="*/ 210 w 445"/>
                                    <a:gd name="T67" fmla="*/ 822 h 889"/>
                                    <a:gd name="T68" fmla="*/ 240 w 445"/>
                                    <a:gd name="T69" fmla="*/ 839 h 889"/>
                                    <a:gd name="T70" fmla="*/ 271 w 445"/>
                                    <a:gd name="T71" fmla="*/ 853 h 889"/>
                                    <a:gd name="T72" fmla="*/ 303 w 445"/>
                                    <a:gd name="T73" fmla="*/ 865 h 889"/>
                                    <a:gd name="T74" fmla="*/ 337 w 445"/>
                                    <a:gd name="T75" fmla="*/ 875 h 889"/>
                                    <a:gd name="T76" fmla="*/ 372 w 445"/>
                                    <a:gd name="T77" fmla="*/ 882 h 889"/>
                                    <a:gd name="T78" fmla="*/ 407 w 445"/>
                                    <a:gd name="T79" fmla="*/ 887 h 889"/>
                                    <a:gd name="T80" fmla="*/ 444 w 445"/>
                                    <a:gd name="T81" fmla="*/ 888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444" y="0"/>
                                      </a:moveTo>
                                      <a:lnTo>
                                        <a:pt x="407" y="1"/>
                                      </a:lnTo>
                                      <a:lnTo>
                                        <a:pt x="372" y="5"/>
                                      </a:lnTo>
                                      <a:lnTo>
                                        <a:pt x="337" y="12"/>
                                      </a:lnTo>
                                      <a:lnTo>
                                        <a:pt x="303" y="22"/>
                                      </a:lnTo>
                                      <a:lnTo>
                                        <a:pt x="271" y="34"/>
                                      </a:lnTo>
                                      <a:lnTo>
                                        <a:pt x="240" y="49"/>
                                      </a:lnTo>
                                      <a:lnTo>
                                        <a:pt x="210" y="66"/>
                                      </a:lnTo>
                                      <a:lnTo>
                                        <a:pt x="181" y="85"/>
                                      </a:lnTo>
                                      <a:lnTo>
                                        <a:pt x="155" y="106"/>
                                      </a:lnTo>
                                      <a:lnTo>
                                        <a:pt x="130" y="130"/>
                                      </a:lnTo>
                                      <a:lnTo>
                                        <a:pt x="106" y="155"/>
                                      </a:lnTo>
                                      <a:lnTo>
                                        <a:pt x="85" y="181"/>
                                      </a:lnTo>
                                      <a:lnTo>
                                        <a:pt x="66" y="210"/>
                                      </a:lnTo>
                                      <a:lnTo>
                                        <a:pt x="49" y="240"/>
                                      </a:lnTo>
                                      <a:lnTo>
                                        <a:pt x="34" y="271"/>
                                      </a:lnTo>
                                      <a:lnTo>
                                        <a:pt x="22" y="303"/>
                                      </a:lnTo>
                                      <a:lnTo>
                                        <a:pt x="12" y="337"/>
                                      </a:lnTo>
                                      <a:lnTo>
                                        <a:pt x="5" y="372"/>
                                      </a:lnTo>
                                      <a:lnTo>
                                        <a:pt x="1" y="407"/>
                                      </a:lnTo>
                                      <a:lnTo>
                                        <a:pt x="0" y="444"/>
                                      </a:lnTo>
                                      <a:lnTo>
                                        <a:pt x="1" y="480"/>
                                      </a:lnTo>
                                      <a:lnTo>
                                        <a:pt x="5" y="516"/>
                                      </a:lnTo>
                                      <a:lnTo>
                                        <a:pt x="12" y="551"/>
                                      </a:lnTo>
                                      <a:lnTo>
                                        <a:pt x="22" y="584"/>
                                      </a:lnTo>
                                      <a:lnTo>
                                        <a:pt x="34" y="617"/>
                                      </a:lnTo>
                                      <a:lnTo>
                                        <a:pt x="49" y="648"/>
                                      </a:lnTo>
                                      <a:lnTo>
                                        <a:pt x="66" y="678"/>
                                      </a:lnTo>
                                      <a:lnTo>
                                        <a:pt x="85" y="706"/>
                                      </a:lnTo>
                                      <a:lnTo>
                                        <a:pt x="106" y="733"/>
                                      </a:lnTo>
                                      <a:lnTo>
                                        <a:pt x="130" y="758"/>
                                      </a:lnTo>
                                      <a:lnTo>
                                        <a:pt x="155" y="781"/>
                                      </a:lnTo>
                                      <a:lnTo>
                                        <a:pt x="181" y="802"/>
                                      </a:lnTo>
                                      <a:lnTo>
                                        <a:pt x="210" y="822"/>
                                      </a:lnTo>
                                      <a:lnTo>
                                        <a:pt x="240" y="839"/>
                                      </a:lnTo>
                                      <a:lnTo>
                                        <a:pt x="271" y="853"/>
                                      </a:lnTo>
                                      <a:lnTo>
                                        <a:pt x="303" y="865"/>
                                      </a:lnTo>
                                      <a:lnTo>
                                        <a:pt x="337" y="875"/>
                                      </a:lnTo>
                                      <a:lnTo>
                                        <a:pt x="372" y="882"/>
                                      </a:lnTo>
                                      <a:lnTo>
                                        <a:pt x="407" y="887"/>
                                      </a:lnTo>
                                      <a:lnTo>
                                        <a:pt x="444" y="888"/>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329" name="Group 567"/>
                              <wpg:cNvGrpSpPr>
                                <a:grpSpLocks/>
                              </wpg:cNvGrpSpPr>
                              <wpg:grpSpPr bwMode="auto">
                                <a:xfrm>
                                  <a:off x="3318" y="1974"/>
                                  <a:ext cx="43" cy="276"/>
                                  <a:chOff x="3318" y="1974"/>
                                  <a:chExt cx="43" cy="276"/>
                                </a:xfrm>
                              </wpg:grpSpPr>
                              <wps:wsp>
                                <wps:cNvPr id="2330" name="Freeform 568"/>
                                <wps:cNvSpPr>
                                  <a:spLocks/>
                                </wps:cNvSpPr>
                                <wps:spPr bwMode="auto">
                                  <a:xfrm>
                                    <a:off x="3318" y="1974"/>
                                    <a:ext cx="43" cy="276"/>
                                  </a:xfrm>
                                  <a:custGeom>
                                    <a:avLst/>
                                    <a:gdLst>
                                      <a:gd name="T0" fmla="*/ 0 w 43"/>
                                      <a:gd name="T1" fmla="*/ 0 h 276"/>
                                      <a:gd name="T2" fmla="*/ 0 w 43"/>
                                      <a:gd name="T3" fmla="*/ 275 h 276"/>
                                      <a:gd name="T4" fmla="*/ 42 w 43"/>
                                      <a:gd name="T5" fmla="*/ 275 h 276"/>
                                      <a:gd name="T6" fmla="*/ 0 w 43"/>
                                      <a:gd name="T7" fmla="*/ 0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0" y="0"/>
                                        </a:moveTo>
                                        <a:lnTo>
                                          <a:pt x="0" y="275"/>
                                        </a:lnTo>
                                        <a:lnTo>
                                          <a:pt x="42" y="275"/>
                                        </a:lnTo>
                                        <a:lnTo>
                                          <a:pt x="0"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1" name="Freeform 569"/>
                                <wps:cNvSpPr>
                                  <a:spLocks/>
                                </wps:cNvSpPr>
                                <wps:spPr bwMode="auto">
                                  <a:xfrm>
                                    <a:off x="3318" y="1974"/>
                                    <a:ext cx="43" cy="276"/>
                                  </a:xfrm>
                                  <a:custGeom>
                                    <a:avLst/>
                                    <a:gdLst>
                                      <a:gd name="T0" fmla="*/ 42 w 43"/>
                                      <a:gd name="T1" fmla="*/ 0 h 276"/>
                                      <a:gd name="T2" fmla="*/ 0 w 43"/>
                                      <a:gd name="T3" fmla="*/ 0 h 276"/>
                                      <a:gd name="T4" fmla="*/ 42 w 43"/>
                                      <a:gd name="T5" fmla="*/ 275 h 276"/>
                                      <a:gd name="T6" fmla="*/ 42 w 43"/>
                                      <a:gd name="T7" fmla="*/ 0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42" y="0"/>
                                        </a:moveTo>
                                        <a:lnTo>
                                          <a:pt x="0" y="0"/>
                                        </a:lnTo>
                                        <a:lnTo>
                                          <a:pt x="42" y="275"/>
                                        </a:lnTo>
                                        <a:lnTo>
                                          <a:pt x="42"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2332" name="Freeform 570"/>
                              <wps:cNvSpPr>
                                <a:spLocks/>
                              </wps:cNvSpPr>
                              <wps:spPr bwMode="auto">
                                <a:xfrm>
                                  <a:off x="3318" y="1974"/>
                                  <a:ext cx="43" cy="276"/>
                                </a:xfrm>
                                <a:custGeom>
                                  <a:avLst/>
                                  <a:gdLst>
                                    <a:gd name="T0" fmla="*/ 0 w 43"/>
                                    <a:gd name="T1" fmla="*/ 275 h 276"/>
                                    <a:gd name="T2" fmla="*/ 42 w 43"/>
                                    <a:gd name="T3" fmla="*/ 275 h 276"/>
                                    <a:gd name="T4" fmla="*/ 0 w 43"/>
                                    <a:gd name="T5" fmla="*/ 0 h 276"/>
                                    <a:gd name="T6" fmla="*/ 0 w 43"/>
                                    <a:gd name="T7" fmla="*/ 275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0" y="275"/>
                                      </a:moveTo>
                                      <a:lnTo>
                                        <a:pt x="42" y="275"/>
                                      </a:lnTo>
                                      <a:lnTo>
                                        <a:pt x="0" y="0"/>
                                      </a:lnTo>
                                      <a:lnTo>
                                        <a:pt x="0" y="275"/>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3" name="Freeform 571"/>
                              <wps:cNvSpPr>
                                <a:spLocks/>
                              </wps:cNvSpPr>
                              <wps:spPr bwMode="auto">
                                <a:xfrm>
                                  <a:off x="3318" y="1974"/>
                                  <a:ext cx="43" cy="276"/>
                                </a:xfrm>
                                <a:custGeom>
                                  <a:avLst/>
                                  <a:gdLst>
                                    <a:gd name="T0" fmla="*/ 42 w 43"/>
                                    <a:gd name="T1" fmla="*/ 275 h 276"/>
                                    <a:gd name="T2" fmla="*/ 0 w 43"/>
                                    <a:gd name="T3" fmla="*/ 0 h 276"/>
                                    <a:gd name="T4" fmla="*/ 42 w 43"/>
                                    <a:gd name="T5" fmla="*/ 0 h 276"/>
                                    <a:gd name="T6" fmla="*/ 42 w 43"/>
                                    <a:gd name="T7" fmla="*/ 275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42" y="275"/>
                                      </a:moveTo>
                                      <a:lnTo>
                                        <a:pt x="0" y="0"/>
                                      </a:lnTo>
                                      <a:lnTo>
                                        <a:pt x="42" y="0"/>
                                      </a:lnTo>
                                      <a:lnTo>
                                        <a:pt x="42" y="275"/>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334" name="Group 572"/>
                              <wpg:cNvGrpSpPr>
                                <a:grpSpLocks/>
                              </wpg:cNvGrpSpPr>
                              <wpg:grpSpPr bwMode="auto">
                                <a:xfrm>
                                  <a:off x="3043" y="2249"/>
                                  <a:ext cx="318" cy="43"/>
                                  <a:chOff x="3043" y="2249"/>
                                  <a:chExt cx="318" cy="43"/>
                                </a:xfrm>
                              </wpg:grpSpPr>
                              <wps:wsp>
                                <wps:cNvPr id="2335" name="Freeform 573"/>
                                <wps:cNvSpPr>
                                  <a:spLocks/>
                                </wps:cNvSpPr>
                                <wps:spPr bwMode="auto">
                                  <a:xfrm>
                                    <a:off x="3043" y="2249"/>
                                    <a:ext cx="318" cy="43"/>
                                  </a:xfrm>
                                  <a:custGeom>
                                    <a:avLst/>
                                    <a:gdLst>
                                      <a:gd name="T0" fmla="*/ 0 w 318"/>
                                      <a:gd name="T1" fmla="*/ 0 h 43"/>
                                      <a:gd name="T2" fmla="*/ 0 w 318"/>
                                      <a:gd name="T3" fmla="*/ 42 h 43"/>
                                      <a:gd name="T4" fmla="*/ 317 w 318"/>
                                      <a:gd name="T5" fmla="*/ 42 h 43"/>
                                      <a:gd name="T6" fmla="*/ 0 w 318"/>
                                      <a:gd name="T7" fmla="*/ 0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0" y="0"/>
                                        </a:moveTo>
                                        <a:lnTo>
                                          <a:pt x="0" y="42"/>
                                        </a:lnTo>
                                        <a:lnTo>
                                          <a:pt x="317" y="42"/>
                                        </a:lnTo>
                                        <a:lnTo>
                                          <a:pt x="0"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6" name="Freeform 574"/>
                                <wps:cNvSpPr>
                                  <a:spLocks/>
                                </wps:cNvSpPr>
                                <wps:spPr bwMode="auto">
                                  <a:xfrm>
                                    <a:off x="3043" y="2249"/>
                                    <a:ext cx="318" cy="43"/>
                                  </a:xfrm>
                                  <a:custGeom>
                                    <a:avLst/>
                                    <a:gdLst>
                                      <a:gd name="T0" fmla="*/ 317 w 318"/>
                                      <a:gd name="T1" fmla="*/ 0 h 43"/>
                                      <a:gd name="T2" fmla="*/ 0 w 318"/>
                                      <a:gd name="T3" fmla="*/ 0 h 43"/>
                                      <a:gd name="T4" fmla="*/ 317 w 318"/>
                                      <a:gd name="T5" fmla="*/ 42 h 43"/>
                                      <a:gd name="T6" fmla="*/ 317 w 318"/>
                                      <a:gd name="T7" fmla="*/ 0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317" y="0"/>
                                        </a:moveTo>
                                        <a:lnTo>
                                          <a:pt x="0" y="0"/>
                                        </a:lnTo>
                                        <a:lnTo>
                                          <a:pt x="317" y="42"/>
                                        </a:lnTo>
                                        <a:lnTo>
                                          <a:pt x="317"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2337" name="Freeform 575"/>
                              <wps:cNvSpPr>
                                <a:spLocks/>
                              </wps:cNvSpPr>
                              <wps:spPr bwMode="auto">
                                <a:xfrm>
                                  <a:off x="3043" y="2249"/>
                                  <a:ext cx="318" cy="43"/>
                                </a:xfrm>
                                <a:custGeom>
                                  <a:avLst/>
                                  <a:gdLst>
                                    <a:gd name="T0" fmla="*/ 0 w 318"/>
                                    <a:gd name="T1" fmla="*/ 42 h 43"/>
                                    <a:gd name="T2" fmla="*/ 317 w 318"/>
                                    <a:gd name="T3" fmla="*/ 42 h 43"/>
                                    <a:gd name="T4" fmla="*/ 0 w 318"/>
                                    <a:gd name="T5" fmla="*/ 0 h 43"/>
                                    <a:gd name="T6" fmla="*/ 0 w 318"/>
                                    <a:gd name="T7" fmla="*/ 42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0" y="42"/>
                                      </a:moveTo>
                                      <a:lnTo>
                                        <a:pt x="317" y="42"/>
                                      </a:lnTo>
                                      <a:lnTo>
                                        <a:pt x="0" y="0"/>
                                      </a:lnTo>
                                      <a:lnTo>
                                        <a:pt x="0" y="42"/>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8" name="Freeform 576"/>
                              <wps:cNvSpPr>
                                <a:spLocks/>
                              </wps:cNvSpPr>
                              <wps:spPr bwMode="auto">
                                <a:xfrm>
                                  <a:off x="3043" y="2249"/>
                                  <a:ext cx="318" cy="43"/>
                                </a:xfrm>
                                <a:custGeom>
                                  <a:avLst/>
                                  <a:gdLst>
                                    <a:gd name="T0" fmla="*/ 317 w 318"/>
                                    <a:gd name="T1" fmla="*/ 42 h 43"/>
                                    <a:gd name="T2" fmla="*/ 0 w 318"/>
                                    <a:gd name="T3" fmla="*/ 0 h 43"/>
                                    <a:gd name="T4" fmla="*/ 317 w 318"/>
                                    <a:gd name="T5" fmla="*/ 0 h 43"/>
                                    <a:gd name="T6" fmla="*/ 317 w 318"/>
                                    <a:gd name="T7" fmla="*/ 42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317" y="42"/>
                                      </a:moveTo>
                                      <a:lnTo>
                                        <a:pt x="0" y="0"/>
                                      </a:lnTo>
                                      <a:lnTo>
                                        <a:pt x="317" y="0"/>
                                      </a:lnTo>
                                      <a:lnTo>
                                        <a:pt x="317" y="42"/>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9" name="Freeform 577"/>
                              <wps:cNvSpPr>
                                <a:spLocks/>
                              </wps:cNvSpPr>
                              <wps:spPr bwMode="auto">
                                <a:xfrm>
                                  <a:off x="3043" y="1974"/>
                                  <a:ext cx="318" cy="318"/>
                                </a:xfrm>
                                <a:custGeom>
                                  <a:avLst/>
                                  <a:gdLst>
                                    <a:gd name="T0" fmla="*/ 317 w 318"/>
                                    <a:gd name="T1" fmla="*/ 317 h 318"/>
                                    <a:gd name="T2" fmla="*/ 0 w 318"/>
                                    <a:gd name="T3" fmla="*/ 317 h 318"/>
                                    <a:gd name="T4" fmla="*/ 0 w 318"/>
                                    <a:gd name="T5" fmla="*/ 275 h 318"/>
                                    <a:gd name="T6" fmla="*/ 275 w 318"/>
                                    <a:gd name="T7" fmla="*/ 275 h 318"/>
                                    <a:gd name="T8" fmla="*/ 275 w 318"/>
                                    <a:gd name="T9" fmla="*/ 0 h 318"/>
                                    <a:gd name="T10" fmla="*/ 317 w 318"/>
                                    <a:gd name="T11" fmla="*/ 0 h 318"/>
                                    <a:gd name="T12" fmla="*/ 317 w 318"/>
                                    <a:gd name="T13" fmla="*/ 317 h 31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18" h="318">
                                      <a:moveTo>
                                        <a:pt x="317" y="317"/>
                                      </a:moveTo>
                                      <a:lnTo>
                                        <a:pt x="0" y="317"/>
                                      </a:lnTo>
                                      <a:lnTo>
                                        <a:pt x="0" y="275"/>
                                      </a:lnTo>
                                      <a:lnTo>
                                        <a:pt x="275" y="275"/>
                                      </a:lnTo>
                                      <a:lnTo>
                                        <a:pt x="275" y="0"/>
                                      </a:lnTo>
                                      <a:lnTo>
                                        <a:pt x="317" y="0"/>
                                      </a:lnTo>
                                      <a:lnTo>
                                        <a:pt x="317" y="31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0" name="Freeform 578"/>
                              <wps:cNvSpPr>
                                <a:spLocks/>
                              </wps:cNvSpPr>
                              <wps:spPr bwMode="auto">
                                <a:xfrm>
                                  <a:off x="801" y="7"/>
                                  <a:ext cx="2073" cy="444"/>
                                </a:xfrm>
                                <a:custGeom>
                                  <a:avLst/>
                                  <a:gdLst>
                                    <a:gd name="T0" fmla="*/ 0 w 2073"/>
                                    <a:gd name="T1" fmla="*/ 443 h 444"/>
                                    <a:gd name="T2" fmla="*/ 2072 w 2073"/>
                                    <a:gd name="T3" fmla="*/ 0 h 444"/>
                                    <a:gd name="T4" fmla="*/ 0 60000 65536"/>
                                    <a:gd name="T5" fmla="*/ 0 60000 65536"/>
                                  </a:gdLst>
                                  <a:ahLst/>
                                  <a:cxnLst>
                                    <a:cxn ang="T4">
                                      <a:pos x="T0" y="T1"/>
                                    </a:cxn>
                                    <a:cxn ang="T5">
                                      <a:pos x="T2" y="T3"/>
                                    </a:cxn>
                                  </a:cxnLst>
                                  <a:rect l="0" t="0" r="r" b="b"/>
                                  <a:pathLst>
                                    <a:path w="2073" h="444">
                                      <a:moveTo>
                                        <a:pt x="0" y="443"/>
                                      </a:moveTo>
                                      <a:lnTo>
                                        <a:pt x="2072"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1" name="Freeform 579"/>
                              <wps:cNvSpPr>
                                <a:spLocks/>
                              </wps:cNvSpPr>
                              <wps:spPr bwMode="auto">
                                <a:xfrm>
                                  <a:off x="2873" y="5"/>
                                  <a:ext cx="445" cy="889"/>
                                </a:xfrm>
                                <a:custGeom>
                                  <a:avLst/>
                                  <a:gdLst>
                                    <a:gd name="T0" fmla="*/ 0 w 445"/>
                                    <a:gd name="T1" fmla="*/ 888 h 889"/>
                                    <a:gd name="T2" fmla="*/ 36 w 445"/>
                                    <a:gd name="T3" fmla="*/ 887 h 889"/>
                                    <a:gd name="T4" fmla="*/ 72 w 445"/>
                                    <a:gd name="T5" fmla="*/ 882 h 889"/>
                                    <a:gd name="T6" fmla="*/ 106 w 445"/>
                                    <a:gd name="T7" fmla="*/ 875 h 889"/>
                                    <a:gd name="T8" fmla="*/ 140 w 445"/>
                                    <a:gd name="T9" fmla="*/ 865 h 889"/>
                                    <a:gd name="T10" fmla="*/ 172 w 445"/>
                                    <a:gd name="T11" fmla="*/ 853 h 889"/>
                                    <a:gd name="T12" fmla="*/ 204 w 445"/>
                                    <a:gd name="T13" fmla="*/ 839 h 889"/>
                                    <a:gd name="T14" fmla="*/ 234 w 445"/>
                                    <a:gd name="T15" fmla="*/ 822 h 889"/>
                                    <a:gd name="T16" fmla="*/ 262 w 445"/>
                                    <a:gd name="T17" fmla="*/ 802 h 889"/>
                                    <a:gd name="T18" fmla="*/ 289 w 445"/>
                                    <a:gd name="T19" fmla="*/ 781 h 889"/>
                                    <a:gd name="T20" fmla="*/ 314 w 445"/>
                                    <a:gd name="T21" fmla="*/ 758 h 889"/>
                                    <a:gd name="T22" fmla="*/ 337 w 445"/>
                                    <a:gd name="T23" fmla="*/ 733 h 889"/>
                                    <a:gd name="T24" fmla="*/ 358 w 445"/>
                                    <a:gd name="T25" fmla="*/ 706 h 889"/>
                                    <a:gd name="T26" fmla="*/ 377 w 445"/>
                                    <a:gd name="T27" fmla="*/ 678 h 889"/>
                                    <a:gd name="T28" fmla="*/ 394 w 445"/>
                                    <a:gd name="T29" fmla="*/ 648 h 889"/>
                                    <a:gd name="T30" fmla="*/ 409 w 445"/>
                                    <a:gd name="T31" fmla="*/ 617 h 889"/>
                                    <a:gd name="T32" fmla="*/ 421 w 445"/>
                                    <a:gd name="T33" fmla="*/ 584 h 889"/>
                                    <a:gd name="T34" fmla="*/ 431 w 445"/>
                                    <a:gd name="T35" fmla="*/ 551 h 889"/>
                                    <a:gd name="T36" fmla="*/ 438 w 445"/>
                                    <a:gd name="T37" fmla="*/ 516 h 889"/>
                                    <a:gd name="T38" fmla="*/ 442 w 445"/>
                                    <a:gd name="T39" fmla="*/ 480 h 889"/>
                                    <a:gd name="T40" fmla="*/ 444 w 445"/>
                                    <a:gd name="T41" fmla="*/ 444 h 889"/>
                                    <a:gd name="T42" fmla="*/ 442 w 445"/>
                                    <a:gd name="T43" fmla="*/ 407 h 889"/>
                                    <a:gd name="T44" fmla="*/ 438 w 445"/>
                                    <a:gd name="T45" fmla="*/ 372 h 889"/>
                                    <a:gd name="T46" fmla="*/ 431 w 445"/>
                                    <a:gd name="T47" fmla="*/ 337 h 889"/>
                                    <a:gd name="T48" fmla="*/ 421 w 445"/>
                                    <a:gd name="T49" fmla="*/ 303 h 889"/>
                                    <a:gd name="T50" fmla="*/ 409 w 445"/>
                                    <a:gd name="T51" fmla="*/ 271 h 889"/>
                                    <a:gd name="T52" fmla="*/ 394 w 445"/>
                                    <a:gd name="T53" fmla="*/ 240 h 889"/>
                                    <a:gd name="T54" fmla="*/ 377 w 445"/>
                                    <a:gd name="T55" fmla="*/ 210 h 889"/>
                                    <a:gd name="T56" fmla="*/ 358 w 445"/>
                                    <a:gd name="T57" fmla="*/ 181 h 889"/>
                                    <a:gd name="T58" fmla="*/ 337 w 445"/>
                                    <a:gd name="T59" fmla="*/ 155 h 889"/>
                                    <a:gd name="T60" fmla="*/ 314 w 445"/>
                                    <a:gd name="T61" fmla="*/ 130 h 889"/>
                                    <a:gd name="T62" fmla="*/ 289 w 445"/>
                                    <a:gd name="T63" fmla="*/ 106 h 889"/>
                                    <a:gd name="T64" fmla="*/ 262 w 445"/>
                                    <a:gd name="T65" fmla="*/ 85 h 889"/>
                                    <a:gd name="T66" fmla="*/ 234 w 445"/>
                                    <a:gd name="T67" fmla="*/ 66 h 889"/>
                                    <a:gd name="T68" fmla="*/ 204 w 445"/>
                                    <a:gd name="T69" fmla="*/ 49 h 889"/>
                                    <a:gd name="T70" fmla="*/ 172 w 445"/>
                                    <a:gd name="T71" fmla="*/ 34 h 889"/>
                                    <a:gd name="T72" fmla="*/ 140 w 445"/>
                                    <a:gd name="T73" fmla="*/ 22 h 889"/>
                                    <a:gd name="T74" fmla="*/ 106 w 445"/>
                                    <a:gd name="T75" fmla="*/ 12 h 889"/>
                                    <a:gd name="T76" fmla="*/ 72 w 445"/>
                                    <a:gd name="T77" fmla="*/ 5 h 889"/>
                                    <a:gd name="T78" fmla="*/ 36 w 445"/>
                                    <a:gd name="T79" fmla="*/ 1 h 889"/>
                                    <a:gd name="T80" fmla="*/ 0 w 445"/>
                                    <a:gd name="T81" fmla="*/ 0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0" y="888"/>
                                      </a:moveTo>
                                      <a:lnTo>
                                        <a:pt x="36" y="887"/>
                                      </a:lnTo>
                                      <a:lnTo>
                                        <a:pt x="72" y="882"/>
                                      </a:lnTo>
                                      <a:lnTo>
                                        <a:pt x="106" y="875"/>
                                      </a:lnTo>
                                      <a:lnTo>
                                        <a:pt x="140" y="865"/>
                                      </a:lnTo>
                                      <a:lnTo>
                                        <a:pt x="172" y="853"/>
                                      </a:lnTo>
                                      <a:lnTo>
                                        <a:pt x="204" y="839"/>
                                      </a:lnTo>
                                      <a:lnTo>
                                        <a:pt x="234" y="822"/>
                                      </a:lnTo>
                                      <a:lnTo>
                                        <a:pt x="262" y="802"/>
                                      </a:lnTo>
                                      <a:lnTo>
                                        <a:pt x="289" y="781"/>
                                      </a:lnTo>
                                      <a:lnTo>
                                        <a:pt x="314" y="758"/>
                                      </a:lnTo>
                                      <a:lnTo>
                                        <a:pt x="337" y="733"/>
                                      </a:lnTo>
                                      <a:lnTo>
                                        <a:pt x="358" y="706"/>
                                      </a:lnTo>
                                      <a:lnTo>
                                        <a:pt x="377" y="678"/>
                                      </a:lnTo>
                                      <a:lnTo>
                                        <a:pt x="394" y="648"/>
                                      </a:lnTo>
                                      <a:lnTo>
                                        <a:pt x="409" y="617"/>
                                      </a:lnTo>
                                      <a:lnTo>
                                        <a:pt x="421" y="584"/>
                                      </a:lnTo>
                                      <a:lnTo>
                                        <a:pt x="431" y="551"/>
                                      </a:lnTo>
                                      <a:lnTo>
                                        <a:pt x="438" y="516"/>
                                      </a:lnTo>
                                      <a:lnTo>
                                        <a:pt x="442" y="480"/>
                                      </a:lnTo>
                                      <a:lnTo>
                                        <a:pt x="444" y="444"/>
                                      </a:lnTo>
                                      <a:lnTo>
                                        <a:pt x="442" y="407"/>
                                      </a:lnTo>
                                      <a:lnTo>
                                        <a:pt x="438" y="372"/>
                                      </a:lnTo>
                                      <a:lnTo>
                                        <a:pt x="431" y="337"/>
                                      </a:lnTo>
                                      <a:lnTo>
                                        <a:pt x="421" y="303"/>
                                      </a:lnTo>
                                      <a:lnTo>
                                        <a:pt x="409" y="271"/>
                                      </a:lnTo>
                                      <a:lnTo>
                                        <a:pt x="394" y="240"/>
                                      </a:lnTo>
                                      <a:lnTo>
                                        <a:pt x="377" y="210"/>
                                      </a:lnTo>
                                      <a:lnTo>
                                        <a:pt x="358" y="181"/>
                                      </a:lnTo>
                                      <a:lnTo>
                                        <a:pt x="337" y="155"/>
                                      </a:lnTo>
                                      <a:lnTo>
                                        <a:pt x="314" y="130"/>
                                      </a:lnTo>
                                      <a:lnTo>
                                        <a:pt x="289" y="106"/>
                                      </a:lnTo>
                                      <a:lnTo>
                                        <a:pt x="262" y="85"/>
                                      </a:lnTo>
                                      <a:lnTo>
                                        <a:pt x="234" y="66"/>
                                      </a:lnTo>
                                      <a:lnTo>
                                        <a:pt x="204" y="49"/>
                                      </a:lnTo>
                                      <a:lnTo>
                                        <a:pt x="172" y="34"/>
                                      </a:lnTo>
                                      <a:lnTo>
                                        <a:pt x="140" y="22"/>
                                      </a:lnTo>
                                      <a:lnTo>
                                        <a:pt x="106" y="12"/>
                                      </a:lnTo>
                                      <a:lnTo>
                                        <a:pt x="72" y="5"/>
                                      </a:lnTo>
                                      <a:lnTo>
                                        <a:pt x="36" y="1"/>
                                      </a:ln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2" name="Freeform 580"/>
                              <wps:cNvSpPr>
                                <a:spLocks/>
                              </wps:cNvSpPr>
                              <wps:spPr bwMode="auto">
                                <a:xfrm>
                                  <a:off x="801" y="450"/>
                                  <a:ext cx="2073" cy="445"/>
                                </a:xfrm>
                                <a:custGeom>
                                  <a:avLst/>
                                  <a:gdLst>
                                    <a:gd name="T0" fmla="*/ 2072 w 2073"/>
                                    <a:gd name="T1" fmla="*/ 444 h 445"/>
                                    <a:gd name="T2" fmla="*/ 0 w 2073"/>
                                    <a:gd name="T3" fmla="*/ 0 h 445"/>
                                    <a:gd name="T4" fmla="*/ 0 60000 65536"/>
                                    <a:gd name="T5" fmla="*/ 0 60000 65536"/>
                                  </a:gdLst>
                                  <a:ahLst/>
                                  <a:cxnLst>
                                    <a:cxn ang="T4">
                                      <a:pos x="T0" y="T1"/>
                                    </a:cxn>
                                    <a:cxn ang="T5">
                                      <a:pos x="T2" y="T3"/>
                                    </a:cxn>
                                  </a:cxnLst>
                                  <a:rect l="0" t="0" r="r" b="b"/>
                                  <a:pathLst>
                                    <a:path w="2073" h="445">
                                      <a:moveTo>
                                        <a:pt x="2072" y="444"/>
                                      </a:move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3" name="Freeform 581"/>
                              <wps:cNvSpPr>
                                <a:spLocks/>
                              </wps:cNvSpPr>
                              <wps:spPr bwMode="auto">
                                <a:xfrm>
                                  <a:off x="357" y="450"/>
                                  <a:ext cx="445" cy="889"/>
                                </a:xfrm>
                                <a:custGeom>
                                  <a:avLst/>
                                  <a:gdLst>
                                    <a:gd name="T0" fmla="*/ 444 w 445"/>
                                    <a:gd name="T1" fmla="*/ 0 h 889"/>
                                    <a:gd name="T2" fmla="*/ 407 w 445"/>
                                    <a:gd name="T3" fmla="*/ 1 h 889"/>
                                    <a:gd name="T4" fmla="*/ 372 w 445"/>
                                    <a:gd name="T5" fmla="*/ 5 h 889"/>
                                    <a:gd name="T6" fmla="*/ 337 w 445"/>
                                    <a:gd name="T7" fmla="*/ 12 h 889"/>
                                    <a:gd name="T8" fmla="*/ 303 w 445"/>
                                    <a:gd name="T9" fmla="*/ 22 h 889"/>
                                    <a:gd name="T10" fmla="*/ 271 w 445"/>
                                    <a:gd name="T11" fmla="*/ 34 h 889"/>
                                    <a:gd name="T12" fmla="*/ 240 w 445"/>
                                    <a:gd name="T13" fmla="*/ 49 h 889"/>
                                    <a:gd name="T14" fmla="*/ 210 w 445"/>
                                    <a:gd name="T15" fmla="*/ 66 h 889"/>
                                    <a:gd name="T16" fmla="*/ 181 w 445"/>
                                    <a:gd name="T17" fmla="*/ 85 h 889"/>
                                    <a:gd name="T18" fmla="*/ 155 w 445"/>
                                    <a:gd name="T19" fmla="*/ 106 h 889"/>
                                    <a:gd name="T20" fmla="*/ 130 w 445"/>
                                    <a:gd name="T21" fmla="*/ 130 h 889"/>
                                    <a:gd name="T22" fmla="*/ 106 w 445"/>
                                    <a:gd name="T23" fmla="*/ 155 h 889"/>
                                    <a:gd name="T24" fmla="*/ 85 w 445"/>
                                    <a:gd name="T25" fmla="*/ 181 h 889"/>
                                    <a:gd name="T26" fmla="*/ 66 w 445"/>
                                    <a:gd name="T27" fmla="*/ 210 h 889"/>
                                    <a:gd name="T28" fmla="*/ 49 w 445"/>
                                    <a:gd name="T29" fmla="*/ 240 h 889"/>
                                    <a:gd name="T30" fmla="*/ 34 w 445"/>
                                    <a:gd name="T31" fmla="*/ 271 h 889"/>
                                    <a:gd name="T32" fmla="*/ 22 w 445"/>
                                    <a:gd name="T33" fmla="*/ 303 h 889"/>
                                    <a:gd name="T34" fmla="*/ 12 w 445"/>
                                    <a:gd name="T35" fmla="*/ 337 h 889"/>
                                    <a:gd name="T36" fmla="*/ 5 w 445"/>
                                    <a:gd name="T37" fmla="*/ 372 h 889"/>
                                    <a:gd name="T38" fmla="*/ 1 w 445"/>
                                    <a:gd name="T39" fmla="*/ 407 h 889"/>
                                    <a:gd name="T40" fmla="*/ 0 w 445"/>
                                    <a:gd name="T41" fmla="*/ 444 h 889"/>
                                    <a:gd name="T42" fmla="*/ 1 w 445"/>
                                    <a:gd name="T43" fmla="*/ 480 h 889"/>
                                    <a:gd name="T44" fmla="*/ 5 w 445"/>
                                    <a:gd name="T45" fmla="*/ 516 h 889"/>
                                    <a:gd name="T46" fmla="*/ 12 w 445"/>
                                    <a:gd name="T47" fmla="*/ 551 h 889"/>
                                    <a:gd name="T48" fmla="*/ 22 w 445"/>
                                    <a:gd name="T49" fmla="*/ 584 h 889"/>
                                    <a:gd name="T50" fmla="*/ 34 w 445"/>
                                    <a:gd name="T51" fmla="*/ 617 h 889"/>
                                    <a:gd name="T52" fmla="*/ 49 w 445"/>
                                    <a:gd name="T53" fmla="*/ 648 h 889"/>
                                    <a:gd name="T54" fmla="*/ 66 w 445"/>
                                    <a:gd name="T55" fmla="*/ 678 h 889"/>
                                    <a:gd name="T56" fmla="*/ 85 w 445"/>
                                    <a:gd name="T57" fmla="*/ 706 h 889"/>
                                    <a:gd name="T58" fmla="*/ 106 w 445"/>
                                    <a:gd name="T59" fmla="*/ 733 h 889"/>
                                    <a:gd name="T60" fmla="*/ 130 w 445"/>
                                    <a:gd name="T61" fmla="*/ 758 h 889"/>
                                    <a:gd name="T62" fmla="*/ 155 w 445"/>
                                    <a:gd name="T63" fmla="*/ 781 h 889"/>
                                    <a:gd name="T64" fmla="*/ 181 w 445"/>
                                    <a:gd name="T65" fmla="*/ 802 h 889"/>
                                    <a:gd name="T66" fmla="*/ 210 w 445"/>
                                    <a:gd name="T67" fmla="*/ 822 h 889"/>
                                    <a:gd name="T68" fmla="*/ 240 w 445"/>
                                    <a:gd name="T69" fmla="*/ 839 h 889"/>
                                    <a:gd name="T70" fmla="*/ 271 w 445"/>
                                    <a:gd name="T71" fmla="*/ 853 h 889"/>
                                    <a:gd name="T72" fmla="*/ 303 w 445"/>
                                    <a:gd name="T73" fmla="*/ 865 h 889"/>
                                    <a:gd name="T74" fmla="*/ 337 w 445"/>
                                    <a:gd name="T75" fmla="*/ 875 h 889"/>
                                    <a:gd name="T76" fmla="*/ 372 w 445"/>
                                    <a:gd name="T77" fmla="*/ 882 h 889"/>
                                    <a:gd name="T78" fmla="*/ 407 w 445"/>
                                    <a:gd name="T79" fmla="*/ 887 h 889"/>
                                    <a:gd name="T80" fmla="*/ 444 w 445"/>
                                    <a:gd name="T81" fmla="*/ 888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444" y="0"/>
                                      </a:moveTo>
                                      <a:lnTo>
                                        <a:pt x="407" y="1"/>
                                      </a:lnTo>
                                      <a:lnTo>
                                        <a:pt x="372" y="5"/>
                                      </a:lnTo>
                                      <a:lnTo>
                                        <a:pt x="337" y="12"/>
                                      </a:lnTo>
                                      <a:lnTo>
                                        <a:pt x="303" y="22"/>
                                      </a:lnTo>
                                      <a:lnTo>
                                        <a:pt x="271" y="34"/>
                                      </a:lnTo>
                                      <a:lnTo>
                                        <a:pt x="240" y="49"/>
                                      </a:lnTo>
                                      <a:lnTo>
                                        <a:pt x="210" y="66"/>
                                      </a:lnTo>
                                      <a:lnTo>
                                        <a:pt x="181" y="85"/>
                                      </a:lnTo>
                                      <a:lnTo>
                                        <a:pt x="155" y="106"/>
                                      </a:lnTo>
                                      <a:lnTo>
                                        <a:pt x="130" y="130"/>
                                      </a:lnTo>
                                      <a:lnTo>
                                        <a:pt x="106" y="155"/>
                                      </a:lnTo>
                                      <a:lnTo>
                                        <a:pt x="85" y="181"/>
                                      </a:lnTo>
                                      <a:lnTo>
                                        <a:pt x="66" y="210"/>
                                      </a:lnTo>
                                      <a:lnTo>
                                        <a:pt x="49" y="240"/>
                                      </a:lnTo>
                                      <a:lnTo>
                                        <a:pt x="34" y="271"/>
                                      </a:lnTo>
                                      <a:lnTo>
                                        <a:pt x="22" y="303"/>
                                      </a:lnTo>
                                      <a:lnTo>
                                        <a:pt x="12" y="337"/>
                                      </a:lnTo>
                                      <a:lnTo>
                                        <a:pt x="5" y="372"/>
                                      </a:lnTo>
                                      <a:lnTo>
                                        <a:pt x="1" y="407"/>
                                      </a:lnTo>
                                      <a:lnTo>
                                        <a:pt x="0" y="444"/>
                                      </a:lnTo>
                                      <a:lnTo>
                                        <a:pt x="1" y="480"/>
                                      </a:lnTo>
                                      <a:lnTo>
                                        <a:pt x="5" y="516"/>
                                      </a:lnTo>
                                      <a:lnTo>
                                        <a:pt x="12" y="551"/>
                                      </a:lnTo>
                                      <a:lnTo>
                                        <a:pt x="22" y="584"/>
                                      </a:lnTo>
                                      <a:lnTo>
                                        <a:pt x="34" y="617"/>
                                      </a:lnTo>
                                      <a:lnTo>
                                        <a:pt x="49" y="648"/>
                                      </a:lnTo>
                                      <a:lnTo>
                                        <a:pt x="66" y="678"/>
                                      </a:lnTo>
                                      <a:lnTo>
                                        <a:pt x="85" y="706"/>
                                      </a:lnTo>
                                      <a:lnTo>
                                        <a:pt x="106" y="733"/>
                                      </a:lnTo>
                                      <a:lnTo>
                                        <a:pt x="130" y="758"/>
                                      </a:lnTo>
                                      <a:lnTo>
                                        <a:pt x="155" y="781"/>
                                      </a:lnTo>
                                      <a:lnTo>
                                        <a:pt x="181" y="802"/>
                                      </a:lnTo>
                                      <a:lnTo>
                                        <a:pt x="210" y="822"/>
                                      </a:lnTo>
                                      <a:lnTo>
                                        <a:pt x="240" y="839"/>
                                      </a:lnTo>
                                      <a:lnTo>
                                        <a:pt x="271" y="853"/>
                                      </a:lnTo>
                                      <a:lnTo>
                                        <a:pt x="303" y="865"/>
                                      </a:lnTo>
                                      <a:lnTo>
                                        <a:pt x="337" y="875"/>
                                      </a:lnTo>
                                      <a:lnTo>
                                        <a:pt x="372" y="882"/>
                                      </a:lnTo>
                                      <a:lnTo>
                                        <a:pt x="407" y="887"/>
                                      </a:lnTo>
                                      <a:lnTo>
                                        <a:pt x="444" y="888"/>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058FB79F" id="Group 2279" o:spid="_x0000_s1026" style="width:118.45pt;height:91.3pt;mso-position-horizontal-relative:char;mso-position-vertical-relative:line" coordsize="3451,2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">
                      <v:shape id="Freeform 518" o:spid="_x0000_s1027" style="position:absolute;left:40;top:1;width:3279;height:2248;visibility:visible;mso-wrap-style:square;v-text-anchor:top" coordsize="3279,2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" path="m3278,r,2247l,2247e" filled="f" strokeweight=".06947mm">
                        <v:path arrowok="t" o:connecttype="custom" o:connectlocs="3278,0;3278,2247;0,2247" o:connectangles="0,0,0"/>
                      </v:shape>
                      <v:shape id="Freeform 519" o:spid="_x0000_s1028" style="position:absolute;left:3294;top:2167;width:112;height:186;visibility:visible;mso-wrap-style:square;v-text-anchor:top" coordsize="112,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" path="m111,r,185l,185e" filled="f" strokeweight=".06947mm">
                        <v:path arrowok="t" o:connecttype="custom" o:connectlocs="111,0;111,185;0,185" o:connectangles="0,0,0"/>
                      </v:shape>
                      <v:shape id="Freeform 520" o:spid="_x0000_s1029" style="position:absolute;left:3057;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" path="m157,l,e" filled="f" strokeweight=".06947mm">
                        <v:path arrowok="t" o:connecttype="custom" o:connectlocs="157,0;0,0" o:connectangles="0,0"/>
                      </v:shape>
                      <v:shape id="Freeform 521" o:spid="_x0000_s1030" style="position:absolute;left:2820;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" path="m157,l,e" filled="f" strokeweight=".06947mm">
                        <v:path arrowok="t" o:connecttype="custom" o:connectlocs="157,0;0,0" o:connectangles="0,0"/>
                      </v:shape>
                      <v:shape id="Freeform 522" o:spid="_x0000_s1031" style="position:absolute;left:2583;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" path="m157,l,e" filled="f" strokeweight=".06947mm">
                        <v:path arrowok="t" o:connecttype="custom" o:connectlocs="157,0;0,0" o:connectangles="0,0"/>
                      </v:shape>
                      <v:shape id="Freeform 523" o:spid="_x0000_s1032" style="position:absolute;left:2346;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" path="m157,l,e" filled="f" strokeweight=".06947mm">
                        <v:path arrowok="t" o:connecttype="custom" o:connectlocs="157,0;0,0" o:connectangles="0,0"/>
                      </v:shape>
                      <v:shape id="Freeform 524" o:spid="_x0000_s1033" style="position:absolute;left:2109;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" path="m157,l,e" filled="f" strokeweight=".06947mm">
                        <v:path arrowok="t" o:connecttype="custom" o:connectlocs="157,0;0,0" o:connectangles="0,0"/>
                      </v:shape>
                      <v:shape id="Freeform 525" o:spid="_x0000_s1034" style="position:absolute;left:1872;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" path="m157,l,e" filled="f" strokeweight=".06947mm">
                        <v:path arrowok="t" o:connecttype="custom" o:connectlocs="157,0;0,0" o:connectangles="0,0"/>
                      </v:shape>
                      <v:shape id="Freeform 526" o:spid="_x0000_s1035" style="position:absolute;left:1635;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" path="m157,l,e" filled="f" strokeweight=".06947mm">
                        <v:path arrowok="t" o:connecttype="custom" o:connectlocs="157,0;0,0" o:connectangles="0,0"/>
                      </v:shape>
                      <v:shape id="Freeform 527" o:spid="_x0000_s1036" style="position:absolute;left:1398;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" path="m157,l,e" filled="f" strokeweight=".06947mm">
                        <v:path arrowok="t" o:connecttype="custom" o:connectlocs="157,0;0,0" o:connectangles="0,0"/>
                      </v:shape>
                      <v:shape id="Freeform 528" o:spid="_x0000_s1037" style="position:absolute;left:1161;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" path="m157,l,e" filled="f" strokeweight=".06947mm">
                        <v:path arrowok="t" o:connecttype="custom" o:connectlocs="157,0;0,0" o:connectangles="0,0"/>
                      </v:shape>
                      <v:shape id="Freeform 529" o:spid="_x0000_s1038" style="position:absolute;left:924;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" path="m157,l,e" filled="f" strokeweight=".06947mm">
                        <v:path arrowok="t" o:connecttype="custom" o:connectlocs="157,0;0,0" o:connectangles="0,0"/>
                      </v:shape>
                      <v:shape id="Freeform 530" o:spid="_x0000_s1039" style="position:absolute;left:687;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" path="m157,l,e" filled="f" strokeweight=".06947mm">
                        <v:path arrowok="t" o:connecttype="custom" o:connectlocs="157,0;0,0" o:connectangles="0,0"/>
                      </v:shape>
                      <v:shape id="Freeform 531" o:spid="_x0000_s1040" style="position:absolute;left:450;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" path="m157,l,e" filled="f" strokeweight=".06947mm">
                        <v:path arrowok="t" o:connecttype="custom" o:connectlocs="157,0;0,0" o:connectangles="0,0"/>
                      </v:shape>
                      <v:shape id="Freeform 532" o:spid="_x0000_s1041" style="position:absolute;left:213;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" path="m157,l,e" filled="f" strokeweight=".06947mm">
                        <v:path arrowok="t" o:connecttype="custom" o:connectlocs="157,0;0,0" o:connectangles="0,0"/>
                      </v:shape>
                      <v:shape id="Freeform 533" o:spid="_x0000_s1042" style="position:absolute;left:23;top:2353;width:111;height:20;visibility:visible;mso-wrap-style:square;v-text-anchor:top" coordsize="1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" path="m110,l,e" filled="f" strokeweight=".06947mm">
                        <v:path arrowok="t" o:connecttype="custom" o:connectlocs="110,0;0,0" o:connectangles="0,0"/>
                      </v:shape>
                      <v:shape id="Freeform 534" o:spid="_x0000_s1043" style="position:absolute;left:3406;top:5;width:20;height:186;visibility:visible;mso-wrap-style:square;v-text-anchor:top" coordsize="20,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" path="m,l,185e" filled="f" strokeweight=".06947mm">
                        <v:path arrowok="t" o:connecttype="custom" o:connectlocs="0,0;0,185" o:connectangles="0,0"/>
                      </v:shape>
                      <v:shape id="Freeform 535" o:spid="_x0000_s1044" style="position:absolute;left:3406;top:27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" path="m,l,157e" filled="f" strokeweight=".06947mm">
                        <v:path arrowok="t" o:connecttype="custom" o:connectlocs="0,0;0,157" o:connectangles="0,0"/>
                      </v:shape>
                      <v:shape id="Freeform 536" o:spid="_x0000_s1045" style="position:absolute;left:3406;top:507;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" path="m,l,157e" filled="f" strokeweight=".06947mm">
                        <v:path arrowok="t" o:connecttype="custom" o:connectlocs="0,0;0,157" o:connectangles="0,0"/>
                      </v:shape>
                      <v:shape id="Freeform 537" o:spid="_x0000_s1046" style="position:absolute;left:3406;top:745;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" path="m,l,157e" filled="f" strokeweight=".06947mm">
                        <v:path arrowok="t" o:connecttype="custom" o:connectlocs="0,0;0,157" o:connectangles="0,0"/>
                      </v:shape>
                      <v:shape id="Freeform 538" o:spid="_x0000_s1047" style="position:absolute;left:3406;top:982;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" path="m,l,157e" filled="f" strokeweight=".06947mm">
                        <v:path arrowok="t" o:connecttype="custom" o:connectlocs="0,0;0,157" o:connectangles="0,0"/>
                      </v:shape>
                      <v:shape id="Freeform 539" o:spid="_x0000_s1048" style="position:absolute;left:3406;top:1219;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" path="m,l,157e" filled="f" strokeweight=".06947mm">
                        <v:path arrowok="t" o:connecttype="custom" o:connectlocs="0,0;0,157" o:connectangles="0,0"/>
                      </v:shape>
                      <v:shape id="Freeform 540" o:spid="_x0000_s1049" style="position:absolute;left:3406;top:1456;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" path="m,l,157e" filled="f" strokeweight=".06947mm">
                        <v:path arrowok="t" o:connecttype="custom" o:connectlocs="0,0;0,157" o:connectangles="0,0"/>
                      </v:shape>
                      <v:shape id="Freeform 541" o:spid="_x0000_s1050" style="position:absolute;left:3406;top:1693;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" path="m,l,157e" filled="f" strokeweight=".06947mm">
                        <v:path arrowok="t" o:connecttype="custom" o:connectlocs="0,0;0,157" o:connectangles="0,0"/>
                      </v:shape>
                      <v:shape id="Freeform 542" o:spid="_x0000_s1051" style="position:absolute;left:3406;top:193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" path="m,l,157e" filled="f" strokeweight=".06947mm">
                        <v:path arrowok="t" o:connecttype="custom" o:connectlocs="0,0;0,157" o:connectangles="0,0"/>
                      </v:shape>
                      <v:shape id="Freeform 543" o:spid="_x0000_s1052" style="position:absolute;left:1;top:5;width:3447;height:2390;visibility:visible;mso-wrap-style:square;v-text-anchor:top" coordsize="3447,2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" path="m3446,r,2389l,2389e" filled="f" strokeweight=".06947mm">
                        <v:path arrowok="t" o:connecttype="custom" o:connectlocs="3446,0;3446,2389;0,2389" o:connectangles="0,0,0"/>
                      </v:shape>
                      <v:shape id="Freeform 544" o:spid="_x0000_s1053" style="position:absolute;left:3318;top:1784;width:20;height:22;visibility:visible;mso-wrap-style:square;v-text-anchor:top" coordsize="2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" path="m,l,21e" filled="f" strokeweight=".06947mm">
                        <v:path arrowok="t" o:connecttype="custom" o:connectlocs="0,0;0,21" o:connectangles="0,0"/>
                      </v:shape>
                      <v:shape id="Freeform 545" o:spid="_x0000_s1054" style="position:absolute;left:3374;top:391;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" path="m,l,82e" filled="f" strokeweight=".06947mm">
                        <v:path arrowok="t" o:connecttype="custom" o:connectlocs="0,0;0,82" o:connectangles="0,0"/>
                      </v:shape>
                      <v:shape id="Freeform 546" o:spid="_x0000_s1055" style="position:absolute;left:3374;top:553;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" path="m,l,157e" filled="f" strokeweight=".06947mm">
                        <v:path arrowok="t" o:connecttype="custom" o:connectlocs="0,0;0,157" o:connectangles="0,0"/>
                      </v:shape>
                      <v:shape id="Freeform 547" o:spid="_x0000_s1056" style="position:absolute;left:3374;top:79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" path="m,l,157e" filled="f" strokeweight=".06947mm">
                        <v:path arrowok="t" o:connecttype="custom" o:connectlocs="0,0;0,157" o:connectangles="0,0"/>
                      </v:shape>
                      <v:shape id="Freeform 548" o:spid="_x0000_s1057" style="position:absolute;left:3374;top:1027;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" path="m,l,157e" filled="f" strokeweight=".06947mm">
                        <v:path arrowok="t" o:connecttype="custom" o:connectlocs="0,0;0,157" o:connectangles="0,0"/>
                      </v:shape>
                      <v:shape id="Freeform 549" o:spid="_x0000_s1058" style="position:absolute;left:3374;top:1264;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" path="m,l,157e" filled="f" strokeweight=".06947mm">
                        <v:path arrowok="t" o:connecttype="custom" o:connectlocs="0,0;0,157" o:connectangles="0,0"/>
                      </v:shape>
                      <v:shape id="Freeform 550" o:spid="_x0000_s1059" style="position:absolute;left:3374;top:1501;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" path="m,l,157e" filled="f" strokeweight=".06947mm">
                        <v:path arrowok="t" o:connecttype="custom" o:connectlocs="0,0;0,157" o:connectangles="0,0"/>
                      </v:shape>
                      <v:shape id="Freeform 551" o:spid="_x0000_s1060" style="position:absolute;left:3374;top:1738;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" path="m,l,157e" filled="f" strokeweight=".06947mm">
                        <v:path arrowok="t" o:connecttype="custom" o:connectlocs="0,0;0,157" o:connectangles="0,0"/>
                      </v:shape>
                      <v:shape id="Freeform 552" o:spid="_x0000_s1061" style="position:absolute;left:3374;top:1975;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" path="m,l,157e" filled="f" strokeweight=".06947mm">
                        <v:path arrowok="t" o:connecttype="custom" o:connectlocs="0,0;0,157" o:connectangles="0,0"/>
                      </v:shape>
                      <v:shape id="Freeform 553" o:spid="_x0000_s1062" style="position:absolute;left:3374;top:2212;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" path="m,l,82e" filled="f" strokeweight=".06947mm">
                        <v:path arrowok="t" o:connecttype="custom" o:connectlocs="0,0;0,82" o:connectangles="0,0"/>
                      </v:shape>
                      <v:shape id="Freeform 554" o:spid="_x0000_s1063" style="position:absolute;left:3268;top:2301;width:83;height:20;visibility:visible;mso-wrap-style:square;v-text-anchor:top" coordsize="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" path="m82,l,e" filled="f" strokeweight=".06947mm">
                        <v:path arrowok="t" o:connecttype="custom" o:connectlocs="82,0;0,0" o:connectangles="0,0"/>
                      </v:shape>
                      <v:shape id="Freeform 555" o:spid="_x0000_s1064" style="position:absolute;left:3031;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" path="m157,l,e" filled="f" strokeweight=".06947mm">
                        <v:path arrowok="t" o:connecttype="custom" o:connectlocs="157,0;0,0" o:connectangles="0,0"/>
                      </v:shape>
                      <v:shape id="Freeform 556" o:spid="_x0000_s1065" style="position:absolute;left:2794;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" path="m157,l,e" filled="f" strokeweight=".06947mm">
                        <v:path arrowok="t" o:connecttype="custom" o:connectlocs="157,0;0,0" o:connectangles="0,0"/>
                      </v:shape>
                      <v:shape id="Freeform 557" o:spid="_x0000_s1066" style="position:absolute;left:2557;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" path="m157,l,e" filled="f" strokeweight=".06947mm">
                        <v:path arrowok="t" o:connecttype="custom" o:connectlocs="157,0;0,0" o:connectangles="0,0"/>
                      </v:shape>
                      <v:shape id="Freeform 558" o:spid="_x0000_s1067" style="position:absolute;left:2320;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" path="m157,l,e" filled="f" strokeweight=".06947mm">
                        <v:path arrowok="t" o:connecttype="custom" o:connectlocs="157,0;0,0" o:connectangles="0,0"/>
                      </v:shape>
                      <v:shape id="Freeform 559" o:spid="_x0000_s1068" style="position:absolute;left:2083;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" path="m157,l,e" filled="f" strokeweight=".06947mm">
                        <v:path arrowok="t" o:connecttype="custom" o:connectlocs="157,0;0,0" o:connectangles="0,0"/>
                      </v:shape>
                      <v:shape id="Freeform 560" o:spid="_x0000_s1069" style="position:absolute;left:1846;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" path="m157,l,e" filled="f" strokeweight=".06947mm">
                        <v:path arrowok="t" o:connecttype="custom" o:connectlocs="157,0;0,0" o:connectangles="0,0"/>
                      </v:shape>
                      <v:shape id="Freeform 561" o:spid="_x0000_s1070" style="position:absolute;left:1609;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" path="m157,l,e" filled="f" strokeweight=".06947mm">
                        <v:path arrowok="t" o:connecttype="custom" o:connectlocs="157,0;0,0" o:connectangles="0,0"/>
                      </v:shape>
                      <v:shape id="Freeform 562" o:spid="_x0000_s1071" style="position:absolute;left:1447;top:2301;width:83;height:20;visibility:visible;mso-wrap-style:square;v-text-anchor:top" coordsize="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" path="m82,l,e" filled="f" strokeweight=".06947mm">
                        <v:path arrowok="t" o:connecttype="custom" o:connectlocs="82,0;0,0" o:connectangles="0,0"/>
                      </v:shape>
                      <v:shape id="Freeform 563" o:spid="_x0000_s1072" style="position:absolute;left:801;top:895;width:2073;height:444;visibility:visible;mso-wrap-style:square;v-text-anchor:top" coordsize="2073,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" path="m,443l2072,e" filled="f" strokeweight=".1161mm">
                        <v:path arrowok="t" o:connecttype="custom" o:connectlocs="0,443;2072,0" o:connectangles="0,0"/>
                      </v:shape>
                      <v:shape id="Freeform 564" o:spid="_x0000_s1073" style="position:absolute;left:2873;top:894;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" path="m,888r36,-1l72,882r34,-7l140,865r32,-12l204,839r30,-17l262,802r27,-21l314,758r23,-25l358,706r19,-28l394,648r15,-31l421,584r10,-33l438,516r4,-36l444,444r-2,-37l438,372r-7,-35l421,303,409,271,394,240,377,210,358,181,337,155,314,130,289,106,262,85,234,66,204,49,172,34,140,22,106,12,72,5,36,1,,e" filled="f" strokeweight=".1161mm">
                        <v:path arrowok="t" o:connecttype="custom" o:connectlocs="0,888;36,887;72,882;106,875;140,865;172,853;204,839;234,822;262,802;289,781;314,758;337,733;358,706;377,678;394,648;409,617;421,584;431,551;438,516;442,480;444,444;442,407;438,372;431,337;421,303;409,271;394,240;377,210;358,181;337,155;314,130;289,106;262,85;234,66;204,49;172,34;140,22;106,12;72,5;36,1;0,0" o:connectangles="0,0,0,0,0,0,0,0,0,0,0,0,0,0,0,0,0,0,0,0,0,0,0,0,0,0,0,0,0,0,0,0,0,0,0,0,0,0,0,0,0"/>
                      </v:shape>
                      <v:shape id="Freeform 565" o:spid="_x0000_s1074" style="position:absolute;left:801;top:1339;width:2073;height:445;visibility:visible;mso-wrap-style:square;v-text-anchor:top" coordsize="207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" path="m2072,444l,e" filled="f" strokeweight=".1161mm">
                        <v:path arrowok="t" o:connecttype="custom" o:connectlocs="2072,444;0,0" o:connectangles="0,0"/>
                      </v:shape>
                      <v:shape id="Freeform 566" o:spid="_x0000_s1075" style="position:absolute;left:357;top:1339;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" path="m444,l407,1,372,5r-35,7l303,22,271,34,240,49,210,66,181,85r-26,21l130,130r-24,25l85,181,66,210,49,240,34,271,22,303,12,337,5,372,1,407,,444r1,36l5,516r7,35l22,584r12,33l49,648r17,30l85,706r21,27l130,758r25,23l181,802r29,20l240,839r31,14l303,865r34,10l372,882r35,5l444,888e" filled="f" strokeweight=".1161mm">
                        <v:path arrowok="t" o:connecttype="custom" o:connectlocs="444,0;407,1;372,5;337,12;303,22;271,34;240,49;210,66;181,85;155,106;130,130;106,155;85,181;66,210;49,240;34,271;22,303;12,337;5,372;1,407;0,444;1,480;5,516;12,551;22,584;34,617;49,648;66,678;85,706;106,733;130,758;155,781;181,802;210,822;240,839;271,853;303,865;337,875;372,882;407,887;444,888" o:connectangles="0,0,0,0,0,0,0,0,0,0,0,0,0,0,0,0,0,0,0,0,0,0,0,0,0,0,0,0,0,0,0,0,0,0,0,0,0,0,0,0,0"/>
                      </v:shape>
                      <v:group id="Group 567" o:spid="_x0000_s1076" style="position:absolute;left:3318;top:1974;width:43;height:276" coordorigin="3318,1974"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">
                        <v:shape id="Freeform 568" o:spid="_x0000_s1077"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" path="m,l,275r42,l,xe" fillcolor="#b7b7b7" stroked="f">
                          <v:path arrowok="t" o:connecttype="custom" o:connectlocs="0,0;0,275;42,275;0,0" o:connectangles="0,0,0,0"/>
                        </v:shape>
                        <v:shape id="Freeform 569" o:spid="_x0000_s1078"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" path="m42,l,,42,275,42,xe" fillcolor="#b7b7b7" stroked="f">
                          <v:path arrowok="t" o:connecttype="custom" o:connectlocs="42,0;0,0;42,275;42,0" o:connectangles="0,0,0,0"/>
                        </v:shape>
                      </v:group>
                      <v:shape id="Freeform 570" o:spid="_x0000_s1079"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" path="m,275r42,l,,,275xe" filled="f" strokecolor="#b7b7b7" strokeweight="0">
                        <v:path arrowok="t" o:connecttype="custom" o:connectlocs="0,275;42,275;0,0;0,275" o:connectangles="0,0,0,0"/>
                      </v:shape>
                      <v:shape id="Freeform 571" o:spid="_x0000_s1080"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" path="m42,275l,,42,r,275xe" filled="f" strokecolor="#b7b7b7" strokeweight="0">
                        <v:path arrowok="t" o:connecttype="custom" o:connectlocs="42,275;0,0;42,0;42,275" o:connectangles="0,0,0,0"/>
                      </v:shape>
                      <v:group id="Group 572" o:spid="_x0000_s1081" style="position:absolute;left:3043;top:2249;width:318;height:43" coordorigin="3043,2249"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">
                        <v:shape id="Freeform 573" o:spid="_x0000_s1082"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" path="m,l,42r317,l,xe" fillcolor="#b7b7b7" stroked="f">
                          <v:path arrowok="t" o:connecttype="custom" o:connectlocs="0,0;0,42;317,42;0,0" o:connectangles="0,0,0,0"/>
                        </v:shape>
                        <v:shape id="Freeform 574" o:spid="_x0000_s1083"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" path="m317,l,,317,42,317,xe" fillcolor="#b7b7b7" stroked="f">
                          <v:path arrowok="t" o:connecttype="custom" o:connectlocs="317,0;0,0;317,42;317,0" o:connectangles="0,0,0,0"/>
                        </v:shape>
                      </v:group>
                      <v:shape id="Freeform 575" o:spid="_x0000_s1084"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" path="m,42r317,l,,,42xe" filled="f" strokecolor="#b7b7b7" strokeweight="0">
                        <v:path arrowok="t" o:connecttype="custom" o:connectlocs="0,42;317,42;0,0;0,42" o:connectangles="0,0,0,0"/>
                      </v:shape>
                      <v:shape id="Freeform 576" o:spid="_x0000_s1085"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" path="m317,42l,,317,r,42xe" filled="f" strokecolor="#b7b7b7" strokeweight="0">
                        <v:path arrowok="t" o:connecttype="custom" o:connectlocs="317,42;0,0;317,0;317,42" o:connectangles="0,0,0,0"/>
                      </v:shape>
                      <v:shape id="Freeform 577" o:spid="_x0000_s1086" style="position:absolute;left:3043;top:1974;width:318;height:318;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" path="m317,317l,317,,275r275,l275,r42,l317,317e" filled="f" strokeweight=".06947mm">
                        <v:path arrowok="t" o:connecttype="custom" o:connectlocs="317,317;0,317;0,275;275,275;275,0;317,0;317,317" o:connectangles="0,0,0,0,0,0,0"/>
                      </v:shape>
                      <v:shape id="Freeform 578" o:spid="_x0000_s1087" style="position:absolute;left:801;top:7;width:2073;height:444;visibility:visible;mso-wrap-style:square;v-text-anchor:top" coordsize="2073,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" path="m,443l2072,e" filled="f" strokeweight=".1161mm">
                        <v:path arrowok="t" o:connecttype="custom" o:connectlocs="0,443;2072,0" o:connectangles="0,0"/>
                      </v:shape>
                      <v:shape id="Freeform 579" o:spid="_x0000_s1088" style="position:absolute;left:2873;top:5;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" path="m,888r36,-1l72,882r34,-7l140,865r32,-12l204,839r30,-17l262,802r27,-21l314,758r23,-25l358,706r19,-28l394,648r15,-31l421,584r10,-33l438,516r4,-36l444,444r-2,-37l438,372r-7,-35l421,303,409,271,394,240,377,210,358,181,337,155,314,130,289,106,262,85,234,66,204,49,172,34,140,22,106,12,72,5,36,1,,e" filled="f" strokeweight=".1161mm">
                        <v:path arrowok="t" o:connecttype="custom" o:connectlocs="0,888;36,887;72,882;106,875;140,865;172,853;204,839;234,822;262,802;289,781;314,758;337,733;358,706;377,678;394,648;409,617;421,584;431,551;438,516;442,480;444,444;442,407;438,372;431,337;421,303;409,271;394,240;377,210;358,181;337,155;314,130;289,106;262,85;234,66;204,49;172,34;140,22;106,12;72,5;36,1;0,0" o:connectangles="0,0,0,0,0,0,0,0,0,0,0,0,0,0,0,0,0,0,0,0,0,0,0,0,0,0,0,0,0,0,0,0,0,0,0,0,0,0,0,0,0"/>
                      </v:shape>
                      <v:shape id="Freeform 580" o:spid="_x0000_s1089" style="position:absolute;left:801;top:450;width:2073;height:445;visibility:visible;mso-wrap-style:square;v-text-anchor:top" coordsize="207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" path="m2072,444l,e" filled="f" strokeweight=".1161mm">
                        <v:path arrowok="t" o:connecttype="custom" o:connectlocs="2072,444;0,0" o:connectangles="0,0"/>
                      </v:shape>
                      <v:shape id="Freeform 581" o:spid="_x0000_s1090" style="position:absolute;left:357;top:450;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" path="m444,l407,1,372,5r-35,7l303,22,271,34,240,49,210,66,181,85r-26,21l130,130r-24,25l85,181,66,210,49,240,34,271,22,303,12,337,5,372,1,407,,444r1,36l5,516r7,35l22,584r12,33l49,648r17,30l85,706r21,27l130,758r25,23l181,802r29,20l240,839r31,14l303,865r34,10l372,882r35,5l444,888e" filled="f" strokeweight=".1161mm">
                        <v:path arrowok="t" o:connecttype="custom" o:connectlocs="444,0;407,1;372,5;337,12;303,22;271,34;240,49;210,66;181,85;155,106;130,130;106,155;85,181;66,210;49,240;34,271;22,303;12,337;5,372;1,407;0,444;1,480;5,516;12,551;22,584;34,617;49,648;66,678;85,706;106,733;130,758;155,781;181,802;210,822;240,839;271,853;303,865;337,875;372,882;407,887;444,888" o:connectangles="0,0,0,0,0,0,0,0,0,0,0,0,0,0,0,0,0,0,0,0,0,0,0,0,0,0,0,0,0,0,0,0,0,0,0,0,0,0,0,0,0"/>
                      </v:shape>
                      <w10:anchorlock/>
                    </v:group>
                  </w:pict>
                </mc:Fallback>
              </mc:AlternateContent>
            </w:r>
          </w:p>
        </w:tc>
      </w:tr>
      <w:tr w:rsidR="00605DEF" w:rsidRPr="00605DEF" w14:paraId="07516C36" w14:textId="77777777" w:rsidTr="00302A76">
        <w:tc>
          <w:tcPr>
            <w:tcW w:w="4675" w:type="dxa"/>
            <w:vAlign w:val="center"/>
          </w:tcPr>
          <w:p w14:paraId="70EDB4E8" w14:textId="77777777" w:rsidR="003A0474" w:rsidRPr="00605DEF" w:rsidRDefault="003A0474" w:rsidP="00302A76">
            <w:pPr>
              <w:kinsoku w:val="0"/>
              <w:overflowPunct w:val="0"/>
              <w:autoSpaceDE w:val="0"/>
              <w:autoSpaceDN w:val="0"/>
              <w:adjustRightInd w:val="0"/>
              <w:jc w:val="center"/>
              <w:rPr>
                <w:color w:val="FF0000"/>
              </w:rPr>
            </w:pPr>
            <w:r w:rsidRPr="00605DEF">
              <w:rPr>
                <w:noProof/>
                <w:color w:val="FF0000"/>
              </w:rPr>
              <w:drawing>
                <wp:inline distT="0" distB="0" distL="0" distR="0" wp14:anchorId="2D1754D7" wp14:editId="731E7FD6">
                  <wp:extent cx="1620885" cy="2372264"/>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8851" cy="2398559"/>
                          </a:xfrm>
                          <a:prstGeom prst="rect">
                            <a:avLst/>
                          </a:prstGeom>
                          <a:noFill/>
                          <a:ln>
                            <a:noFill/>
                          </a:ln>
                        </pic:spPr>
                      </pic:pic>
                    </a:graphicData>
                  </a:graphic>
                </wp:inline>
              </w:drawing>
            </w:r>
          </w:p>
        </w:tc>
        <w:tc>
          <w:tcPr>
            <w:tcW w:w="4675" w:type="dxa"/>
            <w:vAlign w:val="center"/>
          </w:tcPr>
          <w:p w14:paraId="6A4229FB" w14:textId="77777777" w:rsidR="003A0474" w:rsidRPr="00605DEF" w:rsidRDefault="003A0474" w:rsidP="00302A76">
            <w:pPr>
              <w:keepNext/>
              <w:kinsoku w:val="0"/>
              <w:overflowPunct w:val="0"/>
              <w:autoSpaceDE w:val="0"/>
              <w:autoSpaceDN w:val="0"/>
              <w:adjustRightInd w:val="0"/>
              <w:jc w:val="center"/>
              <w:rPr>
                <w:color w:val="FF0000"/>
              </w:rPr>
            </w:pPr>
            <w:r w:rsidRPr="00605DEF">
              <w:rPr>
                <w:noProof/>
                <w:color w:val="FF0000"/>
              </w:rPr>
              <w:drawing>
                <wp:inline distT="0" distB="0" distL="0" distR="0" wp14:anchorId="741B3CBC" wp14:editId="53F5EC36">
                  <wp:extent cx="1621279" cy="2363638"/>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6458" cy="2400346"/>
                          </a:xfrm>
                          <a:prstGeom prst="rect">
                            <a:avLst/>
                          </a:prstGeom>
                          <a:noFill/>
                          <a:ln>
                            <a:noFill/>
                          </a:ln>
                        </pic:spPr>
                      </pic:pic>
                    </a:graphicData>
                  </a:graphic>
                </wp:inline>
              </w:drawing>
            </w:r>
          </w:p>
        </w:tc>
      </w:tr>
    </w:tbl>
    <w:p w14:paraId="74E3FC9C" w14:textId="60310DF4" w:rsidR="00432BE1" w:rsidRPr="00432BE1" w:rsidRDefault="00432BE1" w:rsidP="00432BE1">
      <w:pPr>
        <w:pStyle w:val="Caption"/>
        <w:jc w:val="center"/>
        <w:rPr>
          <w:color w:val="auto"/>
        </w:rPr>
      </w:pPr>
      <w:bookmarkStart w:id="209" w:name="_Toc77949582"/>
      <w:bookmarkStart w:id="210" w:name="_Toc78796604"/>
      <w:bookmarkStart w:id="211" w:name="_Toc145488765"/>
      <w:bookmarkStart w:id="212" w:name="_Toc16504019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5</w:t>
      </w:r>
      <w:r w:rsidRPr="00432BE1">
        <w:rPr>
          <w:color w:val="auto"/>
        </w:rPr>
        <w:fldChar w:fldCharType="end"/>
      </w:r>
      <w:r>
        <w:rPr>
          <w:color w:val="auto"/>
        </w:rPr>
        <w:t xml:space="preserve"> </w:t>
      </w:r>
      <w:r w:rsidRPr="00664E9E">
        <w:rPr>
          <w:color w:val="auto"/>
        </w:rPr>
        <w:t>- Formimi i qosheve, kendet e jashtme dhe te brendshme</w:t>
      </w:r>
      <w:bookmarkEnd w:id="212"/>
    </w:p>
    <w:bookmarkEnd w:id="209"/>
    <w:bookmarkEnd w:id="210"/>
    <w:bookmarkEnd w:id="211"/>
    <w:p w14:paraId="778993F7" w14:textId="77777777" w:rsidR="003A0474" w:rsidRPr="00605DEF" w:rsidRDefault="003A0474" w:rsidP="003A0474">
      <w:pPr>
        <w:kinsoku w:val="0"/>
        <w:overflowPunct w:val="0"/>
        <w:autoSpaceDE w:val="0"/>
        <w:autoSpaceDN w:val="0"/>
        <w:adjustRightInd w:val="0"/>
        <w:spacing w:line="240" w:lineRule="auto"/>
        <w:rPr>
          <w:color w:val="FF0000"/>
        </w:rPr>
      </w:pPr>
      <w:r w:rsidRPr="00605DEF">
        <w:rPr>
          <w:color w:val="FF0000"/>
        </w:rPr>
        <w:t xml:space="preserve">           </w:t>
      </w:r>
    </w:p>
    <w:p w14:paraId="73FE6383" w14:textId="77777777" w:rsidR="003A0474" w:rsidRPr="00664E9E" w:rsidRDefault="003A0474" w:rsidP="003A0474">
      <w:pPr>
        <w:jc w:val="both"/>
      </w:pPr>
      <w:bookmarkStart w:id="213" w:name="_Hlk78362357"/>
      <w:r w:rsidRPr="00664E9E">
        <w:rPr>
          <w:b/>
          <w:bCs/>
        </w:rPr>
        <w:t xml:space="preserve">Shtresa baze: </w:t>
      </w:r>
      <w:r w:rsidRPr="00664E9E">
        <w:t>shperndarja e ujit e rreshirave sintetike me mbushes minerale. Shtresa baze me fuqi te larte mbulimi, gati per t’u perdorur, shperndarje pa tretes, agjent lidhes, densitet: perafersisht. 1.5 kg / dm3, permbajtje e ngurte: perafersisht. 8%, ph: perafersisht. 8)</w:t>
      </w:r>
    </w:p>
    <w:p w14:paraId="013C914E" w14:textId="1927B4D1" w:rsidR="003A0474" w:rsidRPr="00664E9E" w:rsidRDefault="003A0474" w:rsidP="003A0474">
      <w:pPr>
        <w:jc w:val="both"/>
        <w:rPr>
          <w:b/>
          <w:bCs/>
        </w:rPr>
      </w:pPr>
      <w:r w:rsidRPr="00664E9E">
        <w:rPr>
          <w:b/>
          <w:bCs/>
        </w:rPr>
        <w:t xml:space="preserve">Shtresa dekorative: </w:t>
      </w:r>
      <w:r w:rsidRPr="00664E9E">
        <w:t xml:space="preserve">Mveshja finale 1.5-2mm </w:t>
      </w:r>
      <w:r w:rsidR="000A2D6B">
        <w:t>me bazë silikoni</w:t>
      </w:r>
      <w:r w:rsidRPr="00664E9E">
        <w:t xml:space="preserve">– shperndares i ujit nga rreshire sintetike me mbushes mineral dhe te pigmenteve: Dendesia: rreth. 1.8 kg/dm3, perçueshmeria termike: perafersisht. </w:t>
      </w:r>
      <w:r w:rsidRPr="00664E9E">
        <w:lastRenderedPageBreak/>
        <w:t>λ=0.60W/(m*K) acc. EN 15824, pershkrueshmeria e avullit te ujit: kategoria V1, acc. EN 15824, absorbimi i ujit: kategoria W3, acc. EN 15824, ngjitja: 0.6 MPa acc. EN 15824, rezistenca ndaj ndikimit: kategoria 1 acc. ETAG 004, pershkueshmeria e avullit te ujit: Sd≤ 1.0 m acc. ETAG 004, klasifikimi I zjarrit: acc. EN 13501-1; Ngjitja mes shtresave pas nje periudhe: ≥ 0.08 MPa acc. ETAG 004; klasifikimi i zjarrit acc. EN 13501-1: (Prodhuar dhe  çertifikuar ne Evrope). Te perfshihen kendet e rrjetes ne qoshe. (Shih detajet). Ngjyra dhe struktura perfundimtare duhet te percaktohet nga arkitekti mbikeqyres.</w:t>
      </w:r>
    </w:p>
    <w:p w14:paraId="0B9F026E" w14:textId="77777777" w:rsidR="003A0474" w:rsidRPr="00664E9E" w:rsidRDefault="003A0474" w:rsidP="003A0474">
      <w:pPr>
        <w:jc w:val="both"/>
      </w:pPr>
      <w:r w:rsidRPr="00664E9E">
        <w:rPr>
          <w:u w:val="single"/>
        </w:rPr>
        <w:t>Karakteristikat e materialit</w:t>
      </w:r>
      <w:r w:rsidRPr="00664E9E">
        <w:t>: Efektet vetepastrues (reziston ndaj papastertise) elasticitet te larte dhe rezistence ndaj goditjeve, rezistence ndaj kushteve atmosferike, absorbim I ulet dhe pershkueshmeri te larte te avullit.</w:t>
      </w:r>
    </w:p>
    <w:p w14:paraId="6E2CE610" w14:textId="77777777" w:rsidR="003A0474" w:rsidRPr="00605DEF" w:rsidRDefault="003A0474" w:rsidP="003A0474">
      <w:pPr>
        <w:spacing w:line="240" w:lineRule="auto"/>
        <w:jc w:val="both"/>
        <w:rPr>
          <w:color w:val="FF0000"/>
        </w:rPr>
      </w:pPr>
    </w:p>
    <w:bookmarkEnd w:id="213"/>
    <w:p w14:paraId="4B82F0AE" w14:textId="77777777" w:rsidR="003A0474" w:rsidRPr="00605DEF" w:rsidRDefault="003A0474" w:rsidP="003A0474">
      <w:pPr>
        <w:keepNext/>
        <w:spacing w:line="240" w:lineRule="auto"/>
        <w:jc w:val="center"/>
        <w:rPr>
          <w:color w:val="FF0000"/>
        </w:rPr>
      </w:pPr>
      <w:r w:rsidRPr="00605DEF">
        <w:rPr>
          <w:noProof/>
          <w:color w:val="FF0000"/>
        </w:rPr>
        <w:drawing>
          <wp:inline distT="0" distB="0" distL="0" distR="0" wp14:anchorId="1C73AD75" wp14:editId="1CD2332E">
            <wp:extent cx="2090397" cy="1591294"/>
            <wp:effectExtent l="0" t="0" r="571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04131" cy="1601749"/>
                    </a:xfrm>
                    <a:prstGeom prst="rect">
                      <a:avLst/>
                    </a:prstGeom>
                    <a:noFill/>
                    <a:ln>
                      <a:noFill/>
                    </a:ln>
                  </pic:spPr>
                </pic:pic>
              </a:graphicData>
            </a:graphic>
          </wp:inline>
        </w:drawing>
      </w:r>
    </w:p>
    <w:p w14:paraId="458FFFB0" w14:textId="244630C4" w:rsidR="003A0474" w:rsidRPr="00432BE1" w:rsidRDefault="003A0474" w:rsidP="00432BE1">
      <w:pPr>
        <w:pStyle w:val="Caption"/>
        <w:rPr>
          <w:color w:val="auto"/>
        </w:rPr>
      </w:pPr>
      <w:bookmarkStart w:id="214" w:name="_Toc77949583"/>
      <w:bookmarkStart w:id="215" w:name="_Hlk78362364"/>
      <w:r w:rsidRPr="00432BE1">
        <w:rPr>
          <w:color w:val="auto"/>
          <w:sz w:val="20"/>
          <w:szCs w:val="20"/>
        </w:rPr>
        <w:t xml:space="preserve">                                                                           </w:t>
      </w:r>
      <w:r w:rsidRPr="00432BE1">
        <w:rPr>
          <w:color w:val="auto"/>
        </w:rPr>
        <w:t xml:space="preserve">  </w:t>
      </w:r>
      <w:bookmarkStart w:id="216" w:name="_Toc165040193"/>
      <w:r w:rsidR="00432BE1" w:rsidRPr="00432BE1">
        <w:rPr>
          <w:color w:val="auto"/>
        </w:rPr>
        <w:t xml:space="preserve">Figura </w:t>
      </w:r>
      <w:r w:rsidR="00432BE1" w:rsidRPr="00432BE1">
        <w:rPr>
          <w:color w:val="auto"/>
        </w:rPr>
        <w:fldChar w:fldCharType="begin"/>
      </w:r>
      <w:r w:rsidR="00432BE1" w:rsidRPr="00432BE1">
        <w:rPr>
          <w:color w:val="auto"/>
        </w:rPr>
        <w:instrText xml:space="preserve"> SEQ Figura \* ARABIC </w:instrText>
      </w:r>
      <w:r w:rsidR="00432BE1" w:rsidRPr="00432BE1">
        <w:rPr>
          <w:color w:val="auto"/>
        </w:rPr>
        <w:fldChar w:fldCharType="separate"/>
      </w:r>
      <w:r w:rsidR="00BE4CC3">
        <w:rPr>
          <w:noProof/>
          <w:color w:val="auto"/>
        </w:rPr>
        <w:t>6</w:t>
      </w:r>
      <w:r w:rsidR="00432BE1" w:rsidRPr="00432BE1">
        <w:rPr>
          <w:color w:val="auto"/>
        </w:rPr>
        <w:fldChar w:fldCharType="end"/>
      </w:r>
      <w:r w:rsidR="00432BE1" w:rsidRPr="00432BE1">
        <w:rPr>
          <w:color w:val="auto"/>
        </w:rPr>
        <w:t xml:space="preserve">- </w:t>
      </w:r>
      <w:r w:rsidR="00432BE1" w:rsidRPr="00664E9E">
        <w:rPr>
          <w:color w:val="auto"/>
        </w:rPr>
        <w:t>Mveshja finale</w:t>
      </w:r>
      <w:bookmarkEnd w:id="214"/>
      <w:bookmarkEnd w:id="216"/>
    </w:p>
    <w:bookmarkEnd w:id="215"/>
    <w:p w14:paraId="4050CD7E" w14:textId="77777777" w:rsidR="003A0474" w:rsidRPr="00664E9E" w:rsidRDefault="003A0474" w:rsidP="003A0474">
      <w:pPr>
        <w:jc w:val="both"/>
      </w:pPr>
      <w:r w:rsidRPr="00664E9E">
        <w:rPr>
          <w:b/>
          <w:bCs/>
        </w:rPr>
        <w:t>Ngjyre silikoni</w:t>
      </w:r>
      <w:r w:rsidRPr="00664E9E">
        <w:rPr>
          <w:u w:val="single"/>
        </w:rPr>
        <w:t xml:space="preserve"> </w:t>
      </w:r>
      <w:r w:rsidRPr="00664E9E">
        <w:t>(hidrofobik, ngjyre me pershkueshmeri ndaj avullit per fasade): Baza: silikon I modifikuar dhe rreshire akrilike me mbushje dhe pigmente; Densiteti: perafersisht. 1.45 kg/dm3, depertueshmeria e avullit: EN 1062-1 kategoria. V1, Sd &lt; 0,14 m, depertueshmeria e ujit W3 acc. EN 1062-1;  shkelqimi: G3 acc. EN 1062-1;  madhesia e kokerrave: S1 acc. EN 1062-1; Klasifikimi I zjarrit: B – s1, d0 acc.EN 13501-1 .</w:t>
      </w:r>
    </w:p>
    <w:p w14:paraId="64DA791C" w14:textId="76E82A58" w:rsidR="00492392" w:rsidRPr="00664E9E" w:rsidRDefault="003A0474" w:rsidP="003A0474">
      <w:pPr>
        <w:jc w:val="both"/>
        <w:rPr>
          <w:rFonts w:asciiTheme="majorHAnsi" w:hAnsiTheme="majorHAnsi" w:cstheme="majorHAnsi"/>
        </w:rPr>
      </w:pPr>
      <w:r w:rsidRPr="00664E9E">
        <w:t>Karakteristikat e materialit: Efekt vetepastrues, absorbues i ulet, afatgjate, depertueshmeria e avullit, rezistent ndaj papastertise dhe kushteve atmosferike</w:t>
      </w:r>
      <w:r w:rsidR="00492392" w:rsidRPr="00664E9E">
        <w:rPr>
          <w:rFonts w:asciiTheme="majorHAnsi" w:hAnsiTheme="majorHAnsi" w:cstheme="majorHAnsi"/>
        </w:rPr>
        <w:t>.</w:t>
      </w:r>
    </w:p>
    <w:p w14:paraId="7FA6E033" w14:textId="268EF552" w:rsidR="00CE08C9" w:rsidRPr="00664E9E" w:rsidRDefault="00CE08C9" w:rsidP="001F50C5">
      <w:pPr>
        <w:jc w:val="both"/>
        <w:rPr>
          <w:rFonts w:asciiTheme="majorHAnsi" w:hAnsiTheme="majorHAnsi" w:cstheme="majorHAnsi"/>
        </w:rPr>
      </w:pPr>
    </w:p>
    <w:p w14:paraId="061790FC" w14:textId="4A5F9CD4" w:rsidR="001F50C5" w:rsidRDefault="00CE08C9" w:rsidP="001F50C5">
      <w:pPr>
        <w:jc w:val="both"/>
        <w:rPr>
          <w:rFonts w:asciiTheme="majorHAnsi" w:hAnsiTheme="majorHAnsi" w:cstheme="majorHAnsi"/>
          <w:i/>
          <w:iCs/>
        </w:rPr>
      </w:pPr>
      <w:r w:rsidRPr="00664E9E">
        <w:rPr>
          <w:rFonts w:asciiTheme="majorHAnsi" w:hAnsiTheme="majorHAnsi" w:cstheme="majorHAnsi"/>
          <w:i/>
          <w:iCs/>
        </w:rPr>
        <w:t>Në çmim duhet te perfshihen te gjitha punimet e nevojshme per kompletimin e fasades, sipas nevojes demontimi i llamarinave anesore ne kulm, ulluqeve dhe ri-montimi i tyre pas perfundimit te fasades. Vendosja e llamarinave shtese ne perimetrin e kulmit sipas nevojes per mbylljen adekuate mes pjeses se kulmit dhe fasades.</w:t>
      </w:r>
      <w:bookmarkEnd w:id="195"/>
    </w:p>
    <w:p w14:paraId="742DBC84" w14:textId="77777777" w:rsidR="00BE4CC3" w:rsidRDefault="00BE4CC3" w:rsidP="001F50C5">
      <w:pPr>
        <w:jc w:val="both"/>
        <w:rPr>
          <w:rFonts w:asciiTheme="majorHAnsi" w:hAnsiTheme="majorHAnsi" w:cstheme="majorHAnsi"/>
          <w:i/>
          <w:iCs/>
        </w:rPr>
      </w:pPr>
    </w:p>
    <w:p w14:paraId="47D6F71F" w14:textId="77777777" w:rsidR="00BE4CC3" w:rsidRPr="005E18FC" w:rsidRDefault="00BE4CC3" w:rsidP="00DF32F9">
      <w:pPr>
        <w:pStyle w:val="ListParagraph"/>
        <w:numPr>
          <w:ilvl w:val="0"/>
          <w:numId w:val="80"/>
        </w:numPr>
        <w:rPr>
          <w:rFonts w:asciiTheme="majorHAnsi" w:hAnsiTheme="majorHAnsi" w:cstheme="majorHAnsi"/>
          <w:b/>
          <w:bCs/>
        </w:rPr>
      </w:pPr>
      <w:bookmarkStart w:id="217" w:name="_Toc159491941"/>
      <w:r w:rsidRPr="005E18FC">
        <w:rPr>
          <w:rFonts w:asciiTheme="majorHAnsi" w:hAnsiTheme="majorHAnsi" w:cstheme="majorHAnsi"/>
          <w:b/>
          <w:bCs/>
        </w:rPr>
        <w:t>Profili PVC per fuga dilatimi</w:t>
      </w:r>
      <w:bookmarkEnd w:id="217"/>
    </w:p>
    <w:p w14:paraId="1CD3444B" w14:textId="77777777" w:rsidR="00BE4CC3" w:rsidRDefault="00BE4CC3" w:rsidP="00BE4CC3">
      <w:pPr>
        <w:spacing w:line="360" w:lineRule="auto"/>
        <w:rPr>
          <w:rFonts w:asciiTheme="majorHAnsi" w:hAnsiTheme="majorHAnsi" w:cstheme="majorHAnsi"/>
        </w:rPr>
      </w:pPr>
    </w:p>
    <w:p w14:paraId="6FEFB787" w14:textId="77777777" w:rsidR="00BE4CC3" w:rsidRPr="00A001C0" w:rsidRDefault="00BE4CC3" w:rsidP="00BE4CC3">
      <w:pPr>
        <w:spacing w:line="360" w:lineRule="auto"/>
        <w:rPr>
          <w:rFonts w:asciiTheme="majorHAnsi" w:hAnsiTheme="majorHAnsi" w:cstheme="majorHAnsi"/>
        </w:rPr>
      </w:pPr>
      <w:r w:rsidRPr="00A001C0">
        <w:rPr>
          <w:rFonts w:asciiTheme="majorHAnsi" w:hAnsiTheme="majorHAnsi" w:cstheme="majorHAnsi"/>
        </w:rPr>
        <w:t xml:space="preserve">Per pjesen e fugave te dilatimit duhet te perdoret profil PVC ose alumin me rrjete me fibra qelqi qe lejon levizjen ne fugat e dilatimit. Profil qe aplikohet ne siperfaqe te rrafsheta si ne rastin e sistemi ETICS qe e kemi ne kete projekt. Profili i propozuar duhet te lejon levizje nga 10-30 mm. Rrjeta me fibra xhami mundeson lidhjen ideale me sistemin ETIC te fasades. Te jete i pershtatshem per te gjitha gjeresite e </w:t>
      </w:r>
      <w:r w:rsidRPr="00A001C0">
        <w:rPr>
          <w:rFonts w:asciiTheme="majorHAnsi" w:hAnsiTheme="majorHAnsi" w:cstheme="majorHAnsi"/>
        </w:rPr>
        <w:lastRenderedPageBreak/>
        <w:t>materialit termoizolues te sistemit ETICS. Profili levizes duhet te perdoret se bashku me mbyllesin si ne detal pasi mbron profilin zgjerues nga papastertite, demtimet mekanike dhe krijon nje dizjan estetik te finalizimit. Rrjeta me fibra qelqi duhet te plotesoje kerkesat ETAG 004.</w:t>
      </w:r>
    </w:p>
    <w:p w14:paraId="5A609E6B" w14:textId="77777777" w:rsidR="00BE4CC3" w:rsidRDefault="00BE4CC3" w:rsidP="00BE4CC3">
      <w:pPr>
        <w:spacing w:line="360" w:lineRule="auto"/>
        <w:rPr>
          <w:rFonts w:asciiTheme="majorHAnsi" w:hAnsiTheme="majorHAnsi" w:cstheme="majorHAnsi"/>
        </w:rPr>
      </w:pPr>
      <w:r>
        <w:rPr>
          <w:rFonts w:asciiTheme="majorHAnsi" w:hAnsiTheme="majorHAnsi" w:cstheme="majorHAnsi"/>
          <w:noProof/>
        </w:rPr>
        <w:drawing>
          <wp:inline distT="0" distB="0" distL="0" distR="0" wp14:anchorId="6ADC7DFA" wp14:editId="27D9CC3E">
            <wp:extent cx="3143250" cy="2278292"/>
            <wp:effectExtent l="0" t="0" r="0" b="8255"/>
            <wp:docPr id="1791291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291127" name="Picture 1791291127"/>
                    <pic:cNvPicPr/>
                  </pic:nvPicPr>
                  <pic:blipFill>
                    <a:blip r:embed="rId15">
                      <a:extLst>
                        <a:ext uri="{28A0092B-C50C-407E-A947-70E740481C1C}">
                          <a14:useLocalDpi xmlns:a14="http://schemas.microsoft.com/office/drawing/2010/main" val="0"/>
                        </a:ext>
                      </a:extLst>
                    </a:blip>
                    <a:stretch>
                      <a:fillRect/>
                    </a:stretch>
                  </pic:blipFill>
                  <pic:spPr>
                    <a:xfrm>
                      <a:off x="0" y="0"/>
                      <a:ext cx="3148793" cy="2282310"/>
                    </a:xfrm>
                    <a:prstGeom prst="rect">
                      <a:avLst/>
                    </a:prstGeom>
                  </pic:spPr>
                </pic:pic>
              </a:graphicData>
            </a:graphic>
          </wp:inline>
        </w:drawing>
      </w:r>
      <w:r>
        <w:rPr>
          <w:rFonts w:asciiTheme="majorHAnsi" w:hAnsiTheme="majorHAnsi" w:cstheme="majorHAnsi"/>
          <w:noProof/>
        </w:rPr>
        <w:drawing>
          <wp:inline distT="0" distB="0" distL="0" distR="0" wp14:anchorId="697D3A11" wp14:editId="04298C53">
            <wp:extent cx="2929890" cy="2238165"/>
            <wp:effectExtent l="0" t="0" r="3810" b="0"/>
            <wp:docPr id="5227221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722117" name="Picture 522722117"/>
                    <pic:cNvPicPr/>
                  </pic:nvPicPr>
                  <pic:blipFill>
                    <a:blip r:embed="rId16">
                      <a:extLst>
                        <a:ext uri="{28A0092B-C50C-407E-A947-70E740481C1C}">
                          <a14:useLocalDpi xmlns:a14="http://schemas.microsoft.com/office/drawing/2010/main" val="0"/>
                        </a:ext>
                      </a:extLst>
                    </a:blip>
                    <a:stretch>
                      <a:fillRect/>
                    </a:stretch>
                  </pic:blipFill>
                  <pic:spPr>
                    <a:xfrm>
                      <a:off x="0" y="0"/>
                      <a:ext cx="2957050" cy="2258913"/>
                    </a:xfrm>
                    <a:prstGeom prst="rect">
                      <a:avLst/>
                    </a:prstGeom>
                  </pic:spPr>
                </pic:pic>
              </a:graphicData>
            </a:graphic>
          </wp:inline>
        </w:drawing>
      </w:r>
    </w:p>
    <w:p w14:paraId="47AA49C2" w14:textId="2DB8390A" w:rsidR="00BE4CC3" w:rsidRPr="00FE169D" w:rsidRDefault="00BE4CC3" w:rsidP="00BE4CC3">
      <w:pPr>
        <w:pStyle w:val="Caption"/>
        <w:jc w:val="center"/>
        <w:rPr>
          <w:rFonts w:asciiTheme="majorHAnsi" w:hAnsiTheme="majorHAnsi" w:cstheme="majorHAnsi"/>
          <w:color w:val="auto"/>
        </w:rPr>
      </w:pPr>
      <w:bookmarkStart w:id="218" w:name="_Toc150528879"/>
      <w:bookmarkStart w:id="219" w:name="_Toc165040194"/>
      <w:r w:rsidRPr="005E18FC">
        <w:rPr>
          <w:color w:val="auto"/>
        </w:rPr>
        <w:t xml:space="preserve">Figura </w:t>
      </w:r>
      <w:r w:rsidRPr="005E18FC">
        <w:rPr>
          <w:color w:val="auto"/>
        </w:rPr>
        <w:fldChar w:fldCharType="begin"/>
      </w:r>
      <w:r w:rsidRPr="005E18FC">
        <w:rPr>
          <w:color w:val="auto"/>
        </w:rPr>
        <w:instrText xml:space="preserve"> SEQ Figura \* ARABIC </w:instrText>
      </w:r>
      <w:r w:rsidRPr="005E18FC">
        <w:rPr>
          <w:color w:val="auto"/>
        </w:rPr>
        <w:fldChar w:fldCharType="separate"/>
      </w:r>
      <w:r>
        <w:rPr>
          <w:noProof/>
          <w:color w:val="auto"/>
        </w:rPr>
        <w:t>7</w:t>
      </w:r>
      <w:r w:rsidRPr="005E18FC">
        <w:rPr>
          <w:color w:val="auto"/>
        </w:rPr>
        <w:fldChar w:fldCharType="end"/>
      </w:r>
      <w:r w:rsidRPr="00BF08A4">
        <w:rPr>
          <w:rFonts w:asciiTheme="majorHAnsi" w:hAnsiTheme="majorHAnsi" w:cstheme="majorHAnsi"/>
          <w:color w:val="auto"/>
        </w:rPr>
        <w:t xml:space="preserve">– </w:t>
      </w:r>
      <w:r>
        <w:rPr>
          <w:rFonts w:asciiTheme="majorHAnsi" w:hAnsiTheme="majorHAnsi" w:cstheme="majorHAnsi"/>
          <w:color w:val="auto"/>
        </w:rPr>
        <w:t>Profili PVC ose alumin per fuga dilatimi ne fasade</w:t>
      </w:r>
      <w:bookmarkEnd w:id="218"/>
      <w:bookmarkEnd w:id="219"/>
    </w:p>
    <w:p w14:paraId="1420C29F" w14:textId="77777777" w:rsidR="00BE4CC3" w:rsidRDefault="00BE4CC3" w:rsidP="001F50C5">
      <w:pPr>
        <w:jc w:val="both"/>
        <w:rPr>
          <w:rFonts w:asciiTheme="majorHAnsi" w:hAnsiTheme="majorHAnsi" w:cstheme="majorHAnsi"/>
          <w:i/>
          <w:iCs/>
        </w:rPr>
      </w:pPr>
    </w:p>
    <w:p w14:paraId="14047071" w14:textId="77777777" w:rsidR="00A3799E" w:rsidRPr="00172E39" w:rsidRDefault="00A3799E" w:rsidP="001F50C5">
      <w:pPr>
        <w:jc w:val="both"/>
        <w:rPr>
          <w:rFonts w:asciiTheme="majorHAnsi" w:hAnsiTheme="majorHAnsi" w:cstheme="majorHAnsi"/>
          <w:i/>
          <w:iCs/>
        </w:rPr>
      </w:pPr>
    </w:p>
    <w:p w14:paraId="3D873079" w14:textId="35EA196B" w:rsidR="003B27CD" w:rsidRPr="00605DEF" w:rsidRDefault="003B27CD" w:rsidP="003B27CD">
      <w:pPr>
        <w:pStyle w:val="Heading2"/>
      </w:pPr>
      <w:bookmarkStart w:id="220" w:name="_Hlk160804435"/>
      <w:bookmarkStart w:id="221" w:name="_Toc78797962"/>
      <w:bookmarkStart w:id="222" w:name="_Toc165040270"/>
      <w:r>
        <w:t>1.7.</w:t>
      </w:r>
      <w:r w:rsidR="00CA7CEB">
        <w:t>2</w:t>
      </w:r>
      <w:r>
        <w:t xml:space="preserve"> Lesh Guri</w:t>
      </w:r>
      <w:r w:rsidRPr="00605DEF">
        <w:t xml:space="preserve"> t=</w:t>
      </w:r>
      <w:r>
        <w:t>12</w:t>
      </w:r>
      <w:r w:rsidRPr="00605DEF">
        <w:t>cm</w:t>
      </w:r>
      <w:r>
        <w:t xml:space="preserve"> per izolim te oxhakut te Kaldase</w:t>
      </w:r>
      <w:bookmarkEnd w:id="222"/>
    </w:p>
    <w:p w14:paraId="065B6A60" w14:textId="5EB60AA0" w:rsidR="003B27CD" w:rsidRPr="00FD1A25" w:rsidRDefault="003B27CD" w:rsidP="003B27CD">
      <w:r w:rsidRPr="00077616">
        <w:rPr>
          <w:rFonts w:asciiTheme="majorHAnsi" w:hAnsiTheme="majorHAnsi" w:cstheme="majorHAnsi"/>
        </w:rPr>
        <w:t>Kontraktori duhet te siguroje dhe aplikoj izolimin termik leshguri sipas EN 1316</w:t>
      </w:r>
      <w:r>
        <w:rPr>
          <w:rFonts w:asciiTheme="majorHAnsi" w:hAnsiTheme="majorHAnsi" w:cstheme="majorHAnsi"/>
        </w:rPr>
        <w:t>2</w:t>
      </w:r>
      <w:r w:rsidRPr="00077616">
        <w:rPr>
          <w:rFonts w:asciiTheme="majorHAnsi" w:hAnsiTheme="majorHAnsi" w:cstheme="majorHAnsi"/>
        </w:rPr>
        <w:t xml:space="preserve"> </w:t>
      </w:r>
      <w:r w:rsidRPr="00FD1A25">
        <w:t xml:space="preserve">per </w:t>
      </w:r>
      <w:r>
        <w:t>izolimin e oxhakut te kaldase.</w:t>
      </w:r>
    </w:p>
    <w:p w14:paraId="7C0CA53C" w14:textId="77777777" w:rsidR="003B27CD" w:rsidRPr="00FD1A25" w:rsidRDefault="003B27CD" w:rsidP="003B27CD">
      <w:pPr>
        <w:ind w:left="1260"/>
        <w:rPr>
          <w:rFonts w:ascii="Arial" w:hAnsi="Arial"/>
          <w:b/>
        </w:rPr>
      </w:pPr>
    </w:p>
    <w:p w14:paraId="2193D97F" w14:textId="30DC13C4" w:rsidR="003B27CD" w:rsidRDefault="003B27CD" w:rsidP="003B27CD">
      <w:pPr>
        <w:pStyle w:val="ListParagraph"/>
        <w:numPr>
          <w:ilvl w:val="0"/>
          <w:numId w:val="25"/>
        </w:numPr>
        <w:ind w:hanging="360"/>
        <w:rPr>
          <w:rFonts w:asciiTheme="majorHAnsi" w:eastAsia="Calibri" w:hAnsiTheme="majorHAnsi" w:cstheme="majorHAnsi"/>
        </w:rPr>
      </w:pPr>
      <w:r w:rsidRPr="004B35BE">
        <w:rPr>
          <w:rFonts w:asciiTheme="majorHAnsi" w:eastAsia="Calibri" w:hAnsiTheme="majorHAnsi" w:cstheme="majorHAnsi"/>
          <w:b/>
        </w:rPr>
        <w:t xml:space="preserve">Pesha                                   </w:t>
      </w:r>
      <w:r>
        <w:rPr>
          <w:rFonts w:asciiTheme="majorHAnsi" w:eastAsia="Calibri" w:hAnsiTheme="majorHAnsi" w:cstheme="majorHAnsi"/>
          <w:b/>
        </w:rPr>
        <w:t xml:space="preserve">                                         </w:t>
      </w:r>
      <w:r w:rsidRPr="004B35BE">
        <w:rPr>
          <w:rFonts w:asciiTheme="majorHAnsi" w:eastAsia="Calibri" w:hAnsiTheme="majorHAnsi" w:cstheme="majorHAnsi"/>
          <w:b/>
        </w:rPr>
        <w:t xml:space="preserve"> </w:t>
      </w:r>
      <w:r w:rsidR="00407A5E">
        <w:rPr>
          <w:rFonts w:asciiTheme="majorHAnsi" w:eastAsia="Calibri" w:hAnsiTheme="majorHAnsi" w:cstheme="majorHAnsi"/>
          <w:b/>
        </w:rPr>
        <w:t>120</w:t>
      </w:r>
      <w:r w:rsidRPr="004B35BE">
        <w:rPr>
          <w:rFonts w:asciiTheme="majorHAnsi" w:eastAsia="Calibri" w:hAnsiTheme="majorHAnsi" w:cstheme="majorHAnsi"/>
          <w:b/>
        </w:rPr>
        <w:t xml:space="preserve"> kg/m</w:t>
      </w:r>
      <w:r w:rsidRPr="00EE027E">
        <w:rPr>
          <w:rFonts w:asciiTheme="majorHAnsi" w:eastAsia="Calibri" w:hAnsiTheme="majorHAnsi" w:cstheme="majorHAnsi"/>
          <w:b/>
          <w:vertAlign w:val="superscript"/>
        </w:rPr>
        <w:t>3</w:t>
      </w:r>
      <w:r w:rsidRPr="004B35BE">
        <w:rPr>
          <w:rFonts w:asciiTheme="majorHAnsi" w:eastAsia="Calibri" w:hAnsiTheme="majorHAnsi" w:cstheme="majorHAnsi"/>
        </w:rPr>
        <w:t xml:space="preserve">                                            </w:t>
      </w:r>
    </w:p>
    <w:p w14:paraId="400B9FA3" w14:textId="6F49B933" w:rsidR="003B27CD" w:rsidRDefault="003B27CD" w:rsidP="003B27CD">
      <w:pPr>
        <w:pStyle w:val="ListParagraph"/>
        <w:numPr>
          <w:ilvl w:val="0"/>
          <w:numId w:val="25"/>
        </w:numPr>
        <w:ind w:hanging="360"/>
        <w:rPr>
          <w:rFonts w:asciiTheme="majorHAnsi" w:eastAsia="Calibri" w:hAnsiTheme="majorHAnsi" w:cstheme="majorHAnsi"/>
        </w:rPr>
      </w:pPr>
      <w:r w:rsidRPr="000F2632">
        <w:rPr>
          <w:rFonts w:asciiTheme="majorHAnsi" w:eastAsia="Calibri" w:hAnsiTheme="majorHAnsi" w:cstheme="majorHAnsi"/>
          <w:b/>
          <w:bCs/>
        </w:rPr>
        <w:t xml:space="preserve">Trashesia                             </w:t>
      </w:r>
      <w:r>
        <w:rPr>
          <w:rFonts w:asciiTheme="majorHAnsi" w:eastAsia="Calibri" w:hAnsiTheme="majorHAnsi" w:cstheme="majorHAnsi"/>
          <w:b/>
          <w:bCs/>
        </w:rPr>
        <w:t xml:space="preserve">                                         </w:t>
      </w:r>
      <w:r w:rsidRPr="000F2632">
        <w:rPr>
          <w:rFonts w:asciiTheme="majorHAnsi" w:eastAsia="Calibri" w:hAnsiTheme="majorHAnsi" w:cstheme="majorHAnsi"/>
          <w:b/>
          <w:bCs/>
        </w:rPr>
        <w:t xml:space="preserve"> t=1</w:t>
      </w:r>
      <w:r w:rsidR="00407A5E">
        <w:rPr>
          <w:rFonts w:asciiTheme="majorHAnsi" w:eastAsia="Calibri" w:hAnsiTheme="majorHAnsi" w:cstheme="majorHAnsi"/>
          <w:b/>
          <w:bCs/>
        </w:rPr>
        <w:t>2</w:t>
      </w:r>
      <w:r>
        <w:rPr>
          <w:rFonts w:asciiTheme="majorHAnsi" w:eastAsia="Calibri" w:hAnsiTheme="majorHAnsi" w:cstheme="majorHAnsi"/>
          <w:b/>
          <w:bCs/>
        </w:rPr>
        <w:t xml:space="preserve"> </w:t>
      </w:r>
      <w:r w:rsidRPr="000F2632">
        <w:rPr>
          <w:rFonts w:asciiTheme="majorHAnsi" w:eastAsia="Calibri" w:hAnsiTheme="majorHAnsi" w:cstheme="majorHAnsi"/>
          <w:b/>
          <w:bCs/>
        </w:rPr>
        <w:t>cm</w:t>
      </w:r>
    </w:p>
    <w:p w14:paraId="18F7FEC8" w14:textId="77777777" w:rsidR="003B27CD" w:rsidRDefault="003B27CD" w:rsidP="003B27CD">
      <w:pPr>
        <w:pStyle w:val="ListParagraph"/>
        <w:numPr>
          <w:ilvl w:val="0"/>
          <w:numId w:val="25"/>
        </w:numPr>
        <w:ind w:hanging="360"/>
        <w:rPr>
          <w:rFonts w:asciiTheme="majorHAnsi" w:eastAsia="Calibri" w:hAnsiTheme="majorHAnsi" w:cstheme="majorHAnsi"/>
        </w:rPr>
      </w:pPr>
      <w:r w:rsidRPr="000F2632">
        <w:rPr>
          <w:rFonts w:asciiTheme="majorHAnsi" w:eastAsia="Calibri" w:hAnsiTheme="majorHAnsi" w:cstheme="majorHAnsi"/>
          <w:b/>
          <w:bCs/>
        </w:rPr>
        <w:t>Koeficienti i percueshmerise termike (λ):              0.038 (W/m</w:t>
      </w:r>
      <w:r>
        <w:rPr>
          <w:rFonts w:asciiTheme="majorHAnsi" w:eastAsia="Calibri" w:hAnsiTheme="majorHAnsi" w:cstheme="majorHAnsi"/>
          <w:b/>
          <w:bCs/>
        </w:rPr>
        <w:t>*</w:t>
      </w:r>
      <w:r w:rsidRPr="000F2632">
        <w:rPr>
          <w:rFonts w:asciiTheme="majorHAnsi" w:eastAsia="Calibri" w:hAnsiTheme="majorHAnsi" w:cstheme="majorHAnsi"/>
          <w:b/>
          <w:bCs/>
        </w:rPr>
        <w:t xml:space="preserve">K)               </w:t>
      </w:r>
    </w:p>
    <w:p w14:paraId="7CF5F041" w14:textId="77777777" w:rsidR="003B27CD" w:rsidRDefault="003B27CD" w:rsidP="003B27CD">
      <w:pPr>
        <w:pStyle w:val="ListParagraph"/>
        <w:numPr>
          <w:ilvl w:val="0"/>
          <w:numId w:val="25"/>
        </w:numPr>
        <w:ind w:hanging="360"/>
        <w:rPr>
          <w:rFonts w:asciiTheme="majorHAnsi" w:eastAsia="Calibri" w:hAnsiTheme="majorHAnsi" w:cstheme="majorHAnsi"/>
        </w:rPr>
      </w:pPr>
      <w:r w:rsidRPr="000F2632">
        <w:rPr>
          <w:rFonts w:asciiTheme="majorHAnsi" w:eastAsia="Calibri" w:hAnsiTheme="majorHAnsi" w:cstheme="majorHAnsi"/>
          <w:b/>
          <w:bCs/>
        </w:rPr>
        <w:t>Reagimi ndaj zjarrit:                                                    A1</w:t>
      </w:r>
    </w:p>
    <w:p w14:paraId="54872EBA" w14:textId="77777777" w:rsidR="003B27CD" w:rsidRPr="003B27CD" w:rsidRDefault="003B27CD" w:rsidP="003B27CD">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Pershkueshmeria nga avulli:                                     1</w:t>
      </w:r>
    </w:p>
    <w:p w14:paraId="13306C61" w14:textId="795F3528" w:rsidR="003B27CD" w:rsidRPr="003B27CD" w:rsidRDefault="003B27CD" w:rsidP="003B27CD">
      <w:pPr>
        <w:pStyle w:val="ListParagraph"/>
        <w:numPr>
          <w:ilvl w:val="0"/>
          <w:numId w:val="25"/>
        </w:numPr>
        <w:ind w:hanging="294"/>
        <w:rPr>
          <w:rFonts w:asciiTheme="majorHAnsi" w:eastAsia="Calibri" w:hAnsiTheme="majorHAnsi" w:cstheme="majorHAnsi"/>
        </w:rPr>
      </w:pPr>
      <w:r w:rsidRPr="003B27CD">
        <w:rPr>
          <w:rFonts w:asciiTheme="majorHAnsi" w:eastAsia="Calibri" w:hAnsiTheme="majorHAnsi" w:cstheme="majorHAnsi"/>
          <w:b/>
          <w:bCs/>
        </w:rPr>
        <w:t>Dimensionet (mm):                                                     1000x600</w:t>
      </w:r>
    </w:p>
    <w:p w14:paraId="385E203C" w14:textId="77777777" w:rsidR="003B27CD" w:rsidRDefault="003B27CD" w:rsidP="003B27CD">
      <w:pPr>
        <w:jc w:val="both"/>
        <w:rPr>
          <w:rFonts w:asciiTheme="majorHAnsi" w:hAnsiTheme="majorHAnsi" w:cstheme="majorHAnsi"/>
          <w:i/>
          <w:iCs/>
        </w:rPr>
      </w:pPr>
    </w:p>
    <w:p w14:paraId="0AB31413" w14:textId="77777777" w:rsidR="003B27CD" w:rsidRDefault="003B27CD" w:rsidP="003B27CD">
      <w:pPr>
        <w:jc w:val="both"/>
        <w:rPr>
          <w:rFonts w:asciiTheme="majorHAnsi" w:hAnsiTheme="majorHAnsi" w:cstheme="majorHAnsi"/>
          <w:b/>
          <w:u w:val="single"/>
        </w:rPr>
      </w:pPr>
      <w:r>
        <w:rPr>
          <w:rFonts w:asciiTheme="majorHAnsi" w:hAnsiTheme="majorHAnsi" w:cstheme="majorHAnsi"/>
          <w:b/>
          <w:u w:val="single"/>
        </w:rPr>
        <w:t>Perfitimet</w:t>
      </w:r>
    </w:p>
    <w:p w14:paraId="1315D986" w14:textId="77777777" w:rsidR="003B27CD" w:rsidRDefault="003B27CD" w:rsidP="003B27CD">
      <w:pPr>
        <w:pStyle w:val="ListParagraph"/>
        <w:numPr>
          <w:ilvl w:val="0"/>
          <w:numId w:val="23"/>
        </w:numPr>
        <w:ind w:left="709" w:hanging="360"/>
        <w:jc w:val="both"/>
        <w:rPr>
          <w:rFonts w:asciiTheme="majorHAnsi" w:hAnsiTheme="majorHAnsi" w:cstheme="majorHAnsi"/>
          <w:bCs/>
        </w:rPr>
      </w:pPr>
      <w:r w:rsidRPr="00354BDD">
        <w:rPr>
          <w:rFonts w:asciiTheme="majorHAnsi" w:hAnsiTheme="majorHAnsi" w:cstheme="majorHAnsi"/>
          <w:bCs/>
        </w:rPr>
        <w:t>Veti te shkelqyera termoizoluese</w:t>
      </w:r>
    </w:p>
    <w:p w14:paraId="48469B22" w14:textId="77777777" w:rsidR="003B27CD" w:rsidRDefault="003B27CD" w:rsidP="003B27CD">
      <w:pPr>
        <w:pStyle w:val="ListParagraph"/>
        <w:numPr>
          <w:ilvl w:val="0"/>
          <w:numId w:val="23"/>
        </w:numPr>
        <w:ind w:left="709" w:hanging="360"/>
        <w:jc w:val="both"/>
        <w:rPr>
          <w:rFonts w:asciiTheme="majorHAnsi" w:hAnsiTheme="majorHAnsi" w:cstheme="majorHAnsi"/>
          <w:bCs/>
        </w:rPr>
      </w:pPr>
      <w:r>
        <w:rPr>
          <w:rFonts w:asciiTheme="majorHAnsi" w:hAnsiTheme="majorHAnsi" w:cstheme="majorHAnsi"/>
          <w:bCs/>
        </w:rPr>
        <w:t>Rezistence e larte ndaj zjarrit</w:t>
      </w:r>
    </w:p>
    <w:p w14:paraId="57BA3CB2" w14:textId="77777777" w:rsidR="003B27CD" w:rsidRDefault="003B27CD" w:rsidP="003B27CD">
      <w:pPr>
        <w:pStyle w:val="ListParagraph"/>
        <w:numPr>
          <w:ilvl w:val="0"/>
          <w:numId w:val="23"/>
        </w:numPr>
        <w:ind w:left="709" w:hanging="360"/>
        <w:jc w:val="both"/>
        <w:rPr>
          <w:rFonts w:asciiTheme="majorHAnsi" w:hAnsiTheme="majorHAnsi" w:cstheme="majorHAnsi"/>
          <w:bCs/>
        </w:rPr>
      </w:pPr>
      <w:r>
        <w:rPr>
          <w:rFonts w:asciiTheme="majorHAnsi" w:hAnsiTheme="majorHAnsi" w:cstheme="majorHAnsi"/>
          <w:bCs/>
        </w:rPr>
        <w:t>Densitet i dyfishte</w:t>
      </w:r>
    </w:p>
    <w:p w14:paraId="1EB74E3C" w14:textId="77777777" w:rsidR="003B27CD" w:rsidRDefault="003B27CD" w:rsidP="003B27CD">
      <w:pPr>
        <w:pStyle w:val="ListParagraph"/>
        <w:numPr>
          <w:ilvl w:val="0"/>
          <w:numId w:val="23"/>
        </w:numPr>
        <w:ind w:left="709" w:hanging="360"/>
        <w:jc w:val="both"/>
        <w:rPr>
          <w:rFonts w:asciiTheme="majorHAnsi" w:hAnsiTheme="majorHAnsi" w:cstheme="majorHAnsi"/>
          <w:bCs/>
        </w:rPr>
      </w:pPr>
      <w:r>
        <w:rPr>
          <w:rFonts w:asciiTheme="majorHAnsi" w:hAnsiTheme="majorHAnsi" w:cstheme="majorHAnsi"/>
          <w:bCs/>
        </w:rPr>
        <w:t>Qendrueshmeri dimensionale, mbush siperfaqen ne menyre ideale</w:t>
      </w:r>
    </w:p>
    <w:p w14:paraId="794117E7" w14:textId="77777777" w:rsidR="003B27CD" w:rsidRDefault="003B27CD" w:rsidP="003B27CD">
      <w:pPr>
        <w:pStyle w:val="ListParagraph"/>
        <w:numPr>
          <w:ilvl w:val="0"/>
          <w:numId w:val="23"/>
        </w:numPr>
        <w:ind w:left="709" w:hanging="360"/>
        <w:jc w:val="both"/>
        <w:rPr>
          <w:rFonts w:asciiTheme="majorHAnsi" w:hAnsiTheme="majorHAnsi" w:cstheme="majorHAnsi"/>
          <w:bCs/>
        </w:rPr>
      </w:pPr>
      <w:r>
        <w:rPr>
          <w:rFonts w:asciiTheme="majorHAnsi" w:hAnsiTheme="majorHAnsi" w:cstheme="majorHAnsi"/>
          <w:bCs/>
        </w:rPr>
        <w:t>Manipulim i lehte dhe i thjeshte</w:t>
      </w:r>
    </w:p>
    <w:p w14:paraId="513EFD64" w14:textId="77777777" w:rsidR="003B27CD" w:rsidRDefault="003B27CD" w:rsidP="003B27CD">
      <w:pPr>
        <w:pStyle w:val="ListParagraph"/>
        <w:numPr>
          <w:ilvl w:val="0"/>
          <w:numId w:val="23"/>
        </w:numPr>
        <w:ind w:left="709" w:hanging="360"/>
        <w:jc w:val="both"/>
        <w:rPr>
          <w:rFonts w:asciiTheme="majorHAnsi" w:hAnsiTheme="majorHAnsi" w:cstheme="majorHAnsi"/>
          <w:bCs/>
        </w:rPr>
      </w:pPr>
      <w:r>
        <w:rPr>
          <w:rFonts w:asciiTheme="majorHAnsi" w:hAnsiTheme="majorHAnsi" w:cstheme="majorHAnsi"/>
          <w:bCs/>
        </w:rPr>
        <w:t>Pa arome</w:t>
      </w:r>
    </w:p>
    <w:p w14:paraId="788BC48F" w14:textId="77777777" w:rsidR="003B27CD" w:rsidRPr="00354BDD" w:rsidRDefault="003B27CD" w:rsidP="003B27CD">
      <w:pPr>
        <w:pStyle w:val="ListParagraph"/>
        <w:numPr>
          <w:ilvl w:val="0"/>
          <w:numId w:val="23"/>
        </w:numPr>
        <w:ind w:left="709" w:hanging="360"/>
        <w:jc w:val="both"/>
        <w:rPr>
          <w:rFonts w:asciiTheme="majorHAnsi" w:hAnsiTheme="majorHAnsi" w:cstheme="majorHAnsi"/>
          <w:bCs/>
        </w:rPr>
      </w:pPr>
      <w:r>
        <w:rPr>
          <w:rFonts w:asciiTheme="majorHAnsi" w:hAnsiTheme="majorHAnsi" w:cstheme="majorHAnsi"/>
          <w:bCs/>
        </w:rPr>
        <w:t>Prerje e lehte</w:t>
      </w:r>
    </w:p>
    <w:p w14:paraId="25009CFC" w14:textId="77777777" w:rsidR="003B27CD" w:rsidRPr="0013485E" w:rsidRDefault="003B27CD" w:rsidP="003B27CD">
      <w:pPr>
        <w:jc w:val="both"/>
        <w:rPr>
          <w:rFonts w:asciiTheme="majorHAnsi" w:hAnsiTheme="majorHAnsi" w:cstheme="majorHAnsi"/>
          <w:bCs/>
        </w:rPr>
      </w:pPr>
      <w:r w:rsidRPr="0013485E">
        <w:rPr>
          <w:rFonts w:asciiTheme="majorHAnsi" w:hAnsiTheme="majorHAnsi" w:cstheme="majorHAnsi"/>
          <w:bCs/>
        </w:rPr>
        <w:lastRenderedPageBreak/>
        <w:t>Lesh guri mund te aplikohet ne objekte te reja apo ekzistuese.</w:t>
      </w:r>
      <w:r>
        <w:rPr>
          <w:rFonts w:asciiTheme="majorHAnsi" w:hAnsiTheme="majorHAnsi" w:cstheme="majorHAnsi"/>
          <w:bCs/>
        </w:rPr>
        <w:t xml:space="preserve"> Para fillimit te punimeve, eshte e nevojshme te kontrollohet gjendja ekzistuese, metoda qe zakonisht jane te njohura per mjeshtrit. Hapat baze per instalimin e e fasades me lesh guri:</w:t>
      </w:r>
    </w:p>
    <w:p w14:paraId="23932CEA" w14:textId="77777777" w:rsidR="003B27CD" w:rsidRPr="00077616" w:rsidRDefault="003B27CD" w:rsidP="003B27CD">
      <w:pPr>
        <w:jc w:val="both"/>
        <w:rPr>
          <w:rFonts w:asciiTheme="majorHAnsi" w:hAnsiTheme="majorHAnsi" w:cstheme="majorHAnsi"/>
          <w:b/>
        </w:rPr>
      </w:pPr>
    </w:p>
    <w:p w14:paraId="602EDDC7" w14:textId="77777777" w:rsidR="003B27CD" w:rsidRPr="00077616" w:rsidRDefault="003B27CD" w:rsidP="003B27CD">
      <w:pPr>
        <w:spacing w:after="240"/>
        <w:rPr>
          <w:rFonts w:asciiTheme="majorHAnsi" w:hAnsiTheme="majorHAnsi" w:cstheme="majorHAnsi"/>
          <w:b/>
          <w:u w:val="single"/>
        </w:rPr>
      </w:pPr>
      <w:r w:rsidRPr="00077616">
        <w:rPr>
          <w:rFonts w:asciiTheme="majorHAnsi" w:hAnsiTheme="majorHAnsi" w:cstheme="majorHAnsi"/>
          <w:b/>
          <w:u w:val="single"/>
        </w:rPr>
        <w:t>Sasite</w:t>
      </w:r>
    </w:p>
    <w:p w14:paraId="00FF1428" w14:textId="77777777" w:rsidR="003B27CD" w:rsidRPr="00077616" w:rsidRDefault="003B27CD" w:rsidP="003B27CD">
      <w:pPr>
        <w:spacing w:line="240" w:lineRule="auto"/>
        <w:rPr>
          <w:rFonts w:asciiTheme="majorHAnsi" w:hAnsiTheme="majorHAnsi" w:cstheme="majorHAnsi"/>
        </w:rPr>
      </w:pPr>
      <w:r w:rsidRPr="00077616">
        <w:rPr>
          <w:rFonts w:asciiTheme="majorHAnsi" w:hAnsiTheme="majorHAnsi" w:cstheme="majorHAnsi"/>
        </w:rPr>
        <w:t>Sistemi kompozit I izolimit te jashtem (ETICS) ne paramase jane te dhena sasite per ndertese ne "m2".</w:t>
      </w:r>
    </w:p>
    <w:p w14:paraId="54B4F57B" w14:textId="77777777" w:rsidR="003B27CD" w:rsidRPr="00077616" w:rsidRDefault="003B27CD" w:rsidP="003B27CD">
      <w:pPr>
        <w:rPr>
          <w:rFonts w:asciiTheme="majorHAnsi" w:hAnsiTheme="majorHAnsi" w:cstheme="majorHAnsi"/>
          <w:bCs/>
        </w:rPr>
      </w:pPr>
      <w:r w:rsidRPr="00077616">
        <w:rPr>
          <w:rFonts w:asciiTheme="majorHAnsi" w:hAnsiTheme="majorHAnsi" w:cstheme="majorHAnsi"/>
        </w:rPr>
        <w:t>Menyra e llogaritjes se siperfaqeve behet sipas normave termike qe perfshin 3 pjese</w:t>
      </w:r>
      <w:r w:rsidRPr="00077616">
        <w:rPr>
          <w:rFonts w:asciiTheme="majorHAnsi" w:hAnsiTheme="majorHAnsi" w:cstheme="majorHAnsi"/>
          <w:bCs/>
        </w:rPr>
        <w:t>:</w:t>
      </w:r>
    </w:p>
    <w:p w14:paraId="3D3A5D4E" w14:textId="77777777" w:rsidR="003B27CD" w:rsidRDefault="003B27CD" w:rsidP="00DF32F9">
      <w:pPr>
        <w:pStyle w:val="ListParagraph"/>
        <w:numPr>
          <w:ilvl w:val="0"/>
          <w:numId w:val="69"/>
        </w:numPr>
        <w:spacing w:line="240" w:lineRule="auto"/>
        <w:ind w:left="0" w:firstLine="0"/>
        <w:rPr>
          <w:rFonts w:asciiTheme="majorHAnsi" w:hAnsiTheme="majorHAnsi" w:cstheme="majorHAnsi"/>
        </w:rPr>
      </w:pPr>
      <w:r w:rsidRPr="00354BDD">
        <w:rPr>
          <w:rFonts w:asciiTheme="majorHAnsi" w:hAnsiTheme="majorHAnsi" w:cstheme="majorHAnsi"/>
        </w:rPr>
        <w:t>Punet e Fasades</w:t>
      </w:r>
    </w:p>
    <w:p w14:paraId="031A54AD" w14:textId="77777777" w:rsidR="003B27CD" w:rsidRDefault="003B27CD" w:rsidP="00DF32F9">
      <w:pPr>
        <w:pStyle w:val="ListParagraph"/>
        <w:numPr>
          <w:ilvl w:val="0"/>
          <w:numId w:val="69"/>
        </w:numPr>
        <w:spacing w:line="240" w:lineRule="auto"/>
        <w:ind w:left="0" w:firstLine="0"/>
        <w:rPr>
          <w:rFonts w:asciiTheme="majorHAnsi" w:hAnsiTheme="majorHAnsi" w:cstheme="majorHAnsi"/>
        </w:rPr>
      </w:pPr>
      <w:r w:rsidRPr="00354BDD">
        <w:rPr>
          <w:rFonts w:asciiTheme="majorHAnsi" w:hAnsiTheme="majorHAnsi" w:cstheme="majorHAnsi"/>
        </w:rPr>
        <w:t>Suvatimi</w:t>
      </w:r>
    </w:p>
    <w:p w14:paraId="242F346F" w14:textId="77777777" w:rsidR="003B27CD" w:rsidRPr="00A32403" w:rsidRDefault="003B27CD" w:rsidP="00DF32F9">
      <w:pPr>
        <w:pStyle w:val="ListParagraph"/>
        <w:numPr>
          <w:ilvl w:val="0"/>
          <w:numId w:val="69"/>
        </w:numPr>
        <w:spacing w:line="240" w:lineRule="auto"/>
        <w:ind w:left="0" w:firstLine="0"/>
        <w:rPr>
          <w:rFonts w:asciiTheme="majorHAnsi" w:hAnsiTheme="majorHAnsi" w:cstheme="majorHAnsi"/>
        </w:rPr>
      </w:pPr>
      <w:r w:rsidRPr="00354BDD">
        <w:rPr>
          <w:rFonts w:asciiTheme="majorHAnsi" w:hAnsiTheme="majorHAnsi" w:cstheme="majorHAnsi"/>
        </w:rPr>
        <w:t>Punet e ngjyrosjes</w:t>
      </w:r>
    </w:p>
    <w:p w14:paraId="41FB5A06" w14:textId="77777777" w:rsidR="003B27CD" w:rsidRPr="00077616" w:rsidRDefault="003B27CD" w:rsidP="003B27CD">
      <w:pPr>
        <w:spacing w:line="240" w:lineRule="auto"/>
        <w:jc w:val="both"/>
        <w:rPr>
          <w:rFonts w:asciiTheme="majorHAnsi" w:hAnsiTheme="majorHAnsi" w:cstheme="majorHAnsi"/>
        </w:rPr>
      </w:pPr>
      <w:r w:rsidRPr="00077616">
        <w:rPr>
          <w:rFonts w:asciiTheme="majorHAnsi" w:hAnsiTheme="majorHAnsi" w:cstheme="majorHAnsi"/>
          <w:b/>
          <w:bCs/>
        </w:rPr>
        <w:t>Punet e Fasades</w:t>
      </w:r>
      <w:r w:rsidRPr="00077616">
        <w:rPr>
          <w:rFonts w:asciiTheme="majorHAnsi" w:hAnsiTheme="majorHAnsi" w:cstheme="majorHAnsi"/>
        </w:rPr>
        <w:t xml:space="preserve"> – llogaria e siperfaqeve punuese behet sipas normave teknike GN 421.</w:t>
      </w:r>
    </w:p>
    <w:p w14:paraId="62B95E89" w14:textId="77777777" w:rsidR="003B27CD" w:rsidRPr="00077616" w:rsidRDefault="003B27CD" w:rsidP="003B27CD">
      <w:pPr>
        <w:jc w:val="both"/>
        <w:rPr>
          <w:rFonts w:asciiTheme="majorHAnsi" w:hAnsiTheme="majorHAnsi" w:cstheme="majorHAnsi"/>
          <w:bCs/>
        </w:rPr>
      </w:pPr>
      <w:r w:rsidRPr="00077616">
        <w:rPr>
          <w:rFonts w:asciiTheme="majorHAnsi" w:hAnsiTheme="majorHAnsi" w:cstheme="majorHAnsi"/>
        </w:rPr>
        <w:t>Siperfaqet e fasades pavaresisht nga menyra e perpunimit  llogariten per m</w:t>
      </w:r>
      <w:r w:rsidRPr="00077616">
        <w:rPr>
          <w:rFonts w:asciiTheme="majorHAnsi" w:hAnsiTheme="majorHAnsi" w:cstheme="majorHAnsi"/>
          <w:vertAlign w:val="superscript"/>
        </w:rPr>
        <w:t>2</w:t>
      </w:r>
      <w:r w:rsidRPr="00077616">
        <w:rPr>
          <w:rFonts w:asciiTheme="majorHAnsi" w:hAnsiTheme="majorHAnsi" w:cstheme="majorHAnsi"/>
          <w:bCs/>
        </w:rPr>
        <w:t xml:space="preserve">. </w:t>
      </w:r>
    </w:p>
    <w:p w14:paraId="4C8F6698" w14:textId="77777777" w:rsidR="003B27CD" w:rsidRPr="00077616" w:rsidRDefault="003B27CD" w:rsidP="003B27CD">
      <w:pPr>
        <w:jc w:val="both"/>
        <w:rPr>
          <w:rFonts w:asciiTheme="majorHAnsi" w:hAnsiTheme="majorHAnsi" w:cstheme="majorHAnsi"/>
          <w:bCs/>
        </w:rPr>
      </w:pPr>
    </w:p>
    <w:p w14:paraId="345FB1AE" w14:textId="77777777" w:rsidR="003B27CD" w:rsidRPr="00077616" w:rsidRDefault="003B27CD" w:rsidP="003B27CD">
      <w:pPr>
        <w:spacing w:after="240"/>
        <w:jc w:val="both"/>
        <w:rPr>
          <w:rFonts w:asciiTheme="majorHAnsi" w:hAnsiTheme="majorHAnsi" w:cstheme="majorHAnsi"/>
          <w:bCs/>
        </w:rPr>
      </w:pPr>
      <w:r w:rsidRPr="00077616">
        <w:rPr>
          <w:rFonts w:asciiTheme="majorHAnsi" w:hAnsiTheme="majorHAnsi" w:cstheme="majorHAnsi"/>
          <w:b/>
          <w:u w:val="single"/>
        </w:rPr>
        <w:t>Suvatimi</w:t>
      </w:r>
    </w:p>
    <w:p w14:paraId="4208961E" w14:textId="77777777" w:rsidR="003B27CD" w:rsidRPr="00077616" w:rsidRDefault="003B27CD" w:rsidP="003B27CD">
      <w:pPr>
        <w:jc w:val="lowKashida"/>
        <w:rPr>
          <w:rFonts w:asciiTheme="majorHAnsi" w:hAnsiTheme="majorHAnsi" w:cstheme="majorHAnsi"/>
        </w:rPr>
      </w:pPr>
      <w:r w:rsidRPr="00077616">
        <w:rPr>
          <w:rFonts w:asciiTheme="majorHAnsi" w:hAnsiTheme="majorHAnsi" w:cstheme="majorHAnsi"/>
        </w:rPr>
        <w:t>Punet perfshijne izolimin e teresishem te fasades te cilat jane:</w:t>
      </w:r>
    </w:p>
    <w:p w14:paraId="5E73CEF2" w14:textId="77777777" w:rsidR="003B27CD" w:rsidRDefault="003B27CD" w:rsidP="00DF32F9">
      <w:pPr>
        <w:pStyle w:val="ListParagraph"/>
        <w:numPr>
          <w:ilvl w:val="0"/>
          <w:numId w:val="70"/>
        </w:numPr>
        <w:spacing w:line="276" w:lineRule="auto"/>
        <w:ind w:left="709" w:hanging="283"/>
        <w:jc w:val="lowKashida"/>
        <w:rPr>
          <w:rFonts w:asciiTheme="majorHAnsi" w:hAnsiTheme="majorHAnsi" w:cstheme="majorHAnsi"/>
        </w:rPr>
      </w:pPr>
      <w:r w:rsidRPr="00A823B8">
        <w:rPr>
          <w:rFonts w:asciiTheme="majorHAnsi" w:hAnsiTheme="majorHAnsi" w:cstheme="majorHAnsi"/>
        </w:rPr>
        <w:t>Shtyllat dhe trajet</w:t>
      </w:r>
    </w:p>
    <w:p w14:paraId="1BD6EFC9" w14:textId="77777777" w:rsidR="003B27CD" w:rsidRDefault="003B27CD" w:rsidP="00DF32F9">
      <w:pPr>
        <w:pStyle w:val="ListParagraph"/>
        <w:numPr>
          <w:ilvl w:val="0"/>
          <w:numId w:val="70"/>
        </w:numPr>
        <w:spacing w:line="276" w:lineRule="auto"/>
        <w:ind w:left="709" w:hanging="283"/>
        <w:jc w:val="lowKashida"/>
        <w:rPr>
          <w:rFonts w:asciiTheme="majorHAnsi" w:hAnsiTheme="majorHAnsi" w:cstheme="majorHAnsi"/>
        </w:rPr>
      </w:pPr>
      <w:r w:rsidRPr="00A823B8">
        <w:rPr>
          <w:rFonts w:asciiTheme="majorHAnsi" w:hAnsiTheme="majorHAnsi" w:cstheme="majorHAnsi"/>
        </w:rPr>
        <w:t>Shpaletat e dyerve dhe dritareve si dhe parapeti</w:t>
      </w:r>
    </w:p>
    <w:p w14:paraId="1FB9ABA4" w14:textId="77777777" w:rsidR="003B27CD" w:rsidRDefault="003B27CD" w:rsidP="00DF32F9">
      <w:pPr>
        <w:pStyle w:val="ListParagraph"/>
        <w:numPr>
          <w:ilvl w:val="0"/>
          <w:numId w:val="70"/>
        </w:numPr>
        <w:spacing w:line="276" w:lineRule="auto"/>
        <w:ind w:left="709" w:hanging="283"/>
        <w:jc w:val="lowKashida"/>
        <w:rPr>
          <w:rFonts w:asciiTheme="majorHAnsi" w:hAnsiTheme="majorHAnsi" w:cstheme="majorHAnsi"/>
        </w:rPr>
      </w:pPr>
      <w:r w:rsidRPr="00A823B8">
        <w:rPr>
          <w:rFonts w:asciiTheme="majorHAnsi" w:hAnsiTheme="majorHAnsi" w:cstheme="majorHAnsi"/>
        </w:rPr>
        <w:t>Strehet</w:t>
      </w:r>
    </w:p>
    <w:p w14:paraId="30FA8035" w14:textId="77777777" w:rsidR="003B27CD" w:rsidRDefault="003B27CD" w:rsidP="00DF32F9">
      <w:pPr>
        <w:pStyle w:val="ListParagraph"/>
        <w:numPr>
          <w:ilvl w:val="0"/>
          <w:numId w:val="70"/>
        </w:numPr>
        <w:spacing w:line="276" w:lineRule="auto"/>
        <w:ind w:left="709" w:hanging="283"/>
        <w:jc w:val="lowKashida"/>
        <w:rPr>
          <w:rFonts w:asciiTheme="majorHAnsi" w:hAnsiTheme="majorHAnsi" w:cstheme="majorHAnsi"/>
        </w:rPr>
      </w:pPr>
      <w:r w:rsidRPr="00A823B8">
        <w:rPr>
          <w:rFonts w:asciiTheme="majorHAnsi" w:hAnsiTheme="majorHAnsi" w:cstheme="majorHAnsi"/>
        </w:rPr>
        <w:t>Ballkonet</w:t>
      </w:r>
    </w:p>
    <w:p w14:paraId="15152BA0" w14:textId="77777777" w:rsidR="003B27CD" w:rsidRDefault="003B27CD" w:rsidP="00DF32F9">
      <w:pPr>
        <w:pStyle w:val="ListParagraph"/>
        <w:numPr>
          <w:ilvl w:val="0"/>
          <w:numId w:val="70"/>
        </w:numPr>
        <w:spacing w:line="276" w:lineRule="auto"/>
        <w:ind w:left="709" w:hanging="283"/>
        <w:jc w:val="lowKashida"/>
        <w:rPr>
          <w:rFonts w:asciiTheme="majorHAnsi" w:hAnsiTheme="majorHAnsi" w:cstheme="majorHAnsi"/>
        </w:rPr>
      </w:pPr>
      <w:r w:rsidRPr="00A823B8">
        <w:rPr>
          <w:rFonts w:asciiTheme="majorHAnsi" w:hAnsiTheme="majorHAnsi" w:cstheme="majorHAnsi"/>
        </w:rPr>
        <w:t>Konzolat</w:t>
      </w:r>
    </w:p>
    <w:p w14:paraId="68375FB5" w14:textId="77777777" w:rsidR="003B27CD" w:rsidRDefault="003B27CD" w:rsidP="00DF32F9">
      <w:pPr>
        <w:pStyle w:val="ListParagraph"/>
        <w:numPr>
          <w:ilvl w:val="0"/>
          <w:numId w:val="70"/>
        </w:numPr>
        <w:spacing w:line="276" w:lineRule="auto"/>
        <w:ind w:left="709" w:hanging="283"/>
        <w:jc w:val="lowKashida"/>
        <w:rPr>
          <w:rFonts w:asciiTheme="majorHAnsi" w:hAnsiTheme="majorHAnsi" w:cstheme="majorHAnsi"/>
        </w:rPr>
      </w:pPr>
      <w:r w:rsidRPr="00A823B8">
        <w:rPr>
          <w:rFonts w:asciiTheme="majorHAnsi" w:hAnsiTheme="majorHAnsi" w:cstheme="majorHAnsi"/>
        </w:rPr>
        <w:t>Pjeset e varura</w:t>
      </w:r>
    </w:p>
    <w:p w14:paraId="2F5F80A4" w14:textId="77777777" w:rsidR="003B27CD" w:rsidRPr="00A823B8" w:rsidRDefault="003B27CD" w:rsidP="00DF32F9">
      <w:pPr>
        <w:pStyle w:val="ListParagraph"/>
        <w:numPr>
          <w:ilvl w:val="0"/>
          <w:numId w:val="70"/>
        </w:numPr>
        <w:spacing w:line="276" w:lineRule="auto"/>
        <w:ind w:left="709" w:hanging="283"/>
        <w:jc w:val="lowKashida"/>
        <w:rPr>
          <w:rFonts w:asciiTheme="majorHAnsi" w:hAnsiTheme="majorHAnsi" w:cstheme="majorHAnsi"/>
        </w:rPr>
      </w:pPr>
      <w:r w:rsidRPr="00A823B8">
        <w:rPr>
          <w:rFonts w:asciiTheme="majorHAnsi" w:hAnsiTheme="majorHAnsi" w:cstheme="majorHAnsi"/>
        </w:rPr>
        <w:t>Strehet e leshuara, etj</w:t>
      </w:r>
      <w:r w:rsidRPr="00A823B8">
        <w:rPr>
          <w:rFonts w:asciiTheme="majorHAnsi" w:hAnsiTheme="majorHAnsi" w:cstheme="majorHAnsi"/>
          <w:bCs/>
        </w:rPr>
        <w:t>.</w:t>
      </w:r>
    </w:p>
    <w:p w14:paraId="7DD6DDE7" w14:textId="77777777" w:rsidR="003B27CD" w:rsidRPr="00077616" w:rsidRDefault="003B27CD" w:rsidP="003B27CD">
      <w:pPr>
        <w:jc w:val="lowKashida"/>
        <w:rPr>
          <w:rFonts w:asciiTheme="majorHAnsi" w:hAnsiTheme="majorHAnsi" w:cstheme="majorHAnsi"/>
          <w:bCs/>
        </w:rPr>
      </w:pPr>
    </w:p>
    <w:p w14:paraId="370BEE50" w14:textId="77777777" w:rsidR="003B27CD" w:rsidRPr="00077616" w:rsidRDefault="003B27CD" w:rsidP="003B27CD">
      <w:pPr>
        <w:jc w:val="lowKashida"/>
        <w:rPr>
          <w:rFonts w:asciiTheme="majorHAnsi" w:hAnsiTheme="majorHAnsi" w:cstheme="majorHAnsi"/>
          <w:bCs/>
        </w:rPr>
      </w:pPr>
      <w:r w:rsidRPr="00077616">
        <w:rPr>
          <w:rFonts w:asciiTheme="majorHAnsi" w:hAnsiTheme="majorHAnsi" w:cstheme="majorHAnsi"/>
        </w:rPr>
        <w:t>Qellimi i kesaj mase eshte te izolohet termikisht tere mbeshtjellesi i nderteses dhe te shmangen urat  termike. Te gjitha strukturat horizontale prej 10cm e me shume duhet te mbulohen me llamarine</w:t>
      </w:r>
      <w:r w:rsidRPr="00077616">
        <w:rPr>
          <w:rFonts w:asciiTheme="majorHAnsi" w:hAnsiTheme="majorHAnsi" w:cstheme="majorHAnsi"/>
          <w:bCs/>
        </w:rPr>
        <w:t>.</w:t>
      </w:r>
    </w:p>
    <w:p w14:paraId="5FC25597" w14:textId="77777777" w:rsidR="003B27CD" w:rsidRPr="00077616" w:rsidRDefault="003B27CD" w:rsidP="003B27CD">
      <w:pPr>
        <w:jc w:val="lowKashida"/>
        <w:rPr>
          <w:rFonts w:asciiTheme="majorHAnsi" w:hAnsiTheme="majorHAnsi" w:cstheme="majorHAnsi"/>
          <w:b/>
        </w:rPr>
      </w:pPr>
    </w:p>
    <w:p w14:paraId="3D5A7C97" w14:textId="77777777" w:rsidR="003B27CD" w:rsidRPr="00077616" w:rsidRDefault="003B27CD" w:rsidP="003B27CD">
      <w:pPr>
        <w:spacing w:line="240" w:lineRule="auto"/>
        <w:jc w:val="lowKashida"/>
        <w:rPr>
          <w:rFonts w:asciiTheme="majorHAnsi" w:hAnsiTheme="majorHAnsi" w:cstheme="majorHAnsi"/>
        </w:rPr>
      </w:pPr>
    </w:p>
    <w:p w14:paraId="536A7490" w14:textId="77777777" w:rsidR="003B27CD" w:rsidRPr="00B119F5" w:rsidRDefault="003B27CD" w:rsidP="00DF32F9">
      <w:pPr>
        <w:pStyle w:val="ListParagraph"/>
        <w:numPr>
          <w:ilvl w:val="0"/>
          <w:numId w:val="73"/>
        </w:numPr>
        <w:spacing w:line="240" w:lineRule="auto"/>
        <w:jc w:val="lowKashida"/>
        <w:rPr>
          <w:rFonts w:ascii="Calibri" w:hAnsi="Calibri" w:cs="Calibri"/>
          <w:b/>
          <w:iCs/>
        </w:rPr>
      </w:pPr>
      <w:r w:rsidRPr="00B119F5">
        <w:rPr>
          <w:rFonts w:ascii="Calibri" w:hAnsi="Calibri" w:cs="Calibri"/>
          <w:b/>
          <w:iCs/>
        </w:rPr>
        <w:t>Punet Pergaditore</w:t>
      </w:r>
    </w:p>
    <w:p w14:paraId="36068BA2" w14:textId="77777777" w:rsidR="003B27CD" w:rsidRPr="00B119F5" w:rsidRDefault="003B27CD" w:rsidP="003B27CD">
      <w:pPr>
        <w:jc w:val="lowKashida"/>
        <w:rPr>
          <w:rFonts w:cs="Calibri"/>
          <w:bCs/>
        </w:rPr>
      </w:pPr>
      <w:r w:rsidRPr="00B119F5">
        <w:rPr>
          <w:rFonts w:cs="Calibri"/>
        </w:rPr>
        <w:t>Punet te cilat duhet te kryhen ne baze te forte per te siguruar shtangim adekuat dhe funksionim normal te izolimit termik</w:t>
      </w:r>
      <w:r w:rsidRPr="00B119F5">
        <w:rPr>
          <w:rFonts w:cs="Calibri"/>
          <w:bCs/>
        </w:rPr>
        <w:t>.</w:t>
      </w:r>
    </w:p>
    <w:p w14:paraId="34279F18" w14:textId="77777777" w:rsidR="003B27CD" w:rsidRPr="00B119F5" w:rsidRDefault="003B27CD" w:rsidP="00DF32F9">
      <w:pPr>
        <w:pStyle w:val="ListParagraph"/>
        <w:numPr>
          <w:ilvl w:val="0"/>
          <w:numId w:val="71"/>
        </w:numPr>
        <w:ind w:left="709" w:hanging="283"/>
        <w:jc w:val="lowKashida"/>
        <w:rPr>
          <w:rFonts w:ascii="Calibri" w:hAnsi="Calibri" w:cs="Calibri"/>
          <w:bCs/>
        </w:rPr>
      </w:pPr>
      <w:r w:rsidRPr="00B119F5">
        <w:rPr>
          <w:rFonts w:ascii="Calibri" w:hAnsi="Calibri" w:cs="Calibri"/>
          <w:bCs/>
        </w:rPr>
        <w:t>Inspektimi vizual ne menyre qe te vleresohet natyra dhe cilesia e nenshtreses dhe, ne veçanti, lageshtia e nenshtreses, rreziku i depertimit te lageshtise ne ETICS per te identifikuar çdo çarje ne nenshtrese.</w:t>
      </w:r>
    </w:p>
    <w:p w14:paraId="6F0F1C01" w14:textId="77777777" w:rsidR="003B27CD" w:rsidRPr="00B119F5" w:rsidRDefault="003B27CD" w:rsidP="00DF32F9">
      <w:pPr>
        <w:pStyle w:val="ListParagraph"/>
        <w:numPr>
          <w:ilvl w:val="0"/>
          <w:numId w:val="71"/>
        </w:numPr>
        <w:ind w:left="709" w:hanging="283"/>
        <w:jc w:val="lowKashida"/>
        <w:rPr>
          <w:rFonts w:ascii="Calibri" w:hAnsi="Calibri" w:cs="Calibri"/>
          <w:bCs/>
        </w:rPr>
      </w:pPr>
      <w:r w:rsidRPr="00B119F5">
        <w:rPr>
          <w:rFonts w:ascii="Calibri" w:hAnsi="Calibri" w:cs="Calibri"/>
        </w:rPr>
        <w:t>Suvatimi I shkoqitur nga baza e forte duhet te largohet teresisht</w:t>
      </w:r>
      <w:r w:rsidRPr="00B119F5">
        <w:rPr>
          <w:rFonts w:ascii="Calibri" w:hAnsi="Calibri" w:cs="Calibri"/>
          <w:bCs/>
        </w:rPr>
        <w:t>.</w:t>
      </w:r>
    </w:p>
    <w:p w14:paraId="31B24CB9" w14:textId="77777777" w:rsidR="003B27CD" w:rsidRPr="00B119F5" w:rsidRDefault="003B27CD" w:rsidP="00DF32F9">
      <w:pPr>
        <w:pStyle w:val="ListParagraph"/>
        <w:numPr>
          <w:ilvl w:val="0"/>
          <w:numId w:val="71"/>
        </w:numPr>
        <w:ind w:left="709" w:hanging="283"/>
        <w:jc w:val="lowKashida"/>
        <w:rPr>
          <w:rFonts w:ascii="Calibri" w:hAnsi="Calibri" w:cs="Calibri"/>
          <w:bCs/>
        </w:rPr>
      </w:pPr>
      <w:r w:rsidRPr="00B119F5">
        <w:rPr>
          <w:rFonts w:ascii="Calibri" w:hAnsi="Calibri" w:cs="Calibri"/>
        </w:rPr>
        <w:t>Siperfaqet e pluhurosura duhet te pastrohen.</w:t>
      </w:r>
    </w:p>
    <w:p w14:paraId="20362083" w14:textId="77777777" w:rsidR="003B27CD" w:rsidRPr="00B119F5" w:rsidRDefault="003B27CD" w:rsidP="00DF32F9">
      <w:pPr>
        <w:pStyle w:val="ListParagraph"/>
        <w:numPr>
          <w:ilvl w:val="0"/>
          <w:numId w:val="71"/>
        </w:numPr>
        <w:ind w:left="709" w:hanging="283"/>
        <w:jc w:val="lowKashida"/>
        <w:rPr>
          <w:rFonts w:ascii="Calibri" w:hAnsi="Calibri" w:cs="Calibri"/>
          <w:bCs/>
        </w:rPr>
      </w:pPr>
      <w:r w:rsidRPr="00B119F5">
        <w:rPr>
          <w:rFonts w:ascii="Calibri" w:hAnsi="Calibri" w:cs="Calibri"/>
        </w:rPr>
        <w:t>Muret e lagura duhet te thahen.</w:t>
      </w:r>
    </w:p>
    <w:p w14:paraId="578A0A1F" w14:textId="77777777" w:rsidR="003B27CD" w:rsidRPr="00B119F5" w:rsidRDefault="003B27CD" w:rsidP="00DF32F9">
      <w:pPr>
        <w:pStyle w:val="ListParagraph"/>
        <w:numPr>
          <w:ilvl w:val="0"/>
          <w:numId w:val="71"/>
        </w:numPr>
        <w:ind w:left="709" w:hanging="283"/>
        <w:jc w:val="lowKashida"/>
        <w:rPr>
          <w:rFonts w:ascii="Calibri" w:hAnsi="Calibri" w:cs="Calibri"/>
          <w:bCs/>
        </w:rPr>
      </w:pPr>
      <w:r w:rsidRPr="00B119F5">
        <w:rPr>
          <w:rFonts w:ascii="Calibri" w:hAnsi="Calibri" w:cs="Calibri"/>
          <w:bCs/>
        </w:rPr>
        <w:t>Suvaja e forte dhe mbajtese duhet te pastrohet.</w:t>
      </w:r>
    </w:p>
    <w:p w14:paraId="65B31A81" w14:textId="77777777" w:rsidR="003B27CD" w:rsidRPr="00B119F5" w:rsidRDefault="003B27CD" w:rsidP="00DF32F9">
      <w:pPr>
        <w:pStyle w:val="ListParagraph"/>
        <w:numPr>
          <w:ilvl w:val="0"/>
          <w:numId w:val="71"/>
        </w:numPr>
        <w:ind w:left="709" w:hanging="283"/>
        <w:jc w:val="lowKashida"/>
        <w:rPr>
          <w:rFonts w:ascii="Calibri" w:hAnsi="Calibri" w:cs="Calibri"/>
          <w:bCs/>
        </w:rPr>
      </w:pPr>
      <w:r w:rsidRPr="00B119F5">
        <w:rPr>
          <w:rFonts w:ascii="Calibri" w:hAnsi="Calibri" w:cs="Calibri"/>
          <w:bCs/>
        </w:rPr>
        <w:lastRenderedPageBreak/>
        <w:t xml:space="preserve">Te </w:t>
      </w:r>
      <w:r w:rsidRPr="00B119F5">
        <w:rPr>
          <w:rFonts w:ascii="Calibri" w:hAnsi="Calibri" w:cs="Calibri"/>
        </w:rPr>
        <w:t>çarat duhjet te mbyllen.</w:t>
      </w:r>
    </w:p>
    <w:p w14:paraId="230CBF80" w14:textId="77777777" w:rsidR="003B27CD" w:rsidRDefault="003B27CD" w:rsidP="00DF32F9">
      <w:pPr>
        <w:pStyle w:val="ListParagraph"/>
        <w:numPr>
          <w:ilvl w:val="0"/>
          <w:numId w:val="71"/>
        </w:numPr>
        <w:ind w:left="709" w:hanging="283"/>
        <w:jc w:val="lowKashida"/>
        <w:rPr>
          <w:rFonts w:asciiTheme="majorHAnsi" w:hAnsiTheme="majorHAnsi" w:cstheme="majorHAnsi"/>
          <w:bCs/>
        </w:rPr>
      </w:pPr>
      <w:r w:rsidRPr="00392C6C">
        <w:rPr>
          <w:rFonts w:asciiTheme="majorHAnsi" w:hAnsiTheme="majorHAnsi" w:cstheme="majorHAnsi"/>
        </w:rPr>
        <w:t>Beton Kontakt , ngjyrosje me brushe ne te gjitha pjeseet e mureve me beton ku do te aplikohet fasada</w:t>
      </w:r>
      <w:r w:rsidRPr="00392C6C">
        <w:rPr>
          <w:rFonts w:asciiTheme="majorHAnsi" w:hAnsiTheme="majorHAnsi" w:cstheme="majorHAnsi"/>
          <w:bCs/>
        </w:rPr>
        <w:t>.</w:t>
      </w:r>
    </w:p>
    <w:p w14:paraId="3B1B55E9" w14:textId="77777777" w:rsidR="003B27CD" w:rsidRPr="00392C6C" w:rsidRDefault="003B27CD" w:rsidP="00DF32F9">
      <w:pPr>
        <w:pStyle w:val="ListParagraph"/>
        <w:numPr>
          <w:ilvl w:val="0"/>
          <w:numId w:val="71"/>
        </w:numPr>
        <w:ind w:left="709" w:hanging="283"/>
        <w:jc w:val="lowKashida"/>
        <w:rPr>
          <w:rFonts w:asciiTheme="majorHAnsi" w:hAnsiTheme="majorHAnsi" w:cstheme="majorHAnsi"/>
          <w:bCs/>
        </w:rPr>
      </w:pPr>
      <w:r w:rsidRPr="00392C6C">
        <w:rPr>
          <w:rFonts w:asciiTheme="majorHAnsi" w:hAnsiTheme="majorHAnsi" w:cstheme="majorHAnsi"/>
        </w:rPr>
        <w:t>Shtresa baze- pregaditja e kontaktit, per te ngjyrosur te gjitha pjeset ku do te aplikohet fasada. Karakteristikat materiale: Per te gjitha materialet absorbuese, membrana e pershkueshme, deperton thellesisht dhe permireson lidhjen e materialeve.</w:t>
      </w:r>
    </w:p>
    <w:p w14:paraId="22BB9F44" w14:textId="77777777" w:rsidR="003B27CD" w:rsidRPr="00077616" w:rsidRDefault="003B27CD" w:rsidP="003B27CD">
      <w:pPr>
        <w:jc w:val="lowKashida"/>
        <w:rPr>
          <w:rFonts w:asciiTheme="majorHAnsi" w:hAnsiTheme="majorHAnsi" w:cstheme="majorHAnsi"/>
        </w:rPr>
      </w:pPr>
      <w:r w:rsidRPr="00077616">
        <w:rPr>
          <w:rFonts w:asciiTheme="majorHAnsi" w:hAnsiTheme="majorHAnsi" w:cstheme="majorHAnsi"/>
          <w:u w:val="single"/>
        </w:rPr>
        <w:t>Qendrueshmeria e bazes</w:t>
      </w:r>
      <w:r w:rsidRPr="00077616">
        <w:rPr>
          <w:rFonts w:asciiTheme="majorHAnsi" w:hAnsiTheme="majorHAnsi" w:cstheme="majorHAnsi"/>
        </w:rPr>
        <w:t xml:space="preserve"> / substratit duhet te ekzaminohet nga Kontraktuesi ne disa pika te</w:t>
      </w:r>
    </w:p>
    <w:p w14:paraId="12D9C275" w14:textId="77777777" w:rsidR="003B27CD" w:rsidRPr="00077616" w:rsidRDefault="003B27CD" w:rsidP="003B27CD">
      <w:pPr>
        <w:jc w:val="lowKashida"/>
        <w:rPr>
          <w:rFonts w:asciiTheme="majorHAnsi" w:hAnsiTheme="majorHAnsi" w:cstheme="majorHAnsi"/>
        </w:rPr>
      </w:pPr>
      <w:r w:rsidRPr="00077616">
        <w:rPr>
          <w:rFonts w:asciiTheme="majorHAnsi" w:hAnsiTheme="majorHAnsi" w:cstheme="majorHAnsi"/>
        </w:rPr>
        <w:t>ndryshme ne secilen ane te fasades. Para fillimit te punimeve duhet te merret aprovimi nga mbikeqyresi.</w:t>
      </w:r>
    </w:p>
    <w:p w14:paraId="4705B24F" w14:textId="77777777" w:rsidR="003B27CD" w:rsidRPr="00077616" w:rsidRDefault="003B27CD" w:rsidP="003B27CD">
      <w:pPr>
        <w:spacing w:line="240" w:lineRule="auto"/>
        <w:jc w:val="both"/>
        <w:rPr>
          <w:rFonts w:asciiTheme="majorHAnsi" w:hAnsiTheme="majorHAnsi" w:cstheme="majorHAnsi"/>
        </w:rPr>
      </w:pPr>
      <w:r w:rsidRPr="00077616">
        <w:rPr>
          <w:rFonts w:asciiTheme="majorHAnsi" w:hAnsiTheme="majorHAnsi" w:cstheme="majorHAnsi"/>
        </w:rPr>
        <w:t xml:space="preserve"> </w:t>
      </w:r>
    </w:p>
    <w:p w14:paraId="40965631" w14:textId="77777777" w:rsidR="003B27CD" w:rsidRPr="00B85397" w:rsidRDefault="003B27CD" w:rsidP="00DF32F9">
      <w:pPr>
        <w:pStyle w:val="ListParagraph"/>
        <w:numPr>
          <w:ilvl w:val="0"/>
          <w:numId w:val="73"/>
        </w:numPr>
        <w:tabs>
          <w:tab w:val="left" w:pos="284"/>
        </w:tabs>
        <w:spacing w:before="240" w:line="240" w:lineRule="auto"/>
        <w:jc w:val="both"/>
        <w:rPr>
          <w:rFonts w:asciiTheme="majorHAnsi" w:hAnsiTheme="majorHAnsi" w:cstheme="majorHAnsi"/>
          <w:b/>
          <w:bCs/>
        </w:rPr>
      </w:pPr>
      <w:r w:rsidRPr="00B85397">
        <w:rPr>
          <w:rFonts w:asciiTheme="majorHAnsi" w:hAnsiTheme="majorHAnsi" w:cstheme="majorHAnsi"/>
          <w:b/>
          <w:bCs/>
        </w:rPr>
        <w:t>Vendosja e profilit fillestar</w:t>
      </w:r>
    </w:p>
    <w:p w14:paraId="6275794E" w14:textId="77777777" w:rsidR="003B27CD" w:rsidRPr="00392C6C" w:rsidRDefault="003B27CD" w:rsidP="003B27CD">
      <w:pPr>
        <w:pStyle w:val="ListParagraph"/>
        <w:spacing w:before="240" w:line="240" w:lineRule="auto"/>
        <w:ind w:left="0"/>
        <w:jc w:val="both"/>
        <w:rPr>
          <w:rFonts w:asciiTheme="majorHAnsi" w:hAnsiTheme="majorHAnsi" w:cstheme="majorHAnsi"/>
          <w:b/>
          <w:bCs/>
          <w:u w:val="single"/>
        </w:rPr>
      </w:pPr>
    </w:p>
    <w:p w14:paraId="4FBB8791" w14:textId="77777777" w:rsidR="003B27CD" w:rsidRDefault="003B27CD" w:rsidP="00DF32F9">
      <w:pPr>
        <w:pStyle w:val="ListParagraph"/>
        <w:numPr>
          <w:ilvl w:val="0"/>
          <w:numId w:val="72"/>
        </w:numPr>
        <w:spacing w:line="276" w:lineRule="auto"/>
        <w:ind w:left="709" w:hanging="283"/>
        <w:jc w:val="both"/>
        <w:rPr>
          <w:rFonts w:asciiTheme="majorHAnsi" w:hAnsiTheme="majorHAnsi" w:cstheme="majorHAnsi"/>
        </w:rPr>
      </w:pPr>
      <w:r w:rsidRPr="00392C6C">
        <w:rPr>
          <w:rFonts w:asciiTheme="majorHAnsi" w:hAnsiTheme="majorHAnsi" w:cstheme="majorHAnsi"/>
        </w:rPr>
        <w:t>Profilet e aluminit instalohen ne nje gjeresi te barabarte me trashesine e EPS-Stiropor.</w:t>
      </w:r>
    </w:p>
    <w:p w14:paraId="684CA488" w14:textId="77777777" w:rsidR="003B27CD" w:rsidRPr="00386184" w:rsidRDefault="003B27CD" w:rsidP="00DF32F9">
      <w:pPr>
        <w:pStyle w:val="ListParagraph"/>
        <w:numPr>
          <w:ilvl w:val="0"/>
          <w:numId w:val="72"/>
        </w:numPr>
        <w:spacing w:line="276" w:lineRule="auto"/>
        <w:ind w:left="709" w:hanging="283"/>
        <w:jc w:val="both"/>
        <w:rPr>
          <w:rFonts w:asciiTheme="majorHAnsi" w:hAnsiTheme="majorHAnsi" w:cstheme="majorHAnsi"/>
        </w:rPr>
      </w:pPr>
      <w:r w:rsidRPr="00392C6C">
        <w:rPr>
          <w:rFonts w:asciiTheme="majorHAnsi" w:hAnsiTheme="majorHAnsi" w:cstheme="majorHAnsi"/>
        </w:rPr>
        <w:t>Niveli horizontal I profilit kontrollohet, ne menyre qe te behet nje baze e mire per vendosjen e metejshme te pllakave; nese siperfaqja eshte e pabarabarte, ndareset vendosen aty ku eshte e nevojshme.</w:t>
      </w:r>
    </w:p>
    <w:p w14:paraId="5F50F3F5" w14:textId="77777777" w:rsidR="003B27CD" w:rsidRDefault="003B27CD" w:rsidP="003B27CD">
      <w:pPr>
        <w:spacing w:line="240" w:lineRule="auto"/>
        <w:jc w:val="both"/>
        <w:rPr>
          <w:rFonts w:asciiTheme="majorHAnsi" w:hAnsiTheme="majorHAnsi" w:cstheme="majorHAnsi"/>
        </w:rPr>
      </w:pPr>
    </w:p>
    <w:p w14:paraId="3FABF630" w14:textId="77777777" w:rsidR="003B27CD" w:rsidRPr="00B85397" w:rsidRDefault="003B27CD" w:rsidP="00DF32F9">
      <w:pPr>
        <w:pStyle w:val="ListParagraph"/>
        <w:numPr>
          <w:ilvl w:val="0"/>
          <w:numId w:val="73"/>
        </w:numPr>
        <w:spacing w:line="240" w:lineRule="auto"/>
        <w:jc w:val="both"/>
        <w:rPr>
          <w:rFonts w:asciiTheme="majorHAnsi" w:hAnsiTheme="majorHAnsi" w:cstheme="majorHAnsi"/>
          <w:b/>
          <w:iCs/>
        </w:rPr>
      </w:pPr>
      <w:r w:rsidRPr="00B85397">
        <w:rPr>
          <w:rFonts w:asciiTheme="majorHAnsi" w:hAnsiTheme="majorHAnsi" w:cstheme="majorHAnsi"/>
          <w:b/>
          <w:iCs/>
        </w:rPr>
        <w:t>Ngjitja / Shtangimi I Paneleve Te Lesh-Gurit</w:t>
      </w:r>
    </w:p>
    <w:p w14:paraId="431076C4" w14:textId="77777777" w:rsidR="003B27CD" w:rsidRDefault="003B27CD" w:rsidP="003B27CD">
      <w:pPr>
        <w:spacing w:line="240" w:lineRule="auto"/>
        <w:jc w:val="both"/>
        <w:rPr>
          <w:rFonts w:asciiTheme="majorHAnsi" w:hAnsiTheme="majorHAnsi" w:cstheme="majorHAnsi"/>
          <w:b/>
          <w:iCs/>
          <w:u w:val="single"/>
        </w:rPr>
      </w:pPr>
    </w:p>
    <w:p w14:paraId="69A9032F" w14:textId="77777777" w:rsidR="003B27CD" w:rsidRDefault="003B27CD" w:rsidP="003B27CD">
      <w:pPr>
        <w:spacing w:line="240" w:lineRule="auto"/>
        <w:jc w:val="center"/>
        <w:rPr>
          <w:rFonts w:asciiTheme="majorHAnsi" w:hAnsiTheme="majorHAnsi" w:cstheme="majorHAnsi"/>
          <w:b/>
          <w:iCs/>
          <w:u w:val="single"/>
        </w:rPr>
      </w:pPr>
      <w:r w:rsidRPr="00A15688">
        <w:rPr>
          <w:rFonts w:asciiTheme="majorHAnsi" w:hAnsiTheme="majorHAnsi" w:cstheme="majorHAnsi"/>
          <w:b/>
          <w:iCs/>
          <w:noProof/>
        </w:rPr>
        <w:drawing>
          <wp:inline distT="0" distB="0" distL="0" distR="0" wp14:anchorId="0DB79D7D" wp14:editId="58217C01">
            <wp:extent cx="5566410" cy="1594714"/>
            <wp:effectExtent l="19050" t="19050" r="15240" b="2476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a:extLst>
                        <a:ext uri="{28A0092B-C50C-407E-A947-70E740481C1C}">
                          <a14:useLocalDpi xmlns:a14="http://schemas.microsoft.com/office/drawing/2010/main" val="0"/>
                        </a:ext>
                      </a:extLst>
                    </a:blip>
                    <a:srcRect b="4183"/>
                    <a:stretch/>
                  </pic:blipFill>
                  <pic:spPr bwMode="auto">
                    <a:xfrm>
                      <a:off x="0" y="0"/>
                      <a:ext cx="5566410" cy="1594714"/>
                    </a:xfrm>
                    <a:prstGeom prst="rect">
                      <a:avLst/>
                    </a:prstGeom>
                    <a:noFill/>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13EC14F1" w14:textId="5178519B" w:rsidR="003B27CD" w:rsidRPr="00A15688" w:rsidRDefault="003B27CD" w:rsidP="003B27CD">
      <w:pPr>
        <w:pStyle w:val="Caption"/>
        <w:jc w:val="center"/>
        <w:rPr>
          <w:rFonts w:asciiTheme="majorHAnsi" w:hAnsiTheme="majorHAnsi" w:cstheme="majorHAnsi"/>
          <w:b/>
          <w:color w:val="auto"/>
          <w:u w:val="single"/>
        </w:rPr>
      </w:pPr>
      <w:bookmarkStart w:id="223" w:name="_Toc96528353"/>
      <w:bookmarkStart w:id="224" w:name="_Toc165040195"/>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8</w:t>
      </w:r>
      <w:r w:rsidRPr="00432BE1">
        <w:rPr>
          <w:color w:val="auto"/>
        </w:rPr>
        <w:fldChar w:fldCharType="end"/>
      </w:r>
      <w:r w:rsidRPr="00A15688">
        <w:rPr>
          <w:color w:val="auto"/>
        </w:rPr>
        <w:t xml:space="preserve"> – Ngjita e paneleve te lesh gurit</w:t>
      </w:r>
      <w:bookmarkEnd w:id="223"/>
      <w:bookmarkEnd w:id="224"/>
    </w:p>
    <w:p w14:paraId="62EC267C" w14:textId="77777777" w:rsidR="003B27CD" w:rsidRPr="00077616" w:rsidRDefault="003B27CD" w:rsidP="003B27CD">
      <w:pPr>
        <w:keepNext/>
        <w:jc w:val="center"/>
        <w:rPr>
          <w:rFonts w:asciiTheme="majorHAnsi" w:hAnsiTheme="majorHAnsi" w:cstheme="majorHAnsi"/>
        </w:rPr>
      </w:pPr>
    </w:p>
    <w:p w14:paraId="188D4116" w14:textId="77777777" w:rsidR="003B27CD" w:rsidRDefault="003B27CD" w:rsidP="003B27CD">
      <w:pPr>
        <w:spacing w:line="240" w:lineRule="auto"/>
        <w:jc w:val="both"/>
        <w:rPr>
          <w:rFonts w:asciiTheme="majorHAnsi" w:hAnsiTheme="majorHAnsi" w:cstheme="majorHAnsi"/>
          <w:bCs/>
          <w:iCs/>
        </w:rPr>
      </w:pPr>
    </w:p>
    <w:p w14:paraId="7E069AE4" w14:textId="77777777" w:rsidR="003B27CD" w:rsidRDefault="003B27CD" w:rsidP="003B27CD">
      <w:pPr>
        <w:spacing w:line="240" w:lineRule="auto"/>
        <w:jc w:val="center"/>
        <w:rPr>
          <w:rFonts w:asciiTheme="majorHAnsi" w:hAnsiTheme="majorHAnsi" w:cstheme="majorHAnsi"/>
          <w:bCs/>
          <w:iCs/>
        </w:rPr>
      </w:pPr>
      <w:r>
        <w:rPr>
          <w:rFonts w:asciiTheme="majorHAnsi" w:hAnsiTheme="majorHAnsi" w:cstheme="majorHAnsi"/>
          <w:bCs/>
          <w:iCs/>
          <w:noProof/>
        </w:rPr>
        <w:lastRenderedPageBreak/>
        <w:drawing>
          <wp:inline distT="0" distB="0" distL="0" distR="0" wp14:anchorId="179F2A07" wp14:editId="501C0517">
            <wp:extent cx="2456815" cy="1810385"/>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56815" cy="1810385"/>
                    </a:xfrm>
                    <a:prstGeom prst="rect">
                      <a:avLst/>
                    </a:prstGeom>
                    <a:noFill/>
                  </pic:spPr>
                </pic:pic>
              </a:graphicData>
            </a:graphic>
          </wp:inline>
        </w:drawing>
      </w:r>
    </w:p>
    <w:p w14:paraId="5E711BFB" w14:textId="63CB9833" w:rsidR="003B27CD" w:rsidRPr="00A15688" w:rsidRDefault="003B27CD" w:rsidP="003B27CD">
      <w:pPr>
        <w:pStyle w:val="Caption"/>
        <w:jc w:val="center"/>
        <w:rPr>
          <w:rFonts w:asciiTheme="majorHAnsi" w:hAnsiTheme="majorHAnsi" w:cstheme="majorHAnsi"/>
          <w:bCs/>
          <w:iCs w:val="0"/>
          <w:color w:val="auto"/>
        </w:rPr>
      </w:pPr>
      <w:bookmarkStart w:id="225" w:name="_Toc96528354"/>
      <w:bookmarkStart w:id="226" w:name="_Toc165040196"/>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9</w:t>
      </w:r>
      <w:r w:rsidRPr="00432BE1">
        <w:rPr>
          <w:color w:val="auto"/>
        </w:rPr>
        <w:fldChar w:fldCharType="end"/>
      </w:r>
      <w:r w:rsidRPr="00A15688">
        <w:rPr>
          <w:color w:val="auto"/>
        </w:rPr>
        <w:t xml:space="preserve"> – Aplikimi i paneleve te lesh gurit</w:t>
      </w:r>
      <w:bookmarkEnd w:id="225"/>
      <w:bookmarkEnd w:id="226"/>
    </w:p>
    <w:p w14:paraId="344B4F77" w14:textId="77777777" w:rsidR="003B27CD" w:rsidRPr="00077616" w:rsidRDefault="003B27CD" w:rsidP="003B27CD">
      <w:pPr>
        <w:jc w:val="both"/>
        <w:rPr>
          <w:rFonts w:asciiTheme="majorHAnsi" w:hAnsiTheme="majorHAnsi" w:cstheme="majorHAnsi"/>
        </w:rPr>
      </w:pPr>
      <w:r w:rsidRPr="00077616">
        <w:rPr>
          <w:rFonts w:asciiTheme="majorHAnsi" w:hAnsiTheme="majorHAnsi" w:cstheme="majorHAnsi"/>
        </w:rPr>
        <w:t>Rregullimi I sistemin kompozit ETICS percaktohet ne ETAG 004 si me poshte</w:t>
      </w:r>
    </w:p>
    <w:p w14:paraId="4834558E" w14:textId="77777777" w:rsidR="003B27CD" w:rsidRDefault="003B27CD" w:rsidP="00DF32F9">
      <w:pPr>
        <w:pStyle w:val="ListParagraph"/>
        <w:numPr>
          <w:ilvl w:val="0"/>
          <w:numId w:val="74"/>
        </w:numPr>
        <w:jc w:val="both"/>
        <w:rPr>
          <w:rFonts w:asciiTheme="majorHAnsi" w:hAnsiTheme="majorHAnsi" w:cstheme="majorHAnsi"/>
        </w:rPr>
      </w:pPr>
      <w:r w:rsidRPr="00A15688">
        <w:rPr>
          <w:rFonts w:asciiTheme="majorHAnsi" w:hAnsiTheme="majorHAnsi" w:cstheme="majorHAnsi"/>
        </w:rPr>
        <w:t>Te perdoret ngjites I percaktuar per leshguri</w:t>
      </w:r>
      <w:r>
        <w:rPr>
          <w:rFonts w:asciiTheme="majorHAnsi" w:hAnsiTheme="majorHAnsi" w:cstheme="majorHAnsi"/>
        </w:rPr>
        <w:t>.</w:t>
      </w:r>
    </w:p>
    <w:p w14:paraId="1AC313D0" w14:textId="77777777" w:rsidR="003B27CD" w:rsidRDefault="003B27CD" w:rsidP="00DF32F9">
      <w:pPr>
        <w:pStyle w:val="ListParagraph"/>
        <w:numPr>
          <w:ilvl w:val="0"/>
          <w:numId w:val="74"/>
        </w:numPr>
        <w:jc w:val="both"/>
        <w:rPr>
          <w:rFonts w:asciiTheme="majorHAnsi" w:hAnsiTheme="majorHAnsi" w:cstheme="majorHAnsi"/>
        </w:rPr>
      </w:pPr>
      <w:r w:rsidRPr="00A15688">
        <w:rPr>
          <w:rFonts w:asciiTheme="majorHAnsi" w:hAnsiTheme="majorHAnsi" w:cstheme="majorHAnsi"/>
        </w:rPr>
        <w:t>Ne varesi te rekomandimit te prodhuesit, panelin duhet mbushur me ngjites rreth perimetrit, ose rreth gjithe siperfaqes (duke perdorur nje shtrese te holle te ngjitesit)</w:t>
      </w:r>
      <w:r>
        <w:rPr>
          <w:rFonts w:asciiTheme="majorHAnsi" w:hAnsiTheme="majorHAnsi" w:cstheme="majorHAnsi"/>
        </w:rPr>
        <w:t>.</w:t>
      </w:r>
    </w:p>
    <w:p w14:paraId="48DBC344" w14:textId="77777777" w:rsidR="003B27CD" w:rsidRDefault="003B27CD" w:rsidP="00DF32F9">
      <w:pPr>
        <w:pStyle w:val="ListParagraph"/>
        <w:numPr>
          <w:ilvl w:val="0"/>
          <w:numId w:val="74"/>
        </w:numPr>
        <w:jc w:val="both"/>
        <w:rPr>
          <w:rFonts w:asciiTheme="majorHAnsi" w:hAnsiTheme="majorHAnsi" w:cstheme="majorHAnsi"/>
        </w:rPr>
      </w:pPr>
      <w:r w:rsidRPr="00A15688">
        <w:rPr>
          <w:rFonts w:asciiTheme="majorHAnsi" w:hAnsiTheme="majorHAnsi" w:cstheme="majorHAnsi"/>
        </w:rPr>
        <w:t>Ajri nuk duhet te qarkulloje midis panelit substrat, prandaj eshte e nevojshme te vendosni nje shtrese ngjitese pergjate perimetrit te panelit, si dhe ne mes, ne 2-3 vende, secila me diameter rreth 15 cm. Mbulimi total me ngjites duhet te jete min 40%. Vetem ky lloj ngjitesi siguron qendrueshmerine e fasades. Mungesa e ngjitshmerise ne perimeter eshte arsyeja me e zakonshme per renien e fasadave gjate ererave te forta</w:t>
      </w:r>
      <w:r>
        <w:rPr>
          <w:rFonts w:asciiTheme="majorHAnsi" w:hAnsiTheme="majorHAnsi" w:cstheme="majorHAnsi"/>
        </w:rPr>
        <w:t>.</w:t>
      </w:r>
    </w:p>
    <w:p w14:paraId="31DEE417" w14:textId="77777777" w:rsidR="003B27CD" w:rsidRDefault="003B27CD" w:rsidP="00DF32F9">
      <w:pPr>
        <w:pStyle w:val="ListParagraph"/>
        <w:numPr>
          <w:ilvl w:val="0"/>
          <w:numId w:val="74"/>
        </w:numPr>
        <w:jc w:val="both"/>
        <w:rPr>
          <w:rFonts w:asciiTheme="majorHAnsi" w:hAnsiTheme="majorHAnsi" w:cstheme="majorHAnsi"/>
        </w:rPr>
      </w:pPr>
      <w:r w:rsidRPr="00A15688">
        <w:rPr>
          <w:rFonts w:asciiTheme="majorHAnsi" w:hAnsiTheme="majorHAnsi" w:cstheme="majorHAnsi"/>
        </w:rPr>
        <w:t>Panelet leshguri ngjiten nga poshte larte, afer njeri-tjetrit, nga profili primar</w:t>
      </w:r>
      <w:r>
        <w:rPr>
          <w:rFonts w:asciiTheme="majorHAnsi" w:hAnsiTheme="majorHAnsi" w:cstheme="majorHAnsi"/>
        </w:rPr>
        <w:t>.</w:t>
      </w:r>
    </w:p>
    <w:p w14:paraId="4EE11EC5" w14:textId="77777777" w:rsidR="003B27CD" w:rsidRDefault="003B27CD" w:rsidP="00DF32F9">
      <w:pPr>
        <w:pStyle w:val="ListParagraph"/>
        <w:numPr>
          <w:ilvl w:val="0"/>
          <w:numId w:val="74"/>
        </w:numPr>
        <w:jc w:val="both"/>
        <w:rPr>
          <w:rFonts w:asciiTheme="majorHAnsi" w:hAnsiTheme="majorHAnsi" w:cstheme="majorHAnsi"/>
        </w:rPr>
      </w:pPr>
      <w:r w:rsidRPr="00A15688">
        <w:rPr>
          <w:rFonts w:asciiTheme="majorHAnsi" w:hAnsiTheme="majorHAnsi" w:cstheme="majorHAnsi"/>
        </w:rPr>
        <w:t>Rreshti I dyte shtrihet nga 1/2 e panelit</w:t>
      </w:r>
      <w:r>
        <w:rPr>
          <w:rFonts w:asciiTheme="majorHAnsi" w:hAnsiTheme="majorHAnsi" w:cstheme="majorHAnsi"/>
        </w:rPr>
        <w:t>.</w:t>
      </w:r>
    </w:p>
    <w:p w14:paraId="2D66524B" w14:textId="77777777" w:rsidR="003B27CD" w:rsidRDefault="003B27CD" w:rsidP="00DF32F9">
      <w:pPr>
        <w:pStyle w:val="ListParagraph"/>
        <w:numPr>
          <w:ilvl w:val="0"/>
          <w:numId w:val="74"/>
        </w:numPr>
        <w:jc w:val="both"/>
        <w:rPr>
          <w:rFonts w:asciiTheme="majorHAnsi" w:hAnsiTheme="majorHAnsi" w:cstheme="majorHAnsi"/>
        </w:rPr>
      </w:pPr>
      <w:r w:rsidRPr="00A15688">
        <w:rPr>
          <w:rFonts w:asciiTheme="majorHAnsi" w:hAnsiTheme="majorHAnsi" w:cstheme="majorHAnsi"/>
        </w:rPr>
        <w:t>Vemendje duhet kushtuar ngjitjes se paneleve ne qoshe, qe nyjet e tyre te mos jene ne skaje te nderteses (duhet te behet me mistri te dhembezuar), si dhe rreth hapjeve. Eshte mire te pritet paneli rreth vrimave dhe te shmanget çarja ne qoshe qe shpesh mund te shihen ne fasadat e aplikuara ne menyre joprofesionale.</w:t>
      </w:r>
    </w:p>
    <w:p w14:paraId="496FE235" w14:textId="77777777" w:rsidR="003B27CD" w:rsidRPr="00A15688" w:rsidRDefault="003B27CD" w:rsidP="00DF32F9">
      <w:pPr>
        <w:pStyle w:val="ListParagraph"/>
        <w:numPr>
          <w:ilvl w:val="0"/>
          <w:numId w:val="74"/>
        </w:numPr>
        <w:jc w:val="both"/>
        <w:rPr>
          <w:rFonts w:asciiTheme="majorHAnsi" w:hAnsiTheme="majorHAnsi" w:cstheme="majorHAnsi"/>
        </w:rPr>
      </w:pPr>
      <w:r w:rsidRPr="00A15688">
        <w:rPr>
          <w:rFonts w:asciiTheme="majorHAnsi" w:hAnsiTheme="majorHAnsi" w:cstheme="majorHAnsi"/>
        </w:rPr>
        <w:t>Ne hapjen rreth dritares, duhet te ngjiten Elemente te ashtuquajtura shpaleta ne trashesi prej min 2 cm.</w:t>
      </w:r>
    </w:p>
    <w:p w14:paraId="6445F8B9" w14:textId="77777777" w:rsidR="003B27CD" w:rsidRPr="00077616" w:rsidRDefault="003B27CD" w:rsidP="003B27CD">
      <w:pPr>
        <w:rPr>
          <w:rFonts w:asciiTheme="majorHAnsi" w:hAnsiTheme="majorHAnsi" w:cstheme="majorHAnsi"/>
        </w:rPr>
      </w:pPr>
    </w:p>
    <w:p w14:paraId="6B63B981" w14:textId="77777777" w:rsidR="003B27CD" w:rsidRPr="00077616" w:rsidRDefault="003B27CD" w:rsidP="003B27CD">
      <w:pPr>
        <w:spacing w:after="240"/>
        <w:rPr>
          <w:rFonts w:asciiTheme="majorHAnsi" w:hAnsiTheme="majorHAnsi" w:cstheme="majorHAnsi"/>
        </w:rPr>
      </w:pPr>
      <w:r w:rsidRPr="00077616">
        <w:rPr>
          <w:rFonts w:asciiTheme="majorHAnsi" w:hAnsiTheme="majorHAnsi" w:cstheme="majorHAnsi"/>
          <w:b/>
          <w:bCs/>
        </w:rPr>
        <w:t>Ngjitesi I perdorur per shtangimin e paneleve te leshgurit</w:t>
      </w:r>
    </w:p>
    <w:p w14:paraId="6BD08412" w14:textId="77777777" w:rsidR="003B27CD" w:rsidRPr="00077616" w:rsidRDefault="003B27CD" w:rsidP="003B27CD">
      <w:pPr>
        <w:rPr>
          <w:rFonts w:asciiTheme="majorHAnsi" w:hAnsiTheme="majorHAnsi" w:cstheme="majorHAnsi"/>
        </w:rPr>
      </w:pPr>
      <w:r w:rsidRPr="00077616">
        <w:rPr>
          <w:rFonts w:asciiTheme="majorHAnsi" w:hAnsiTheme="majorHAnsi" w:cstheme="majorHAnsi"/>
        </w:rPr>
        <w:t>Llaç i pergatitur, me baze çimentoje, i perbere nga Portland Cement me cilesi te shkelqyera, mbushes guri karbonatik me granulometri te zgjedhur, rreshira sintetike dhe aditive te veçante, te cilet permiresojne punueshmerine, ngjitjen, fleksibilitetin dhe rrisin hidrofobine e llaçit te thate.</w:t>
      </w:r>
    </w:p>
    <w:p w14:paraId="39678A45" w14:textId="77777777" w:rsidR="003B27CD" w:rsidRPr="00077616" w:rsidRDefault="003B27CD" w:rsidP="003B27CD">
      <w:pPr>
        <w:rPr>
          <w:rFonts w:asciiTheme="majorHAnsi" w:hAnsiTheme="majorHAnsi" w:cstheme="majorHAnsi"/>
        </w:rPr>
      </w:pPr>
    </w:p>
    <w:p w14:paraId="543049EA" w14:textId="77777777" w:rsidR="003B27CD" w:rsidRPr="00077616" w:rsidRDefault="003B27CD" w:rsidP="00DF32F9">
      <w:pPr>
        <w:numPr>
          <w:ilvl w:val="0"/>
          <w:numId w:val="67"/>
        </w:numPr>
        <w:ind w:left="709" w:hanging="283"/>
        <w:rPr>
          <w:rFonts w:asciiTheme="majorHAnsi" w:hAnsiTheme="majorHAnsi" w:cstheme="majorHAnsi"/>
        </w:rPr>
      </w:pPr>
      <w:r w:rsidRPr="00077616">
        <w:rPr>
          <w:rFonts w:asciiTheme="majorHAnsi" w:hAnsiTheme="majorHAnsi" w:cstheme="majorHAnsi"/>
        </w:rPr>
        <w:t>Rezistenca ne shtypje: ………………≥ 20 Mpa…. EN 1015-11:2001+A1:2007</w:t>
      </w:r>
    </w:p>
    <w:p w14:paraId="5B906F79" w14:textId="77777777" w:rsidR="003B27CD" w:rsidRPr="00077616" w:rsidRDefault="003B27CD" w:rsidP="00DF32F9">
      <w:pPr>
        <w:numPr>
          <w:ilvl w:val="0"/>
          <w:numId w:val="67"/>
        </w:numPr>
        <w:ind w:left="709" w:hanging="283"/>
        <w:rPr>
          <w:rFonts w:asciiTheme="majorHAnsi" w:hAnsiTheme="majorHAnsi" w:cstheme="majorHAnsi"/>
        </w:rPr>
      </w:pPr>
      <w:r w:rsidRPr="00077616">
        <w:rPr>
          <w:rFonts w:asciiTheme="majorHAnsi" w:hAnsiTheme="majorHAnsi" w:cstheme="majorHAnsi"/>
        </w:rPr>
        <w:t>Densiteti I madhesise: …………………………………… afersisht. 1.6 kg/dm</w:t>
      </w:r>
      <w:r w:rsidRPr="00A32403">
        <w:rPr>
          <w:rFonts w:asciiTheme="majorHAnsi" w:hAnsiTheme="majorHAnsi" w:cstheme="majorHAnsi"/>
          <w:vertAlign w:val="superscript"/>
        </w:rPr>
        <w:t>3</w:t>
      </w:r>
    </w:p>
    <w:p w14:paraId="4F114A26" w14:textId="77777777" w:rsidR="003B27CD" w:rsidRPr="00077616" w:rsidRDefault="003B27CD" w:rsidP="00DF32F9">
      <w:pPr>
        <w:numPr>
          <w:ilvl w:val="0"/>
          <w:numId w:val="67"/>
        </w:numPr>
        <w:ind w:left="709" w:hanging="283"/>
        <w:rPr>
          <w:rFonts w:asciiTheme="majorHAnsi" w:hAnsiTheme="majorHAnsi" w:cstheme="majorHAnsi"/>
        </w:rPr>
      </w:pPr>
      <w:r w:rsidRPr="00077616">
        <w:rPr>
          <w:rFonts w:asciiTheme="majorHAnsi" w:hAnsiTheme="majorHAnsi" w:cstheme="majorHAnsi"/>
        </w:rPr>
        <w:t>Forca e perkuljes (EN 998-1): ……………………. ≥ 5,5 Mpa.. EN 1015-11:2001+A1:2007</w:t>
      </w:r>
    </w:p>
    <w:p w14:paraId="655681CC" w14:textId="77777777" w:rsidR="003B27CD" w:rsidRPr="00077616" w:rsidRDefault="003B27CD" w:rsidP="00DF32F9">
      <w:pPr>
        <w:numPr>
          <w:ilvl w:val="0"/>
          <w:numId w:val="67"/>
        </w:numPr>
        <w:ind w:left="709" w:hanging="283"/>
        <w:rPr>
          <w:rFonts w:asciiTheme="majorHAnsi" w:hAnsiTheme="majorHAnsi" w:cstheme="majorHAnsi"/>
        </w:rPr>
      </w:pPr>
      <w:r w:rsidRPr="00077616">
        <w:rPr>
          <w:rFonts w:asciiTheme="majorHAnsi" w:hAnsiTheme="majorHAnsi" w:cstheme="majorHAnsi"/>
        </w:rPr>
        <w:t>Ngjitja acc. ETAG 004:</w:t>
      </w:r>
    </w:p>
    <w:p w14:paraId="42BE61D3" w14:textId="77777777" w:rsidR="003B27CD" w:rsidRPr="00077616" w:rsidRDefault="003B27CD" w:rsidP="00DF32F9">
      <w:pPr>
        <w:numPr>
          <w:ilvl w:val="0"/>
          <w:numId w:val="68"/>
        </w:numPr>
        <w:ind w:left="1276" w:hanging="283"/>
        <w:rPr>
          <w:rFonts w:asciiTheme="majorHAnsi" w:hAnsiTheme="majorHAnsi" w:cstheme="majorHAnsi"/>
        </w:rPr>
      </w:pPr>
      <w:r w:rsidRPr="00077616">
        <w:rPr>
          <w:rFonts w:asciiTheme="majorHAnsi" w:hAnsiTheme="majorHAnsi" w:cstheme="majorHAnsi"/>
        </w:rPr>
        <w:t>Ne betonim &gt; 0.25 MPa</w:t>
      </w:r>
    </w:p>
    <w:p w14:paraId="1CBBB904" w14:textId="77777777" w:rsidR="003B27CD" w:rsidRPr="00077616" w:rsidRDefault="003B27CD" w:rsidP="00DF32F9">
      <w:pPr>
        <w:numPr>
          <w:ilvl w:val="0"/>
          <w:numId w:val="68"/>
        </w:numPr>
        <w:ind w:left="1276" w:hanging="283"/>
        <w:rPr>
          <w:rFonts w:asciiTheme="majorHAnsi" w:hAnsiTheme="majorHAnsi" w:cstheme="majorHAnsi"/>
        </w:rPr>
      </w:pPr>
      <w:r w:rsidRPr="00077616">
        <w:rPr>
          <w:rFonts w:asciiTheme="majorHAnsi" w:hAnsiTheme="majorHAnsi" w:cstheme="majorHAnsi"/>
        </w:rPr>
        <w:lastRenderedPageBreak/>
        <w:t>Ne lesh mineral &gt; 0.08 MPa</w:t>
      </w:r>
    </w:p>
    <w:p w14:paraId="68B58E5D" w14:textId="77777777" w:rsidR="003B27CD" w:rsidRPr="00077616" w:rsidRDefault="003B27CD" w:rsidP="00DF32F9">
      <w:pPr>
        <w:numPr>
          <w:ilvl w:val="0"/>
          <w:numId w:val="67"/>
        </w:numPr>
        <w:ind w:left="709" w:hanging="283"/>
        <w:rPr>
          <w:rFonts w:asciiTheme="majorHAnsi" w:hAnsiTheme="majorHAnsi" w:cstheme="majorHAnsi"/>
        </w:rPr>
      </w:pPr>
      <w:r w:rsidRPr="00077616">
        <w:rPr>
          <w:rFonts w:asciiTheme="majorHAnsi" w:hAnsiTheme="majorHAnsi" w:cstheme="majorHAnsi"/>
        </w:rPr>
        <w:t>Klasifikimi I zjarrit acc. EN 13501-1: …………. A2-s1, d0</w:t>
      </w:r>
    </w:p>
    <w:p w14:paraId="182383AB" w14:textId="77777777" w:rsidR="003B27CD" w:rsidRPr="00077616" w:rsidRDefault="003B27CD" w:rsidP="00DF32F9">
      <w:pPr>
        <w:pStyle w:val="ListParagraph"/>
        <w:numPr>
          <w:ilvl w:val="0"/>
          <w:numId w:val="67"/>
        </w:numPr>
        <w:spacing w:after="0" w:line="276" w:lineRule="auto"/>
        <w:ind w:left="709" w:hanging="283"/>
        <w:rPr>
          <w:rFonts w:asciiTheme="majorHAnsi" w:hAnsiTheme="majorHAnsi" w:cstheme="majorHAnsi"/>
        </w:rPr>
      </w:pPr>
      <w:r w:rsidRPr="00077616">
        <w:rPr>
          <w:rFonts w:asciiTheme="majorHAnsi" w:hAnsiTheme="majorHAnsi" w:cstheme="majorHAnsi"/>
        </w:rPr>
        <w:t>Rezistenca ndaj temperatures: ………………………. from - 30</w:t>
      </w:r>
      <w:r w:rsidRPr="00077616">
        <w:rPr>
          <w:rFonts w:asciiTheme="majorHAnsi" w:hAnsiTheme="majorHAnsi" w:cstheme="majorHAnsi"/>
          <w:vertAlign w:val="superscript"/>
        </w:rPr>
        <w:t>0</w:t>
      </w:r>
      <w:r w:rsidRPr="00077616">
        <w:rPr>
          <w:rFonts w:asciiTheme="majorHAnsi" w:hAnsiTheme="majorHAnsi" w:cstheme="majorHAnsi"/>
        </w:rPr>
        <w:t>C up to +90</w:t>
      </w:r>
      <w:r w:rsidRPr="00077616">
        <w:rPr>
          <w:rFonts w:asciiTheme="majorHAnsi" w:hAnsiTheme="majorHAnsi" w:cstheme="majorHAnsi"/>
          <w:vertAlign w:val="superscript"/>
        </w:rPr>
        <w:t>0</w:t>
      </w:r>
      <w:r w:rsidRPr="00077616">
        <w:rPr>
          <w:rFonts w:asciiTheme="majorHAnsi" w:hAnsiTheme="majorHAnsi" w:cstheme="majorHAnsi"/>
        </w:rPr>
        <w:t>C</w:t>
      </w:r>
    </w:p>
    <w:p w14:paraId="257EF098" w14:textId="77777777" w:rsidR="003B27CD" w:rsidRPr="00077616" w:rsidRDefault="003B27CD" w:rsidP="003B27CD">
      <w:pPr>
        <w:spacing w:line="240" w:lineRule="auto"/>
        <w:jc w:val="both"/>
        <w:rPr>
          <w:rFonts w:asciiTheme="majorHAnsi" w:hAnsiTheme="majorHAnsi" w:cstheme="majorHAnsi"/>
        </w:rPr>
      </w:pPr>
    </w:p>
    <w:p w14:paraId="11E0B6E9" w14:textId="77777777" w:rsidR="003B27CD" w:rsidRPr="00077616" w:rsidRDefault="003B27CD" w:rsidP="003B27CD">
      <w:pPr>
        <w:spacing w:line="240" w:lineRule="auto"/>
        <w:jc w:val="both"/>
        <w:rPr>
          <w:rFonts w:asciiTheme="majorHAnsi" w:hAnsiTheme="majorHAnsi" w:cstheme="majorHAnsi"/>
        </w:rPr>
      </w:pPr>
    </w:p>
    <w:p w14:paraId="74D5CB41" w14:textId="77777777" w:rsidR="003B27CD" w:rsidRDefault="003B27CD" w:rsidP="00DF32F9">
      <w:pPr>
        <w:pStyle w:val="ListParagraph"/>
        <w:numPr>
          <w:ilvl w:val="0"/>
          <w:numId w:val="73"/>
        </w:numPr>
        <w:spacing w:line="240" w:lineRule="auto"/>
        <w:jc w:val="both"/>
        <w:rPr>
          <w:rFonts w:asciiTheme="majorHAnsi" w:hAnsiTheme="majorHAnsi" w:cstheme="majorHAnsi"/>
          <w:b/>
          <w:iCs/>
          <w:u w:val="single"/>
        </w:rPr>
      </w:pPr>
      <w:r w:rsidRPr="00A15688">
        <w:rPr>
          <w:rFonts w:asciiTheme="majorHAnsi" w:hAnsiTheme="majorHAnsi" w:cstheme="majorHAnsi"/>
          <w:b/>
          <w:iCs/>
          <w:u w:val="single"/>
        </w:rPr>
        <w:t>Shtangimi I Paneleve Te Lesh Gurit</w:t>
      </w:r>
      <w:r>
        <w:rPr>
          <w:rFonts w:asciiTheme="majorHAnsi" w:hAnsiTheme="majorHAnsi" w:cstheme="majorHAnsi"/>
          <w:b/>
          <w:iCs/>
          <w:u w:val="single"/>
        </w:rPr>
        <w:t xml:space="preserve"> me tiplla</w:t>
      </w:r>
    </w:p>
    <w:p w14:paraId="48E368CF" w14:textId="77777777" w:rsidR="003B27CD" w:rsidRDefault="003B27CD" w:rsidP="003B27CD">
      <w:pPr>
        <w:spacing w:line="240" w:lineRule="auto"/>
        <w:jc w:val="both"/>
        <w:rPr>
          <w:rFonts w:asciiTheme="majorHAnsi" w:hAnsiTheme="majorHAnsi" w:cstheme="majorHAnsi"/>
          <w:b/>
          <w:iCs/>
          <w:u w:val="single"/>
        </w:rPr>
      </w:pPr>
    </w:p>
    <w:p w14:paraId="5738B220" w14:textId="77777777" w:rsidR="003B27CD" w:rsidRDefault="003B27CD" w:rsidP="003B27CD">
      <w:pPr>
        <w:spacing w:line="240" w:lineRule="auto"/>
        <w:jc w:val="center"/>
        <w:rPr>
          <w:rFonts w:asciiTheme="majorHAnsi" w:hAnsiTheme="majorHAnsi" w:cstheme="majorHAnsi"/>
          <w:b/>
          <w:iCs/>
          <w:u w:val="single"/>
        </w:rPr>
      </w:pPr>
      <w:r w:rsidRPr="00A15688">
        <w:rPr>
          <w:rFonts w:asciiTheme="majorHAnsi" w:hAnsiTheme="majorHAnsi" w:cstheme="majorHAnsi"/>
          <w:b/>
          <w:iCs/>
          <w:noProof/>
        </w:rPr>
        <w:drawing>
          <wp:inline distT="0" distB="0" distL="0" distR="0" wp14:anchorId="5DFC262F" wp14:editId="2D51C951">
            <wp:extent cx="3337505" cy="16221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9">
                      <a:extLst>
                        <a:ext uri="{28A0092B-C50C-407E-A947-70E740481C1C}">
                          <a14:useLocalDpi xmlns:a14="http://schemas.microsoft.com/office/drawing/2010/main" val="0"/>
                        </a:ext>
                      </a:extLst>
                    </a:blip>
                    <a:srcRect l="4168" r="3739"/>
                    <a:stretch/>
                  </pic:blipFill>
                  <pic:spPr bwMode="auto">
                    <a:xfrm>
                      <a:off x="0" y="0"/>
                      <a:ext cx="3344685" cy="162562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iCs/>
          <w:noProof/>
        </w:rPr>
        <w:t xml:space="preserve">               </w:t>
      </w:r>
      <w:r w:rsidRPr="00A15688">
        <w:rPr>
          <w:rFonts w:asciiTheme="majorHAnsi" w:hAnsiTheme="majorHAnsi" w:cstheme="majorHAnsi"/>
          <w:b/>
          <w:iCs/>
          <w:noProof/>
        </w:rPr>
        <w:drawing>
          <wp:inline distT="0" distB="0" distL="0" distR="0" wp14:anchorId="35A50603" wp14:editId="16E475E9">
            <wp:extent cx="2273300" cy="15647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0">
                      <a:extLst>
                        <a:ext uri="{28A0092B-C50C-407E-A947-70E740481C1C}">
                          <a14:useLocalDpi xmlns:a14="http://schemas.microsoft.com/office/drawing/2010/main" val="0"/>
                        </a:ext>
                      </a:extLst>
                    </a:blip>
                    <a:srcRect l="5491" t="8086" r="9125" b="5414"/>
                    <a:stretch/>
                  </pic:blipFill>
                  <pic:spPr bwMode="auto">
                    <a:xfrm>
                      <a:off x="0" y="0"/>
                      <a:ext cx="2276966" cy="1567303"/>
                    </a:xfrm>
                    <a:prstGeom prst="rect">
                      <a:avLst/>
                    </a:prstGeom>
                    <a:noFill/>
                    <a:ln>
                      <a:noFill/>
                    </a:ln>
                    <a:extLst>
                      <a:ext uri="{53640926-AAD7-44D8-BBD7-CCE9431645EC}">
                        <a14:shadowObscured xmlns:a14="http://schemas.microsoft.com/office/drawing/2010/main"/>
                      </a:ext>
                    </a:extLst>
                  </pic:spPr>
                </pic:pic>
              </a:graphicData>
            </a:graphic>
          </wp:inline>
        </w:drawing>
      </w:r>
    </w:p>
    <w:p w14:paraId="3516692A" w14:textId="6D88BD0E" w:rsidR="003B27CD" w:rsidRPr="00A15688" w:rsidRDefault="003B27CD" w:rsidP="003B27CD">
      <w:pPr>
        <w:pStyle w:val="Caption"/>
        <w:jc w:val="center"/>
        <w:rPr>
          <w:rFonts w:asciiTheme="majorHAnsi" w:hAnsiTheme="majorHAnsi" w:cstheme="majorHAnsi"/>
          <w:b/>
          <w:iCs w:val="0"/>
          <w:color w:val="auto"/>
          <w:u w:val="single"/>
        </w:rPr>
      </w:pPr>
      <w:bookmarkStart w:id="227" w:name="_Toc96528355"/>
      <w:bookmarkStart w:id="228" w:name="_Toc16504019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10</w:t>
      </w:r>
      <w:r w:rsidRPr="00432BE1">
        <w:rPr>
          <w:color w:val="auto"/>
        </w:rPr>
        <w:fldChar w:fldCharType="end"/>
      </w:r>
      <w:r w:rsidRPr="00A15688">
        <w:rPr>
          <w:color w:val="auto"/>
        </w:rPr>
        <w:t xml:space="preserve"> – Shtangimi i paneleve te lesh gurit</w:t>
      </w:r>
      <w:r>
        <w:rPr>
          <w:color w:val="auto"/>
        </w:rPr>
        <w:t xml:space="preserve"> me tiplla</w:t>
      </w:r>
      <w:bookmarkEnd w:id="227"/>
      <w:bookmarkEnd w:id="228"/>
    </w:p>
    <w:p w14:paraId="37CD4D8B" w14:textId="77777777" w:rsidR="003B27CD" w:rsidRPr="00A15688" w:rsidRDefault="003B27CD" w:rsidP="003B27CD">
      <w:pPr>
        <w:spacing w:line="240" w:lineRule="auto"/>
        <w:jc w:val="both"/>
        <w:rPr>
          <w:rFonts w:asciiTheme="majorHAnsi" w:hAnsiTheme="majorHAnsi" w:cstheme="majorHAnsi"/>
          <w:b/>
          <w:iCs/>
          <w:u w:val="single"/>
        </w:rPr>
      </w:pPr>
    </w:p>
    <w:p w14:paraId="5A24ACCE" w14:textId="77777777" w:rsidR="003B27CD" w:rsidRPr="00077616" w:rsidRDefault="003B27CD" w:rsidP="003B27CD">
      <w:pPr>
        <w:rPr>
          <w:rFonts w:asciiTheme="majorHAnsi" w:hAnsiTheme="majorHAnsi" w:cstheme="majorHAnsi"/>
        </w:rPr>
      </w:pPr>
    </w:p>
    <w:p w14:paraId="4C063679" w14:textId="77777777" w:rsidR="003B27CD" w:rsidRPr="00077616" w:rsidRDefault="003B27CD" w:rsidP="003B27CD">
      <w:pPr>
        <w:rPr>
          <w:rFonts w:asciiTheme="majorHAnsi" w:hAnsiTheme="majorHAnsi" w:cstheme="majorHAnsi"/>
          <w:b/>
        </w:rPr>
      </w:pPr>
      <w:r w:rsidRPr="00077616">
        <w:rPr>
          <w:rFonts w:asciiTheme="majorHAnsi" w:hAnsiTheme="majorHAnsi" w:cstheme="majorHAnsi"/>
          <w:b/>
        </w:rPr>
        <w:t>Tipllat duhet te jene ne perputhje me kerkesat e ETAG 014</w:t>
      </w:r>
    </w:p>
    <w:p w14:paraId="25649F6B" w14:textId="77777777" w:rsidR="003B27CD" w:rsidRDefault="003B27CD" w:rsidP="00DF32F9">
      <w:pPr>
        <w:pStyle w:val="ListParagraph"/>
        <w:numPr>
          <w:ilvl w:val="0"/>
          <w:numId w:val="75"/>
        </w:numPr>
        <w:spacing w:before="240" w:after="240" w:line="276" w:lineRule="auto"/>
        <w:jc w:val="both"/>
        <w:rPr>
          <w:rFonts w:asciiTheme="majorHAnsi" w:hAnsiTheme="majorHAnsi" w:cstheme="majorHAnsi"/>
        </w:rPr>
      </w:pPr>
      <w:r w:rsidRPr="0014444C">
        <w:rPr>
          <w:rFonts w:asciiTheme="majorHAnsi" w:hAnsiTheme="majorHAnsi" w:cstheme="majorHAnsi"/>
        </w:rPr>
        <w:t xml:space="preserve">Per shkak te peshes se tij, leshguri duhet te shtangohet me tiplla te destinuara per leshin e gurit (me pyke çeliku). </w:t>
      </w:r>
    </w:p>
    <w:p w14:paraId="20448F16" w14:textId="77777777" w:rsidR="003B27CD" w:rsidRDefault="003B27CD" w:rsidP="00DF32F9">
      <w:pPr>
        <w:pStyle w:val="ListParagraph"/>
        <w:numPr>
          <w:ilvl w:val="0"/>
          <w:numId w:val="75"/>
        </w:numPr>
        <w:spacing w:before="240" w:after="240" w:line="276" w:lineRule="auto"/>
        <w:jc w:val="both"/>
        <w:rPr>
          <w:rFonts w:asciiTheme="majorHAnsi" w:hAnsiTheme="majorHAnsi" w:cstheme="majorHAnsi"/>
        </w:rPr>
      </w:pPr>
      <w:r w:rsidRPr="0014444C">
        <w:rPr>
          <w:rFonts w:asciiTheme="majorHAnsi" w:hAnsiTheme="majorHAnsi" w:cstheme="majorHAnsi"/>
        </w:rPr>
        <w:t>Min. 8 tiplla per m</w:t>
      </w:r>
      <w:r w:rsidRPr="0014444C">
        <w:rPr>
          <w:rFonts w:asciiTheme="majorHAnsi" w:hAnsiTheme="majorHAnsi" w:cstheme="majorHAnsi"/>
          <w:vertAlign w:val="superscript"/>
        </w:rPr>
        <w:t>2</w:t>
      </w:r>
      <w:r w:rsidRPr="0014444C">
        <w:rPr>
          <w:rFonts w:asciiTheme="majorHAnsi" w:hAnsiTheme="majorHAnsi" w:cstheme="majorHAnsi"/>
        </w:rPr>
        <w:t>, poashtu pjeset periferike shtangohen ekstra ne skajet e qosheve.</w:t>
      </w:r>
    </w:p>
    <w:p w14:paraId="0131EFD9" w14:textId="77777777" w:rsidR="003B27CD" w:rsidRDefault="003B27CD" w:rsidP="00DF32F9">
      <w:pPr>
        <w:pStyle w:val="ListParagraph"/>
        <w:numPr>
          <w:ilvl w:val="0"/>
          <w:numId w:val="75"/>
        </w:numPr>
        <w:spacing w:before="240" w:after="240" w:line="276" w:lineRule="auto"/>
        <w:jc w:val="both"/>
        <w:rPr>
          <w:rFonts w:asciiTheme="majorHAnsi" w:hAnsiTheme="majorHAnsi" w:cstheme="majorHAnsi"/>
        </w:rPr>
      </w:pPr>
      <w:r w:rsidRPr="0014444C">
        <w:rPr>
          <w:rFonts w:asciiTheme="majorHAnsi" w:hAnsiTheme="majorHAnsi" w:cstheme="majorHAnsi"/>
        </w:rPr>
        <w:t>Shpimi fillon vetem pasi ngjitesi eshte forcuar mjaftueshem (zakonisht 2–3 dite)</w:t>
      </w:r>
      <w:r>
        <w:rPr>
          <w:rFonts w:asciiTheme="majorHAnsi" w:hAnsiTheme="majorHAnsi" w:cstheme="majorHAnsi"/>
        </w:rPr>
        <w:t>.</w:t>
      </w:r>
    </w:p>
    <w:p w14:paraId="73CB1BCA" w14:textId="77777777" w:rsidR="003B27CD" w:rsidRPr="0075679C" w:rsidRDefault="003B27CD" w:rsidP="00DF32F9">
      <w:pPr>
        <w:pStyle w:val="ListParagraph"/>
        <w:numPr>
          <w:ilvl w:val="0"/>
          <w:numId w:val="75"/>
        </w:numPr>
        <w:spacing w:before="240" w:after="240" w:line="276" w:lineRule="auto"/>
        <w:jc w:val="both"/>
        <w:rPr>
          <w:rFonts w:asciiTheme="majorHAnsi" w:hAnsiTheme="majorHAnsi" w:cstheme="majorHAnsi"/>
        </w:rPr>
      </w:pPr>
      <w:r w:rsidRPr="0014444C">
        <w:rPr>
          <w:rFonts w:asciiTheme="majorHAnsi" w:hAnsiTheme="majorHAnsi" w:cstheme="majorHAnsi"/>
        </w:rPr>
        <w:t xml:space="preserve">Tipllat jane te pajisura me tiplla zgjeruese nga plastika dhe jane te dizajnuara per shtangimin e paneleve te leshgurit ne materialet te ngurta (beton, tulla) dhe ne materialet poroze. Thellesia min. e tipllave: 50 mm; diametri I shtanguesit: 8 mm; diameteri I fllanxhes: 60 mm. Thellesia e shtangimit te tipllave ne shtresen mbajtese te murit duhet te jete ne perputhje me Aprovimin Teknik (zakonisht  5-6 cm per materialet e ngurta dhe 8-12 cm per materialet poroze). </w:t>
      </w:r>
    </w:p>
    <w:p w14:paraId="51F60AEB" w14:textId="77777777" w:rsidR="003B27CD" w:rsidRDefault="003B27CD" w:rsidP="003B27CD">
      <w:pPr>
        <w:pStyle w:val="ListParagraph"/>
        <w:spacing w:line="240" w:lineRule="auto"/>
        <w:ind w:left="0"/>
        <w:jc w:val="both"/>
        <w:rPr>
          <w:rFonts w:asciiTheme="majorHAnsi" w:hAnsiTheme="majorHAnsi" w:cstheme="majorHAnsi"/>
          <w:b/>
          <w:iCs/>
        </w:rPr>
      </w:pPr>
    </w:p>
    <w:p w14:paraId="670DCC62" w14:textId="77777777" w:rsidR="003B27CD" w:rsidRPr="0014444C" w:rsidRDefault="003B27CD" w:rsidP="00DF32F9">
      <w:pPr>
        <w:pStyle w:val="ListParagraph"/>
        <w:numPr>
          <w:ilvl w:val="0"/>
          <w:numId w:val="73"/>
        </w:numPr>
        <w:spacing w:line="240" w:lineRule="auto"/>
        <w:jc w:val="both"/>
        <w:rPr>
          <w:rFonts w:asciiTheme="majorHAnsi" w:hAnsiTheme="majorHAnsi" w:cstheme="majorHAnsi"/>
          <w:b/>
          <w:iCs/>
        </w:rPr>
      </w:pPr>
      <w:r w:rsidRPr="0014444C">
        <w:rPr>
          <w:rFonts w:asciiTheme="majorHAnsi" w:hAnsiTheme="majorHAnsi" w:cstheme="majorHAnsi"/>
          <w:b/>
          <w:iCs/>
        </w:rPr>
        <w:t>Perforcimi I Kendeve</w:t>
      </w:r>
    </w:p>
    <w:p w14:paraId="1766C4D7" w14:textId="77777777" w:rsidR="003B27CD" w:rsidRDefault="003B27CD" w:rsidP="003B27CD">
      <w:pPr>
        <w:kinsoku w:val="0"/>
        <w:overflowPunct w:val="0"/>
        <w:rPr>
          <w:rFonts w:asciiTheme="majorHAnsi" w:hAnsiTheme="majorHAnsi" w:cstheme="majorHAnsi"/>
        </w:rPr>
      </w:pPr>
      <w:r w:rsidRPr="00077616">
        <w:rPr>
          <w:rFonts w:asciiTheme="majorHAnsi" w:hAnsiTheme="majorHAnsi" w:cstheme="majorHAnsi"/>
        </w:rPr>
        <w:t xml:space="preserve">                                         </w:t>
      </w:r>
    </w:p>
    <w:p w14:paraId="5C9A1B89" w14:textId="77777777" w:rsidR="003B27CD" w:rsidRDefault="003B27CD" w:rsidP="003B27CD">
      <w:pPr>
        <w:kinsoku w:val="0"/>
        <w:overflowPunct w:val="0"/>
        <w:jc w:val="center"/>
        <w:rPr>
          <w:rFonts w:asciiTheme="majorHAnsi" w:hAnsiTheme="majorHAnsi" w:cstheme="majorHAnsi"/>
          <w:noProof/>
        </w:rPr>
      </w:pPr>
      <w:r>
        <w:rPr>
          <w:rFonts w:asciiTheme="majorHAnsi" w:hAnsiTheme="majorHAnsi" w:cstheme="majorHAnsi"/>
          <w:noProof/>
        </w:rPr>
        <w:lastRenderedPageBreak/>
        <w:drawing>
          <wp:inline distT="0" distB="0" distL="0" distR="0" wp14:anchorId="558C36CC" wp14:editId="7F1F1110">
            <wp:extent cx="2150669" cy="1747351"/>
            <wp:effectExtent l="0" t="0" r="254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61043" cy="1755779"/>
                    </a:xfrm>
                    <a:prstGeom prst="rect">
                      <a:avLst/>
                    </a:prstGeom>
                    <a:noFill/>
                  </pic:spPr>
                </pic:pic>
              </a:graphicData>
            </a:graphic>
          </wp:inline>
        </w:drawing>
      </w:r>
      <w:r>
        <w:rPr>
          <w:rFonts w:asciiTheme="majorHAnsi" w:hAnsiTheme="majorHAnsi" w:cstheme="majorHAnsi"/>
          <w:noProof/>
        </w:rPr>
        <w:t xml:space="preserve">         </w:t>
      </w:r>
    </w:p>
    <w:p w14:paraId="1F1F2FC9" w14:textId="4CABF664" w:rsidR="003B27CD" w:rsidRPr="00A73625" w:rsidRDefault="003B27CD" w:rsidP="003B27CD">
      <w:pPr>
        <w:pStyle w:val="Caption"/>
        <w:jc w:val="center"/>
        <w:rPr>
          <w:rFonts w:asciiTheme="majorHAnsi" w:hAnsiTheme="majorHAnsi" w:cstheme="majorHAnsi"/>
          <w:noProof/>
          <w:color w:val="auto"/>
        </w:rPr>
      </w:pPr>
      <w:bookmarkStart w:id="229" w:name="_Toc96528356"/>
      <w:bookmarkStart w:id="230" w:name="_Toc165040198"/>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11</w:t>
      </w:r>
      <w:r w:rsidRPr="00432BE1">
        <w:rPr>
          <w:color w:val="auto"/>
        </w:rPr>
        <w:fldChar w:fldCharType="end"/>
      </w:r>
      <w:r w:rsidRPr="00A73625">
        <w:rPr>
          <w:color w:val="auto"/>
        </w:rPr>
        <w:t xml:space="preserve"> – Perforecimi i kendeve</w:t>
      </w:r>
      <w:bookmarkEnd w:id="229"/>
      <w:bookmarkEnd w:id="230"/>
    </w:p>
    <w:p w14:paraId="0A7903C5" w14:textId="77777777" w:rsidR="003B27CD" w:rsidRPr="00077616" w:rsidRDefault="003B27CD" w:rsidP="003B27CD">
      <w:pPr>
        <w:kinsoku w:val="0"/>
        <w:overflowPunct w:val="0"/>
        <w:rPr>
          <w:rFonts w:asciiTheme="majorHAnsi" w:hAnsiTheme="majorHAnsi" w:cstheme="majorHAnsi"/>
          <w:noProof/>
        </w:rPr>
      </w:pPr>
    </w:p>
    <w:p w14:paraId="5F92568F" w14:textId="77777777" w:rsidR="003B27CD" w:rsidRDefault="003B27CD" w:rsidP="00DF32F9">
      <w:pPr>
        <w:pStyle w:val="ListParagraph"/>
        <w:numPr>
          <w:ilvl w:val="0"/>
          <w:numId w:val="76"/>
        </w:numPr>
        <w:spacing w:line="276" w:lineRule="auto"/>
        <w:jc w:val="both"/>
        <w:rPr>
          <w:rFonts w:asciiTheme="majorHAnsi" w:hAnsiTheme="majorHAnsi" w:cstheme="majorHAnsi"/>
        </w:rPr>
      </w:pPr>
      <w:r w:rsidRPr="00A73625">
        <w:rPr>
          <w:rFonts w:asciiTheme="majorHAnsi" w:hAnsiTheme="majorHAnsi" w:cstheme="majorHAnsi"/>
        </w:rPr>
        <w:t>Eshte e nevojshme te perdoren profile te kendeve me rrjete te vendosur ne te gjitha qoshet dhe hapjet, te cilat mbrojne gjithashtu izolimin ne keto vende te ndjeshme</w:t>
      </w:r>
      <w:r>
        <w:rPr>
          <w:rFonts w:asciiTheme="majorHAnsi" w:hAnsiTheme="majorHAnsi" w:cstheme="majorHAnsi"/>
        </w:rPr>
        <w:t>.</w:t>
      </w:r>
    </w:p>
    <w:p w14:paraId="0C0F9C6C" w14:textId="77777777" w:rsidR="003B27CD" w:rsidRDefault="003B27CD" w:rsidP="00DF32F9">
      <w:pPr>
        <w:pStyle w:val="ListParagraph"/>
        <w:numPr>
          <w:ilvl w:val="0"/>
          <w:numId w:val="76"/>
        </w:numPr>
        <w:spacing w:line="276" w:lineRule="auto"/>
        <w:jc w:val="both"/>
        <w:rPr>
          <w:rFonts w:asciiTheme="majorHAnsi" w:hAnsiTheme="majorHAnsi" w:cstheme="majorHAnsi"/>
        </w:rPr>
      </w:pPr>
      <w:r w:rsidRPr="00A73625">
        <w:rPr>
          <w:rFonts w:asciiTheme="majorHAnsi" w:hAnsiTheme="majorHAnsi" w:cstheme="majorHAnsi"/>
        </w:rPr>
        <w:t>Rrjeta shtypet 2</w:t>
      </w:r>
      <w:r>
        <w:rPr>
          <w:rFonts w:asciiTheme="majorHAnsi" w:hAnsiTheme="majorHAnsi" w:cstheme="majorHAnsi"/>
        </w:rPr>
        <w:t xml:space="preserve"> </w:t>
      </w:r>
      <w:r w:rsidRPr="00A73625">
        <w:rPr>
          <w:rFonts w:asciiTheme="majorHAnsi" w:hAnsiTheme="majorHAnsi" w:cstheme="majorHAnsi"/>
        </w:rPr>
        <w:t>mm ne ngjitesin e aplikuar me pare, ne menyre qe te qendroje ne pjesen e jashtme  te trashesise se ngjitesit</w:t>
      </w:r>
      <w:r>
        <w:rPr>
          <w:rFonts w:asciiTheme="majorHAnsi" w:hAnsiTheme="majorHAnsi" w:cstheme="majorHAnsi"/>
        </w:rPr>
        <w:t>.</w:t>
      </w:r>
    </w:p>
    <w:p w14:paraId="4DF080FF" w14:textId="77777777" w:rsidR="003B27CD" w:rsidRDefault="003B27CD" w:rsidP="00DF32F9">
      <w:pPr>
        <w:pStyle w:val="ListParagraph"/>
        <w:numPr>
          <w:ilvl w:val="0"/>
          <w:numId w:val="76"/>
        </w:numPr>
        <w:spacing w:line="276" w:lineRule="auto"/>
        <w:jc w:val="both"/>
        <w:rPr>
          <w:rFonts w:asciiTheme="majorHAnsi" w:hAnsiTheme="majorHAnsi" w:cstheme="majorHAnsi"/>
        </w:rPr>
      </w:pPr>
      <w:r w:rsidRPr="00A73625">
        <w:rPr>
          <w:rFonts w:asciiTheme="majorHAnsi" w:hAnsiTheme="majorHAnsi" w:cstheme="majorHAnsi"/>
        </w:rPr>
        <w:t>Copeza te rrjetes instalohen ne menyre diagonale perreth hapjes ne fasade per te parandaluar formimin e çarjeve</w:t>
      </w:r>
      <w:r>
        <w:rPr>
          <w:rFonts w:asciiTheme="majorHAnsi" w:hAnsiTheme="majorHAnsi" w:cstheme="majorHAnsi"/>
        </w:rPr>
        <w:t>.</w:t>
      </w:r>
    </w:p>
    <w:p w14:paraId="1E91A575" w14:textId="77777777" w:rsidR="003B27CD" w:rsidRPr="00A73625" w:rsidRDefault="003B27CD" w:rsidP="00DF32F9">
      <w:pPr>
        <w:pStyle w:val="ListParagraph"/>
        <w:numPr>
          <w:ilvl w:val="0"/>
          <w:numId w:val="76"/>
        </w:numPr>
        <w:spacing w:line="276" w:lineRule="auto"/>
        <w:jc w:val="both"/>
        <w:rPr>
          <w:rFonts w:asciiTheme="majorHAnsi" w:hAnsiTheme="majorHAnsi" w:cstheme="majorHAnsi"/>
        </w:rPr>
      </w:pPr>
      <w:r w:rsidRPr="00A73625">
        <w:rPr>
          <w:rFonts w:asciiTheme="majorHAnsi" w:hAnsiTheme="majorHAnsi" w:cstheme="majorHAnsi"/>
        </w:rPr>
        <w:t>Duhet te instalohen pikoret e dritareve, per shkak te ujerave te shiut.</w:t>
      </w:r>
    </w:p>
    <w:p w14:paraId="548545C8" w14:textId="77777777" w:rsidR="003B27CD" w:rsidRDefault="003B27CD" w:rsidP="003B27CD">
      <w:pPr>
        <w:pStyle w:val="ListParagraph"/>
        <w:spacing w:line="240" w:lineRule="auto"/>
        <w:ind w:left="0"/>
        <w:jc w:val="both"/>
        <w:rPr>
          <w:rFonts w:asciiTheme="majorHAnsi" w:hAnsiTheme="majorHAnsi" w:cstheme="majorHAnsi"/>
          <w:b/>
          <w:bCs/>
        </w:rPr>
      </w:pPr>
    </w:p>
    <w:p w14:paraId="17D2E00D" w14:textId="77777777" w:rsidR="003B27CD" w:rsidRPr="00A73625" w:rsidRDefault="003B27CD" w:rsidP="00DF32F9">
      <w:pPr>
        <w:pStyle w:val="ListParagraph"/>
        <w:numPr>
          <w:ilvl w:val="0"/>
          <w:numId w:val="73"/>
        </w:numPr>
        <w:spacing w:line="240" w:lineRule="auto"/>
        <w:jc w:val="both"/>
        <w:rPr>
          <w:rFonts w:asciiTheme="majorHAnsi" w:hAnsiTheme="majorHAnsi" w:cstheme="majorHAnsi"/>
          <w:b/>
          <w:bCs/>
        </w:rPr>
      </w:pPr>
      <w:r w:rsidRPr="00A73625">
        <w:rPr>
          <w:rFonts w:asciiTheme="majorHAnsi" w:hAnsiTheme="majorHAnsi" w:cstheme="majorHAnsi"/>
          <w:b/>
          <w:bCs/>
        </w:rPr>
        <w:t xml:space="preserve">Instalimi I Rrjetes </w:t>
      </w:r>
      <w:r>
        <w:rPr>
          <w:rFonts w:asciiTheme="majorHAnsi" w:hAnsiTheme="majorHAnsi" w:cstheme="majorHAnsi"/>
          <w:b/>
          <w:bCs/>
        </w:rPr>
        <w:t>d</w:t>
      </w:r>
      <w:r w:rsidRPr="00A73625">
        <w:rPr>
          <w:rFonts w:asciiTheme="majorHAnsi" w:hAnsiTheme="majorHAnsi" w:cstheme="majorHAnsi"/>
          <w:b/>
          <w:bCs/>
        </w:rPr>
        <w:t>he Ngjitesit</w:t>
      </w:r>
    </w:p>
    <w:p w14:paraId="0FEA16C3" w14:textId="77777777" w:rsidR="003B27CD" w:rsidRPr="00077616" w:rsidRDefault="003B27CD" w:rsidP="003B27CD">
      <w:pPr>
        <w:jc w:val="both"/>
        <w:rPr>
          <w:rFonts w:asciiTheme="majorHAnsi" w:hAnsiTheme="majorHAnsi" w:cstheme="majorHAnsi"/>
        </w:rPr>
      </w:pPr>
      <w:r w:rsidRPr="00077616">
        <w:rPr>
          <w:rFonts w:asciiTheme="majorHAnsi" w:hAnsiTheme="majorHAnsi" w:cstheme="majorHAnsi"/>
        </w:rPr>
        <w:t>Vendosja e shtreses se ngjitesit ne panelet e leshgurit behet me mistri, nga poshte lart</w:t>
      </w:r>
      <w:r>
        <w:rPr>
          <w:rFonts w:asciiTheme="majorHAnsi" w:hAnsiTheme="majorHAnsi" w:cstheme="majorHAnsi"/>
        </w:rPr>
        <w:t>e.</w:t>
      </w:r>
    </w:p>
    <w:p w14:paraId="2277E79F" w14:textId="77777777" w:rsidR="003B27CD" w:rsidRPr="00077616" w:rsidRDefault="003B27CD" w:rsidP="003B27CD">
      <w:pPr>
        <w:spacing w:after="240"/>
        <w:jc w:val="both"/>
        <w:rPr>
          <w:rFonts w:asciiTheme="majorHAnsi" w:hAnsiTheme="majorHAnsi" w:cstheme="majorHAnsi"/>
        </w:rPr>
      </w:pPr>
      <w:r w:rsidRPr="00077616">
        <w:rPr>
          <w:rFonts w:asciiTheme="majorHAnsi" w:hAnsiTheme="majorHAnsi" w:cstheme="majorHAnsi"/>
        </w:rPr>
        <w:t>Ngjites: llaç i pergatitur, me baze çimentoje, i perbere nga Portland Cement me cilesi te shkelqyera, mbushes guri karbonat me granulometri te zgjedhur, rreshira sintetike dhe aditive te veçante, te cilet permiresojne punueshmerine, ngjitjen, fleksibilitetin dhe rrisin hidrofobine e llaçit te thate.</w:t>
      </w:r>
    </w:p>
    <w:p w14:paraId="6CFD7BC0" w14:textId="77777777" w:rsidR="003B27CD" w:rsidRPr="00077616" w:rsidRDefault="003B27CD" w:rsidP="00DF32F9">
      <w:pPr>
        <w:numPr>
          <w:ilvl w:val="0"/>
          <w:numId w:val="67"/>
        </w:numPr>
        <w:ind w:left="709" w:hanging="283"/>
        <w:rPr>
          <w:rFonts w:asciiTheme="majorHAnsi" w:hAnsiTheme="majorHAnsi" w:cstheme="majorHAnsi"/>
        </w:rPr>
      </w:pPr>
      <w:bookmarkStart w:id="231" w:name="_Hlk75952123"/>
      <w:bookmarkStart w:id="232" w:name="_Hlk75867464"/>
      <w:r w:rsidRPr="00077616">
        <w:rPr>
          <w:rFonts w:asciiTheme="majorHAnsi" w:hAnsiTheme="majorHAnsi" w:cstheme="majorHAnsi"/>
        </w:rPr>
        <w:t>Rezistenca ne shtypje:………………≥ 20 Mpa…. EN 1015-11:2001+A1:2007</w:t>
      </w:r>
    </w:p>
    <w:p w14:paraId="53816F68" w14:textId="77777777" w:rsidR="003B27CD" w:rsidRPr="00077616" w:rsidRDefault="003B27CD" w:rsidP="00DF32F9">
      <w:pPr>
        <w:numPr>
          <w:ilvl w:val="0"/>
          <w:numId w:val="67"/>
        </w:numPr>
        <w:ind w:left="709" w:hanging="283"/>
        <w:rPr>
          <w:rFonts w:asciiTheme="majorHAnsi" w:hAnsiTheme="majorHAnsi" w:cstheme="majorHAnsi"/>
        </w:rPr>
      </w:pPr>
      <w:r w:rsidRPr="00077616">
        <w:rPr>
          <w:rFonts w:asciiTheme="majorHAnsi" w:hAnsiTheme="majorHAnsi" w:cstheme="majorHAnsi"/>
        </w:rPr>
        <w:t>Densiteti I madhesise: …………………………………… approx. 1.3 kg/dm</w:t>
      </w:r>
      <w:r w:rsidRPr="00A32403">
        <w:rPr>
          <w:rFonts w:asciiTheme="majorHAnsi" w:hAnsiTheme="majorHAnsi" w:cstheme="majorHAnsi"/>
          <w:vertAlign w:val="superscript"/>
        </w:rPr>
        <w:t>3</w:t>
      </w:r>
    </w:p>
    <w:p w14:paraId="279BCFF6" w14:textId="77777777" w:rsidR="003B27CD" w:rsidRPr="00077616" w:rsidRDefault="003B27CD" w:rsidP="00DF32F9">
      <w:pPr>
        <w:numPr>
          <w:ilvl w:val="0"/>
          <w:numId w:val="67"/>
        </w:numPr>
        <w:ind w:left="709" w:hanging="283"/>
        <w:rPr>
          <w:rFonts w:asciiTheme="majorHAnsi" w:hAnsiTheme="majorHAnsi" w:cstheme="majorHAnsi"/>
        </w:rPr>
      </w:pPr>
      <w:r w:rsidRPr="00077616">
        <w:rPr>
          <w:rFonts w:asciiTheme="majorHAnsi" w:hAnsiTheme="majorHAnsi" w:cstheme="majorHAnsi"/>
        </w:rPr>
        <w:t>Forca e perkuljes (EN 998-1): ……………………. ≥ 5,5 Mpa</w:t>
      </w:r>
    </w:p>
    <w:p w14:paraId="1F85C86A" w14:textId="77777777" w:rsidR="003B27CD" w:rsidRPr="00077616" w:rsidRDefault="003B27CD" w:rsidP="00DF32F9">
      <w:pPr>
        <w:numPr>
          <w:ilvl w:val="0"/>
          <w:numId w:val="67"/>
        </w:numPr>
        <w:ind w:left="709" w:hanging="283"/>
        <w:rPr>
          <w:rFonts w:asciiTheme="majorHAnsi" w:hAnsiTheme="majorHAnsi" w:cstheme="majorHAnsi"/>
        </w:rPr>
      </w:pPr>
      <w:r w:rsidRPr="00077616">
        <w:rPr>
          <w:rFonts w:asciiTheme="majorHAnsi" w:hAnsiTheme="majorHAnsi" w:cstheme="majorHAnsi"/>
        </w:rPr>
        <w:t>Ngjitja acc. ETAG 004:</w:t>
      </w:r>
    </w:p>
    <w:p w14:paraId="6A665F40" w14:textId="77777777" w:rsidR="003B27CD" w:rsidRPr="00077616" w:rsidRDefault="003B27CD" w:rsidP="00DF32F9">
      <w:pPr>
        <w:numPr>
          <w:ilvl w:val="0"/>
          <w:numId w:val="68"/>
        </w:numPr>
        <w:ind w:left="1134" w:hanging="425"/>
        <w:rPr>
          <w:rFonts w:asciiTheme="majorHAnsi" w:hAnsiTheme="majorHAnsi" w:cstheme="majorHAnsi"/>
        </w:rPr>
      </w:pPr>
      <w:r w:rsidRPr="00077616">
        <w:rPr>
          <w:rFonts w:asciiTheme="majorHAnsi" w:hAnsiTheme="majorHAnsi" w:cstheme="majorHAnsi"/>
        </w:rPr>
        <w:t>Ne beton &gt; 0.25 MPa</w:t>
      </w:r>
    </w:p>
    <w:p w14:paraId="746104CC" w14:textId="77777777" w:rsidR="003B27CD" w:rsidRPr="00077616" w:rsidRDefault="003B27CD" w:rsidP="00DF32F9">
      <w:pPr>
        <w:numPr>
          <w:ilvl w:val="0"/>
          <w:numId w:val="68"/>
        </w:numPr>
        <w:ind w:left="1134" w:hanging="425"/>
        <w:rPr>
          <w:rFonts w:asciiTheme="majorHAnsi" w:hAnsiTheme="majorHAnsi" w:cstheme="majorHAnsi"/>
        </w:rPr>
      </w:pPr>
      <w:r w:rsidRPr="00077616">
        <w:rPr>
          <w:rFonts w:asciiTheme="majorHAnsi" w:hAnsiTheme="majorHAnsi" w:cstheme="majorHAnsi"/>
        </w:rPr>
        <w:t>Ne lesh mineral &gt; 0.08 MPa</w:t>
      </w:r>
    </w:p>
    <w:p w14:paraId="4901EB30" w14:textId="77777777" w:rsidR="003B27CD" w:rsidRPr="00077616" w:rsidRDefault="003B27CD" w:rsidP="00DF32F9">
      <w:pPr>
        <w:numPr>
          <w:ilvl w:val="0"/>
          <w:numId w:val="67"/>
        </w:numPr>
        <w:ind w:left="709" w:hanging="283"/>
        <w:rPr>
          <w:rFonts w:asciiTheme="majorHAnsi" w:hAnsiTheme="majorHAnsi" w:cstheme="majorHAnsi"/>
        </w:rPr>
      </w:pPr>
      <w:r w:rsidRPr="00077616">
        <w:rPr>
          <w:rFonts w:asciiTheme="majorHAnsi" w:hAnsiTheme="majorHAnsi" w:cstheme="majorHAnsi"/>
        </w:rPr>
        <w:t>Absorbimi I ujit: ……………………&lt; 0.5 kg/m</w:t>
      </w:r>
      <w:r w:rsidRPr="00386184">
        <w:rPr>
          <w:rFonts w:asciiTheme="majorHAnsi" w:hAnsiTheme="majorHAnsi" w:cstheme="majorHAnsi"/>
          <w:vertAlign w:val="superscript"/>
        </w:rPr>
        <w:t>2</w:t>
      </w:r>
      <w:r w:rsidRPr="00077616">
        <w:rPr>
          <w:rFonts w:asciiTheme="majorHAnsi" w:hAnsiTheme="majorHAnsi" w:cstheme="majorHAnsi"/>
        </w:rPr>
        <w:t xml:space="preserve"> acc ETAG 004</w:t>
      </w:r>
    </w:p>
    <w:p w14:paraId="69A86B9F" w14:textId="77777777" w:rsidR="003B27CD" w:rsidRPr="00077616" w:rsidRDefault="003B27CD" w:rsidP="00DF32F9">
      <w:pPr>
        <w:numPr>
          <w:ilvl w:val="0"/>
          <w:numId w:val="67"/>
        </w:numPr>
        <w:ind w:left="709" w:hanging="283"/>
        <w:rPr>
          <w:rFonts w:asciiTheme="majorHAnsi" w:hAnsiTheme="majorHAnsi" w:cstheme="majorHAnsi"/>
        </w:rPr>
      </w:pPr>
      <w:r w:rsidRPr="00077616">
        <w:rPr>
          <w:rFonts w:asciiTheme="majorHAnsi" w:hAnsiTheme="majorHAnsi" w:cstheme="majorHAnsi"/>
        </w:rPr>
        <w:t>Klasifikimi I zjarrit acc. EN 13501-1: …………. A2-s1 , d0</w:t>
      </w:r>
    </w:p>
    <w:p w14:paraId="7D35B522" w14:textId="77777777" w:rsidR="003B27CD" w:rsidRPr="00077616" w:rsidRDefault="003B27CD" w:rsidP="00DF32F9">
      <w:pPr>
        <w:numPr>
          <w:ilvl w:val="0"/>
          <w:numId w:val="67"/>
        </w:numPr>
        <w:ind w:left="709" w:hanging="283"/>
        <w:rPr>
          <w:rFonts w:asciiTheme="majorHAnsi" w:hAnsiTheme="majorHAnsi" w:cstheme="majorHAnsi"/>
        </w:rPr>
      </w:pPr>
      <w:r w:rsidRPr="00077616">
        <w:rPr>
          <w:rFonts w:asciiTheme="majorHAnsi" w:hAnsiTheme="majorHAnsi" w:cstheme="majorHAnsi"/>
        </w:rPr>
        <w:t>Rezistenca ndaj temperatures: ………………………. from - 30</w:t>
      </w:r>
      <w:r w:rsidRPr="00077616">
        <w:rPr>
          <w:rFonts w:asciiTheme="majorHAnsi" w:hAnsiTheme="majorHAnsi" w:cstheme="majorHAnsi"/>
          <w:vertAlign w:val="superscript"/>
        </w:rPr>
        <w:t>0</w:t>
      </w:r>
      <w:r w:rsidRPr="00077616">
        <w:rPr>
          <w:rFonts w:asciiTheme="majorHAnsi" w:hAnsiTheme="majorHAnsi" w:cstheme="majorHAnsi"/>
        </w:rPr>
        <w:t>C up to +90</w:t>
      </w:r>
      <w:r w:rsidRPr="00077616">
        <w:rPr>
          <w:rFonts w:asciiTheme="majorHAnsi" w:hAnsiTheme="majorHAnsi" w:cstheme="majorHAnsi"/>
          <w:vertAlign w:val="superscript"/>
        </w:rPr>
        <w:t>0</w:t>
      </w:r>
      <w:r w:rsidRPr="00077616">
        <w:rPr>
          <w:rFonts w:asciiTheme="majorHAnsi" w:hAnsiTheme="majorHAnsi" w:cstheme="majorHAnsi"/>
        </w:rPr>
        <w:t>C</w:t>
      </w:r>
    </w:p>
    <w:bookmarkEnd w:id="231"/>
    <w:p w14:paraId="1072DBA8" w14:textId="77777777" w:rsidR="003B27CD" w:rsidRPr="00077616" w:rsidRDefault="003B27CD" w:rsidP="003B27CD">
      <w:pPr>
        <w:rPr>
          <w:rFonts w:asciiTheme="majorHAnsi" w:hAnsiTheme="majorHAnsi" w:cstheme="majorHAnsi"/>
        </w:rPr>
      </w:pPr>
    </w:p>
    <w:bookmarkEnd w:id="232"/>
    <w:p w14:paraId="21616AB7" w14:textId="77777777" w:rsidR="003B27CD" w:rsidRPr="00077616" w:rsidRDefault="003B27CD" w:rsidP="003B27CD">
      <w:pPr>
        <w:spacing w:line="240" w:lineRule="auto"/>
        <w:jc w:val="both"/>
        <w:rPr>
          <w:rFonts w:asciiTheme="majorHAnsi" w:hAnsiTheme="majorHAnsi" w:cstheme="majorHAnsi"/>
        </w:rPr>
      </w:pPr>
      <w:r w:rsidRPr="00077616">
        <w:rPr>
          <w:rFonts w:asciiTheme="majorHAnsi" w:hAnsiTheme="majorHAnsi" w:cstheme="majorHAnsi"/>
        </w:rPr>
        <w:t>Pas aplikimit te thahet per 3-5 dite para se te aplikohet mveshjet tjera. Mveshja duhet te duket e thare, pa zona te lagura (njolla te erreta). Bazuar ne temperature te ambientit prej +20°C dhe lageshtise relative ≤ 70%. Kushtet e pafavorshme atmosferike mund te zgjasin kohen e aplikimit.</w:t>
      </w:r>
    </w:p>
    <w:p w14:paraId="3147A82D" w14:textId="77777777" w:rsidR="003B27CD" w:rsidRPr="00077616" w:rsidRDefault="003B27CD" w:rsidP="003B27CD">
      <w:pPr>
        <w:rPr>
          <w:rFonts w:asciiTheme="majorHAnsi" w:hAnsiTheme="majorHAnsi" w:cstheme="majorHAnsi"/>
        </w:rPr>
      </w:pPr>
      <w:r w:rsidRPr="00077616">
        <w:rPr>
          <w:rFonts w:asciiTheme="majorHAnsi" w:hAnsiTheme="majorHAnsi" w:cstheme="majorHAnsi"/>
        </w:rPr>
        <w:lastRenderedPageBreak/>
        <w:t>Karakteristikat e materialit: Rezistence te larte ndaj ndikimeve, kombinim unik I fibrave, rezistent ndaj kushteve atmosferike dhe rezistent ndaj demtimeve dhe çarjeve.</w:t>
      </w:r>
    </w:p>
    <w:p w14:paraId="250B9AF2" w14:textId="77777777" w:rsidR="003B27CD" w:rsidRPr="00077616" w:rsidRDefault="003B27CD" w:rsidP="003B27CD">
      <w:pPr>
        <w:rPr>
          <w:rFonts w:asciiTheme="majorHAnsi" w:hAnsiTheme="majorHAnsi" w:cstheme="majorHAnsi"/>
        </w:rPr>
      </w:pPr>
      <w:r w:rsidRPr="00077616">
        <w:rPr>
          <w:rFonts w:asciiTheme="majorHAnsi" w:hAnsiTheme="majorHAnsi" w:cstheme="majorHAnsi"/>
        </w:rPr>
        <w:t xml:space="preserve"> </w:t>
      </w:r>
    </w:p>
    <w:p w14:paraId="4943EC29" w14:textId="77777777" w:rsidR="003B27CD" w:rsidRPr="00077616" w:rsidRDefault="003B27CD" w:rsidP="003B27CD">
      <w:pPr>
        <w:rPr>
          <w:rFonts w:asciiTheme="majorHAnsi" w:hAnsiTheme="majorHAnsi" w:cstheme="majorHAnsi"/>
        </w:rPr>
      </w:pPr>
      <w:r w:rsidRPr="00077616">
        <w:rPr>
          <w:rFonts w:asciiTheme="majorHAnsi" w:hAnsiTheme="majorHAnsi" w:cstheme="majorHAnsi"/>
          <w:b/>
          <w:bCs/>
        </w:rPr>
        <w:t>Rrjeta</w:t>
      </w:r>
      <w:r w:rsidRPr="00077616">
        <w:rPr>
          <w:rFonts w:asciiTheme="majorHAnsi" w:hAnsiTheme="majorHAnsi" w:cstheme="majorHAnsi"/>
        </w:rPr>
        <w:t xml:space="preserve">: Rrjeta (rrjeta rabic) shtypet ne shtresen e siperme te ngjitesit te sapo aplikuar, me mbivendosje te pakten 10 cm. </w:t>
      </w:r>
    </w:p>
    <w:p w14:paraId="4DC7CE37" w14:textId="77777777" w:rsidR="003B27CD" w:rsidRPr="00077616" w:rsidRDefault="003B27CD" w:rsidP="003B27CD">
      <w:pPr>
        <w:spacing w:after="240"/>
        <w:rPr>
          <w:rFonts w:asciiTheme="majorHAnsi" w:hAnsiTheme="majorHAnsi" w:cstheme="majorHAnsi"/>
        </w:rPr>
      </w:pPr>
      <w:r w:rsidRPr="00077616">
        <w:rPr>
          <w:rFonts w:asciiTheme="majorHAnsi" w:hAnsiTheme="majorHAnsi" w:cstheme="majorHAnsi"/>
        </w:rPr>
        <w:t>Dimenzionet e Rrjetes: 4x4mm, pesha e pelhures se trajtuar: ≥160 g/m², forca ne thyerje: warp 2075 N/5cm and weft 2180 N/5cm, me 100 mm kende te mbivendosura). Karakteristikat e materialit: alkali-resistant, I testuar ne rreshqitje dhe keputje.</w:t>
      </w:r>
    </w:p>
    <w:p w14:paraId="053EEE59" w14:textId="77777777" w:rsidR="003B27CD" w:rsidRDefault="003B27CD" w:rsidP="00DF32F9">
      <w:pPr>
        <w:pStyle w:val="ListParagraph"/>
        <w:numPr>
          <w:ilvl w:val="0"/>
          <w:numId w:val="77"/>
        </w:numPr>
        <w:spacing w:line="276" w:lineRule="auto"/>
        <w:jc w:val="both"/>
        <w:rPr>
          <w:rFonts w:asciiTheme="majorHAnsi" w:hAnsiTheme="majorHAnsi" w:cstheme="majorHAnsi"/>
        </w:rPr>
      </w:pPr>
      <w:bookmarkStart w:id="233" w:name="_Hlk78465358"/>
      <w:r w:rsidRPr="00425802">
        <w:rPr>
          <w:rFonts w:asciiTheme="majorHAnsi" w:hAnsiTheme="majorHAnsi" w:cstheme="majorHAnsi"/>
        </w:rPr>
        <w:t>Eshte e nevojshme te perdoren profile te kendeve me rrjete te vendosur ne te gjitha qoshet dhe hapjet, te cilat mbrojne gjithashtu izolimin ne keto vende te ndjeshme</w:t>
      </w:r>
      <w:r>
        <w:rPr>
          <w:rFonts w:asciiTheme="majorHAnsi" w:hAnsiTheme="majorHAnsi" w:cstheme="majorHAnsi"/>
        </w:rPr>
        <w:t>.</w:t>
      </w:r>
    </w:p>
    <w:p w14:paraId="5A4A820E" w14:textId="77777777" w:rsidR="003B27CD" w:rsidRDefault="003B27CD" w:rsidP="00DF32F9">
      <w:pPr>
        <w:pStyle w:val="ListParagraph"/>
        <w:numPr>
          <w:ilvl w:val="0"/>
          <w:numId w:val="77"/>
        </w:numPr>
        <w:spacing w:line="276" w:lineRule="auto"/>
        <w:jc w:val="both"/>
        <w:rPr>
          <w:rFonts w:asciiTheme="majorHAnsi" w:hAnsiTheme="majorHAnsi" w:cstheme="majorHAnsi"/>
        </w:rPr>
      </w:pPr>
      <w:r w:rsidRPr="00425802">
        <w:rPr>
          <w:rFonts w:asciiTheme="majorHAnsi" w:hAnsiTheme="majorHAnsi" w:cstheme="majorHAnsi"/>
        </w:rPr>
        <w:t>Rrjeta shtypet 2mm ne ngjitesin e aplikuar me pare, ne menyre qe te qendroje ne pjesen e jashtme  te trashesise se ngjitesit</w:t>
      </w:r>
      <w:r>
        <w:rPr>
          <w:rFonts w:asciiTheme="majorHAnsi" w:hAnsiTheme="majorHAnsi" w:cstheme="majorHAnsi"/>
        </w:rPr>
        <w:t>.</w:t>
      </w:r>
    </w:p>
    <w:p w14:paraId="776C35FD" w14:textId="77777777" w:rsidR="003B27CD" w:rsidRPr="00425802" w:rsidRDefault="003B27CD" w:rsidP="00DF32F9">
      <w:pPr>
        <w:pStyle w:val="ListParagraph"/>
        <w:numPr>
          <w:ilvl w:val="0"/>
          <w:numId w:val="77"/>
        </w:numPr>
        <w:spacing w:line="276" w:lineRule="auto"/>
        <w:jc w:val="both"/>
        <w:rPr>
          <w:rFonts w:asciiTheme="majorHAnsi" w:hAnsiTheme="majorHAnsi" w:cstheme="majorHAnsi"/>
        </w:rPr>
      </w:pPr>
      <w:r w:rsidRPr="00425802">
        <w:rPr>
          <w:rFonts w:asciiTheme="majorHAnsi" w:hAnsiTheme="majorHAnsi" w:cstheme="majorHAnsi"/>
        </w:rPr>
        <w:t>Copeza te rrjetes instalohen ne menyre diagonale perreth hapjes ne fasade per te parandaluar formimin e çarjeve</w:t>
      </w:r>
      <w:bookmarkEnd w:id="233"/>
      <w:r>
        <w:rPr>
          <w:rFonts w:asciiTheme="majorHAnsi" w:hAnsiTheme="majorHAnsi" w:cstheme="majorHAnsi"/>
        </w:rPr>
        <w:t>.</w:t>
      </w:r>
    </w:p>
    <w:p w14:paraId="0D602220" w14:textId="77777777" w:rsidR="003B27CD" w:rsidRPr="00077616" w:rsidRDefault="003B27CD" w:rsidP="003B27CD">
      <w:pPr>
        <w:spacing w:line="240" w:lineRule="auto"/>
        <w:jc w:val="both"/>
        <w:rPr>
          <w:rFonts w:asciiTheme="majorHAnsi" w:hAnsiTheme="majorHAnsi" w:cstheme="majorHAnsi"/>
        </w:rPr>
      </w:pPr>
    </w:p>
    <w:p w14:paraId="3C09D8CD" w14:textId="77777777" w:rsidR="003B27CD" w:rsidRPr="00077616" w:rsidRDefault="003B27CD" w:rsidP="003B27CD">
      <w:pPr>
        <w:jc w:val="both"/>
        <w:rPr>
          <w:rFonts w:asciiTheme="majorHAnsi" w:hAnsiTheme="majorHAnsi" w:cstheme="majorHAnsi"/>
        </w:rPr>
      </w:pPr>
      <w:r w:rsidRPr="00077616">
        <w:rPr>
          <w:rFonts w:asciiTheme="majorHAnsi" w:hAnsiTheme="majorHAnsi" w:cstheme="majorHAnsi"/>
        </w:rPr>
        <w:t>Zonat ku parashihet qe do te kete nderje te koncentruar-hapjet-duhet te perforcohen me copeza te rrjetes rabice me dimensione minimale 300x200</w:t>
      </w:r>
      <w:r>
        <w:rPr>
          <w:rFonts w:asciiTheme="majorHAnsi" w:hAnsiTheme="majorHAnsi" w:cstheme="majorHAnsi"/>
        </w:rPr>
        <w:t xml:space="preserve"> </w:t>
      </w:r>
      <w:r w:rsidRPr="00077616">
        <w:rPr>
          <w:rFonts w:asciiTheme="majorHAnsi" w:hAnsiTheme="majorHAnsi" w:cstheme="majorHAnsi"/>
        </w:rPr>
        <w:t>mm, te vendosura ne forme diagonale ne kende. Me rastin e perforcimit te kendeve per te rritur qendrueshmerine ndaj demtimeve mekanike, copezat e rrjetes rabice duhet te mbivendosen per 100</w:t>
      </w:r>
      <w:r>
        <w:rPr>
          <w:rFonts w:asciiTheme="majorHAnsi" w:hAnsiTheme="majorHAnsi" w:cstheme="majorHAnsi"/>
        </w:rPr>
        <w:t xml:space="preserve"> </w:t>
      </w:r>
      <w:r w:rsidRPr="00077616">
        <w:rPr>
          <w:rFonts w:asciiTheme="majorHAnsi" w:hAnsiTheme="majorHAnsi" w:cstheme="majorHAnsi"/>
        </w:rPr>
        <w:t>mm. Rrjeta rabice nga fibrat e qelqit duhet te vendoset ne tere siperfaqen nga lart-poshte; shiritat duhet te mbivendosen se paku 100mm. Ne rast se ka perforcim te dyfishte, i tere procesi duhet te perseritet para se te thahet shtresa e vendosur paraprakisht.</w:t>
      </w:r>
    </w:p>
    <w:p w14:paraId="60CF0CA2" w14:textId="77777777" w:rsidR="003B27CD" w:rsidRDefault="003B27CD" w:rsidP="003B27CD">
      <w:pPr>
        <w:jc w:val="both"/>
        <w:rPr>
          <w:rFonts w:asciiTheme="majorHAnsi" w:hAnsiTheme="majorHAnsi" w:cstheme="majorHAnsi"/>
        </w:rPr>
      </w:pPr>
    </w:p>
    <w:p w14:paraId="02248CBB" w14:textId="77777777" w:rsidR="003B27CD" w:rsidRDefault="003B27CD" w:rsidP="003B27CD">
      <w:pPr>
        <w:jc w:val="center"/>
        <w:rPr>
          <w:rFonts w:asciiTheme="majorHAnsi" w:hAnsiTheme="majorHAnsi" w:cstheme="majorHAnsi"/>
        </w:rPr>
      </w:pPr>
      <w:r>
        <w:rPr>
          <w:rFonts w:asciiTheme="majorHAnsi" w:hAnsiTheme="majorHAnsi" w:cstheme="majorHAnsi"/>
          <w:noProof/>
        </w:rPr>
        <w:drawing>
          <wp:inline distT="0" distB="0" distL="0" distR="0" wp14:anchorId="65DE94A9" wp14:editId="26FA0F5B">
            <wp:extent cx="1548765" cy="1524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48765" cy="1524000"/>
                    </a:xfrm>
                    <a:prstGeom prst="rect">
                      <a:avLst/>
                    </a:prstGeom>
                    <a:noFill/>
                  </pic:spPr>
                </pic:pic>
              </a:graphicData>
            </a:graphic>
          </wp:inline>
        </w:drawing>
      </w:r>
      <w:r>
        <w:rPr>
          <w:rFonts w:asciiTheme="majorHAnsi" w:hAnsiTheme="majorHAnsi" w:cstheme="majorHAnsi"/>
        </w:rPr>
        <w:t xml:space="preserve">        </w:t>
      </w:r>
      <w:r>
        <w:rPr>
          <w:rFonts w:asciiTheme="majorHAnsi" w:hAnsiTheme="majorHAnsi" w:cstheme="majorHAnsi"/>
          <w:noProof/>
        </w:rPr>
        <w:drawing>
          <wp:inline distT="0" distB="0" distL="0" distR="0" wp14:anchorId="622BE87A" wp14:editId="49828908">
            <wp:extent cx="985639" cy="1518158"/>
            <wp:effectExtent l="0" t="0" r="508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87091" cy="1520394"/>
                    </a:xfrm>
                    <a:prstGeom prst="rect">
                      <a:avLst/>
                    </a:prstGeom>
                    <a:noFill/>
                  </pic:spPr>
                </pic:pic>
              </a:graphicData>
            </a:graphic>
          </wp:inline>
        </w:drawing>
      </w:r>
    </w:p>
    <w:p w14:paraId="4F37884C" w14:textId="6D5A737F" w:rsidR="003B27CD" w:rsidRPr="00B42625" w:rsidRDefault="003B27CD" w:rsidP="003B27CD">
      <w:pPr>
        <w:pStyle w:val="Caption"/>
        <w:jc w:val="center"/>
        <w:rPr>
          <w:rFonts w:asciiTheme="majorHAnsi" w:hAnsiTheme="majorHAnsi" w:cstheme="majorHAnsi"/>
          <w:color w:val="auto"/>
        </w:rPr>
      </w:pPr>
      <w:bookmarkStart w:id="234" w:name="_Toc96528357"/>
      <w:bookmarkStart w:id="235" w:name="_Toc165040199"/>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12</w:t>
      </w:r>
      <w:r w:rsidRPr="00432BE1">
        <w:rPr>
          <w:color w:val="auto"/>
        </w:rPr>
        <w:fldChar w:fldCharType="end"/>
      </w:r>
      <w:r w:rsidRPr="00425802">
        <w:rPr>
          <w:color w:val="auto"/>
        </w:rPr>
        <w:t xml:space="preserve"> – Formimi i kendeve te jashtme dhe te brendshme</w:t>
      </w:r>
      <w:bookmarkEnd w:id="234"/>
      <w:bookmarkEnd w:id="235"/>
    </w:p>
    <w:p w14:paraId="2074A574" w14:textId="77777777" w:rsidR="003B27CD" w:rsidRPr="00425802" w:rsidRDefault="003B27CD" w:rsidP="003B27CD">
      <w:pPr>
        <w:rPr>
          <w:rFonts w:asciiTheme="majorHAnsi" w:hAnsiTheme="majorHAnsi" w:cstheme="majorHAnsi"/>
          <w:b/>
        </w:rPr>
      </w:pPr>
      <w:r w:rsidRPr="00425802">
        <w:rPr>
          <w:rFonts w:asciiTheme="majorHAnsi" w:hAnsiTheme="majorHAnsi" w:cstheme="majorHAnsi"/>
          <w:b/>
        </w:rPr>
        <w:t>Aplikimi</w:t>
      </w:r>
    </w:p>
    <w:p w14:paraId="35FC1574" w14:textId="77777777" w:rsidR="003B27CD" w:rsidRDefault="003B27CD" w:rsidP="00DF32F9">
      <w:pPr>
        <w:pStyle w:val="ListParagraph"/>
        <w:numPr>
          <w:ilvl w:val="0"/>
          <w:numId w:val="78"/>
        </w:numPr>
        <w:spacing w:line="240" w:lineRule="auto"/>
        <w:rPr>
          <w:rFonts w:asciiTheme="majorHAnsi" w:hAnsiTheme="majorHAnsi" w:cstheme="majorHAnsi"/>
        </w:rPr>
      </w:pPr>
      <w:r w:rsidRPr="00425802">
        <w:rPr>
          <w:rFonts w:asciiTheme="majorHAnsi" w:hAnsiTheme="majorHAnsi" w:cstheme="majorHAnsi"/>
        </w:rPr>
        <w:t>Kur ngjitesi i aplikuar me pare eshte thare, duhet aplikuar shtresen perfundimtare te ngjitesit zbutes</w:t>
      </w:r>
      <w:r>
        <w:rPr>
          <w:rFonts w:asciiTheme="majorHAnsi" w:hAnsiTheme="majorHAnsi" w:cstheme="majorHAnsi"/>
        </w:rPr>
        <w:t>.</w:t>
      </w:r>
    </w:p>
    <w:p w14:paraId="22CFD377" w14:textId="77777777" w:rsidR="003B27CD" w:rsidRDefault="003B27CD" w:rsidP="00DF32F9">
      <w:pPr>
        <w:pStyle w:val="ListParagraph"/>
        <w:numPr>
          <w:ilvl w:val="0"/>
          <w:numId w:val="78"/>
        </w:numPr>
        <w:spacing w:line="240" w:lineRule="auto"/>
        <w:rPr>
          <w:rFonts w:asciiTheme="majorHAnsi" w:hAnsiTheme="majorHAnsi" w:cstheme="majorHAnsi"/>
        </w:rPr>
      </w:pPr>
      <w:r w:rsidRPr="00425802">
        <w:rPr>
          <w:rFonts w:asciiTheme="majorHAnsi" w:hAnsiTheme="majorHAnsi" w:cstheme="majorHAnsi"/>
        </w:rPr>
        <w:t>Ne kete menyre do te kete nje baze te rrafshet per shtresen perfundimtare te fasades.</w:t>
      </w:r>
    </w:p>
    <w:p w14:paraId="19F04B48" w14:textId="77777777" w:rsidR="003B27CD" w:rsidRPr="00B42625" w:rsidRDefault="003B27CD" w:rsidP="00DF32F9">
      <w:pPr>
        <w:pStyle w:val="ListParagraph"/>
        <w:numPr>
          <w:ilvl w:val="0"/>
          <w:numId w:val="78"/>
        </w:numPr>
        <w:spacing w:line="240" w:lineRule="auto"/>
        <w:rPr>
          <w:rFonts w:asciiTheme="majorHAnsi" w:hAnsiTheme="majorHAnsi" w:cstheme="majorHAnsi"/>
        </w:rPr>
      </w:pPr>
      <w:r w:rsidRPr="00425802">
        <w:rPr>
          <w:rFonts w:asciiTheme="majorHAnsi" w:hAnsiTheme="majorHAnsi" w:cstheme="majorHAnsi"/>
        </w:rPr>
        <w:t>Trashesia totale e ngjitesit dhe ngjitesit per zbutjen e rrjetes se qelqit duhet te jete min. 5 mm.</w:t>
      </w:r>
    </w:p>
    <w:p w14:paraId="3284D4D6" w14:textId="77777777" w:rsidR="003B27CD" w:rsidRPr="00425802" w:rsidRDefault="003B27CD" w:rsidP="00DF32F9">
      <w:pPr>
        <w:pStyle w:val="ListParagraph"/>
        <w:numPr>
          <w:ilvl w:val="0"/>
          <w:numId w:val="73"/>
        </w:numPr>
        <w:spacing w:line="240" w:lineRule="auto"/>
        <w:jc w:val="both"/>
        <w:rPr>
          <w:rFonts w:asciiTheme="majorHAnsi" w:hAnsiTheme="majorHAnsi" w:cstheme="majorHAnsi"/>
          <w:b/>
          <w:iCs/>
        </w:rPr>
      </w:pPr>
      <w:r w:rsidRPr="00425802">
        <w:rPr>
          <w:rFonts w:asciiTheme="majorHAnsi" w:hAnsiTheme="majorHAnsi" w:cstheme="majorHAnsi"/>
          <w:b/>
          <w:iCs/>
        </w:rPr>
        <w:t xml:space="preserve">Perfundimi / </w:t>
      </w:r>
      <w:r>
        <w:rPr>
          <w:rFonts w:asciiTheme="majorHAnsi" w:hAnsiTheme="majorHAnsi" w:cstheme="majorHAnsi"/>
          <w:b/>
          <w:iCs/>
        </w:rPr>
        <w:t xml:space="preserve">Shtresa dekorative e fasades </w:t>
      </w:r>
    </w:p>
    <w:p w14:paraId="2CE5DAC1" w14:textId="77777777" w:rsidR="003B27CD" w:rsidRPr="00077616" w:rsidRDefault="003B27CD" w:rsidP="003B27CD">
      <w:pPr>
        <w:spacing w:before="240" w:after="240"/>
        <w:jc w:val="center"/>
        <w:rPr>
          <w:rFonts w:asciiTheme="majorHAnsi" w:hAnsiTheme="majorHAnsi" w:cstheme="majorHAnsi"/>
        </w:rPr>
      </w:pPr>
      <w:r>
        <w:rPr>
          <w:rFonts w:asciiTheme="majorHAnsi" w:hAnsiTheme="majorHAnsi" w:cstheme="majorHAnsi"/>
          <w:noProof/>
        </w:rPr>
        <w:lastRenderedPageBreak/>
        <w:drawing>
          <wp:inline distT="0" distB="0" distL="0" distR="0" wp14:anchorId="2FCFC349" wp14:editId="50839705">
            <wp:extent cx="2463165" cy="187134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63165" cy="1871345"/>
                    </a:xfrm>
                    <a:prstGeom prst="rect">
                      <a:avLst/>
                    </a:prstGeom>
                    <a:noFill/>
                  </pic:spPr>
                </pic:pic>
              </a:graphicData>
            </a:graphic>
          </wp:inline>
        </w:drawing>
      </w:r>
    </w:p>
    <w:p w14:paraId="0905DCC2" w14:textId="233D475A" w:rsidR="003B27CD" w:rsidRPr="001F50C5" w:rsidRDefault="003B27CD" w:rsidP="003B27CD">
      <w:pPr>
        <w:pStyle w:val="Caption"/>
        <w:jc w:val="center"/>
        <w:rPr>
          <w:rFonts w:asciiTheme="majorHAnsi" w:hAnsiTheme="majorHAnsi" w:cstheme="majorHAnsi"/>
          <w:i w:val="0"/>
          <w:color w:val="auto"/>
        </w:rPr>
      </w:pPr>
      <w:bookmarkStart w:id="236" w:name="_Toc96528358"/>
      <w:bookmarkStart w:id="237" w:name="_Toc165040200"/>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13</w:t>
      </w:r>
      <w:r w:rsidRPr="00432BE1">
        <w:rPr>
          <w:color w:val="auto"/>
        </w:rPr>
        <w:fldChar w:fldCharType="end"/>
      </w:r>
      <w:r w:rsidRPr="001F50C5">
        <w:rPr>
          <w:color w:val="auto"/>
        </w:rPr>
        <w:t xml:space="preserve"> – Shtresa dekorative e fasa</w:t>
      </w:r>
      <w:r>
        <w:rPr>
          <w:color w:val="auto"/>
        </w:rPr>
        <w:t>des</w:t>
      </w:r>
      <w:bookmarkEnd w:id="236"/>
      <w:bookmarkEnd w:id="237"/>
    </w:p>
    <w:p w14:paraId="40F2AC42" w14:textId="77777777" w:rsidR="003B27CD" w:rsidRPr="00077616" w:rsidRDefault="003B27CD" w:rsidP="003B27CD">
      <w:pPr>
        <w:jc w:val="both"/>
        <w:rPr>
          <w:rFonts w:asciiTheme="majorHAnsi" w:hAnsiTheme="majorHAnsi" w:cstheme="majorHAnsi"/>
        </w:rPr>
      </w:pPr>
      <w:r w:rsidRPr="00077616">
        <w:rPr>
          <w:rFonts w:asciiTheme="majorHAnsi" w:hAnsiTheme="majorHAnsi" w:cstheme="majorHAnsi"/>
        </w:rPr>
        <w:t>Para aplikimit te shtreses perfundimtare / shtreses dekorative, duhet te aplikohet nje shtrese primare, pasi te jete thare ngjitesi zbutes; siguron ngjitje te mire te shtreses perforcuese dhe dekorative te fasades</w:t>
      </w:r>
    </w:p>
    <w:p w14:paraId="38C73924" w14:textId="77777777" w:rsidR="003B27CD" w:rsidRPr="00077616" w:rsidRDefault="003B27CD" w:rsidP="003B27CD">
      <w:pPr>
        <w:jc w:val="both"/>
        <w:rPr>
          <w:rFonts w:asciiTheme="majorHAnsi" w:hAnsiTheme="majorHAnsi" w:cstheme="majorHAnsi"/>
        </w:rPr>
      </w:pPr>
    </w:p>
    <w:p w14:paraId="4DE7F9C3" w14:textId="77777777" w:rsidR="003B27CD" w:rsidRPr="00077616" w:rsidRDefault="003B27CD" w:rsidP="003B27CD">
      <w:pPr>
        <w:jc w:val="both"/>
        <w:rPr>
          <w:rFonts w:asciiTheme="majorHAnsi" w:hAnsiTheme="majorHAnsi" w:cstheme="majorHAnsi"/>
        </w:rPr>
      </w:pPr>
      <w:r w:rsidRPr="00077616">
        <w:rPr>
          <w:rFonts w:asciiTheme="majorHAnsi" w:hAnsiTheme="majorHAnsi" w:cstheme="majorHAnsi"/>
          <w:b/>
          <w:bCs/>
        </w:rPr>
        <w:t>Shtresa baze</w:t>
      </w:r>
      <w:r w:rsidRPr="00077616">
        <w:rPr>
          <w:rFonts w:asciiTheme="majorHAnsi" w:hAnsiTheme="majorHAnsi" w:cstheme="majorHAnsi"/>
        </w:rPr>
        <w:t>: shperndarja e ujit e rreshirave sintetike me mbushes minerale. Shtresa baze me fuqi te larte mbulimi, gati per t’u perdorur, shperndarje pa tretes, agjent lidhes, densitet: perafersisht. 1.5 kg / dm</w:t>
      </w:r>
      <w:r w:rsidRPr="00A32403">
        <w:rPr>
          <w:rFonts w:asciiTheme="majorHAnsi" w:hAnsiTheme="majorHAnsi" w:cstheme="majorHAnsi"/>
          <w:vertAlign w:val="superscript"/>
        </w:rPr>
        <w:t>3</w:t>
      </w:r>
      <w:r w:rsidRPr="00077616">
        <w:rPr>
          <w:rFonts w:asciiTheme="majorHAnsi" w:hAnsiTheme="majorHAnsi" w:cstheme="majorHAnsi"/>
        </w:rPr>
        <w:t>, permbajtje e ngurte: perafersisht. 8%, ph: perafersisht. 8),</w:t>
      </w:r>
    </w:p>
    <w:p w14:paraId="576585F4" w14:textId="77777777" w:rsidR="003B27CD" w:rsidRPr="00077616" w:rsidRDefault="003B27CD" w:rsidP="003B27CD">
      <w:pPr>
        <w:jc w:val="both"/>
        <w:rPr>
          <w:rFonts w:asciiTheme="majorHAnsi" w:hAnsiTheme="majorHAnsi" w:cstheme="majorHAnsi"/>
        </w:rPr>
      </w:pPr>
      <w:r w:rsidRPr="00077616">
        <w:rPr>
          <w:rFonts w:asciiTheme="majorHAnsi" w:hAnsiTheme="majorHAnsi" w:cstheme="majorHAnsi"/>
          <w:b/>
          <w:bCs/>
        </w:rPr>
        <w:t>Shtresa dekorative:</w:t>
      </w:r>
      <w:r w:rsidRPr="00077616">
        <w:rPr>
          <w:rFonts w:asciiTheme="majorHAnsi" w:hAnsiTheme="majorHAnsi" w:cstheme="majorHAnsi"/>
        </w:rPr>
        <w:t xml:space="preserve"> Mveshja finale 1.5-2mm (paste e gatshme, veshja perfundimtare e ngjitur me rreshire silikoni me struktura te ferkuara ose me groove per pjesen e jashtme: </w:t>
      </w:r>
    </w:p>
    <w:p w14:paraId="6CD0D2DB" w14:textId="77777777" w:rsidR="003B27CD" w:rsidRPr="00077616" w:rsidRDefault="003B27CD" w:rsidP="003B27CD">
      <w:pPr>
        <w:jc w:val="both"/>
        <w:rPr>
          <w:rFonts w:asciiTheme="majorHAnsi" w:hAnsiTheme="majorHAnsi" w:cstheme="majorHAnsi"/>
        </w:rPr>
      </w:pPr>
      <w:r w:rsidRPr="00077616">
        <w:rPr>
          <w:rFonts w:asciiTheme="majorHAnsi" w:hAnsiTheme="majorHAnsi" w:cstheme="majorHAnsi"/>
        </w:rPr>
        <w:t>Densiteti: approx. 1.7 kg/dm</w:t>
      </w:r>
      <w:r w:rsidRPr="00A32403">
        <w:rPr>
          <w:rFonts w:asciiTheme="majorHAnsi" w:hAnsiTheme="majorHAnsi" w:cstheme="majorHAnsi"/>
          <w:vertAlign w:val="superscript"/>
        </w:rPr>
        <w:t>3</w:t>
      </w:r>
      <w:r w:rsidRPr="00077616">
        <w:rPr>
          <w:rFonts w:asciiTheme="majorHAnsi" w:hAnsiTheme="majorHAnsi" w:cstheme="majorHAnsi"/>
        </w:rPr>
        <w:t>, thermal conductivity: λ=0.61W/(m*K) acc. EN 15824, pershkueshmeria e avullit te ujit: V1 acc. EN 15824, absorbimi I ujit: W3 acc. EN 15824, ngjitja: 0.6 MPa acc. EN 15824, rezistenca ndaj ndikimit: kategoria 1 acc. ETAG 004, pershkueshmeria e avullit te ujit: V1 m acc. ETAG 004, klasifikimi I zjarrit: A2-s1;d0, acc. EN 13501-1 . I prodhuar dhe çertifikuar ne Evrope). ). Ngjyra dhe struktura perfundimtare duhet te percaktohet nga arkitekti mbikeqyres.</w:t>
      </w:r>
    </w:p>
    <w:p w14:paraId="640E111B" w14:textId="17E9BE3E" w:rsidR="003B27CD" w:rsidRPr="00172E39" w:rsidRDefault="003B27CD" w:rsidP="003B27CD">
      <w:pPr>
        <w:jc w:val="both"/>
        <w:rPr>
          <w:rFonts w:asciiTheme="majorHAnsi" w:hAnsiTheme="majorHAnsi" w:cstheme="majorHAnsi"/>
          <w:i/>
          <w:iCs/>
        </w:rPr>
      </w:pPr>
      <w:r w:rsidRPr="00077616">
        <w:rPr>
          <w:rFonts w:asciiTheme="majorHAnsi" w:hAnsiTheme="majorHAnsi" w:cstheme="majorHAnsi"/>
        </w:rPr>
        <w:t>Karakteristikat e materialit: Efektet vetepastrues (reziston ndaj papastertise) elasticitet te larte dhe rezistence ndaj goditjeve, rezistence ndaj kushteve atmosferike, absorbim I ulet dhe pershkueshmeri te larte te avullit</w:t>
      </w:r>
      <w:bookmarkEnd w:id="220"/>
      <w:r w:rsidR="00986E92">
        <w:rPr>
          <w:rFonts w:asciiTheme="majorHAnsi" w:hAnsiTheme="majorHAnsi" w:cstheme="majorHAnsi"/>
        </w:rPr>
        <w:t>.</w:t>
      </w:r>
    </w:p>
    <w:p w14:paraId="211E3BC2" w14:textId="0B7B1510" w:rsidR="00060C71" w:rsidRPr="005A587C" w:rsidRDefault="005C19B5" w:rsidP="00197F87">
      <w:pPr>
        <w:pStyle w:val="Heading2"/>
      </w:pPr>
      <w:bookmarkStart w:id="238" w:name="_Toc165040271"/>
      <w:r>
        <w:t>1.7.</w:t>
      </w:r>
      <w:r w:rsidR="00CA7CEB">
        <w:t>3</w:t>
      </w:r>
      <w:r>
        <w:t xml:space="preserve"> </w:t>
      </w:r>
      <w:r w:rsidR="00060C71" w:rsidRPr="005A587C">
        <w:t>XPS</w:t>
      </w:r>
      <w:bookmarkStart w:id="239" w:name="_Hlk149039288"/>
      <w:bookmarkEnd w:id="221"/>
      <w:r w:rsidR="007515EA">
        <w:t>(Extruded Polystyrene)</w:t>
      </w:r>
      <w:r w:rsidR="007515EA" w:rsidRPr="00BF08A4">
        <w:t xml:space="preserve"> </w:t>
      </w:r>
      <w:bookmarkEnd w:id="239"/>
      <w:r w:rsidR="007515EA" w:rsidRPr="00BF08A4">
        <w:t xml:space="preserve">– </w:t>
      </w:r>
      <w:bookmarkStart w:id="240" w:name="_Hlk149039300"/>
      <w:r w:rsidR="007515EA">
        <w:t xml:space="preserve">(Polistiren i kompresuar) </w:t>
      </w:r>
      <w:bookmarkEnd w:id="240"/>
      <w:r w:rsidR="007D2022" w:rsidRPr="005A587C">
        <w:t>Stirodur</w:t>
      </w:r>
      <w:bookmarkEnd w:id="238"/>
    </w:p>
    <w:p w14:paraId="0401BFAF" w14:textId="5A23335C" w:rsidR="001F50C5" w:rsidRDefault="007D2022" w:rsidP="001F50C5">
      <w:pPr>
        <w:rPr>
          <w:rFonts w:asciiTheme="majorHAnsi" w:hAnsiTheme="majorHAnsi" w:cstheme="majorHAnsi"/>
        </w:rPr>
      </w:pPr>
      <w:r w:rsidRPr="00077616">
        <w:rPr>
          <w:rFonts w:asciiTheme="majorHAnsi" w:hAnsiTheme="majorHAnsi" w:cstheme="majorHAnsi"/>
        </w:rPr>
        <w:t xml:space="preserve">Sipas EN 13164 per mveshjen e pjeses se coklles, nga niveli i tokes </w:t>
      </w:r>
      <w:r w:rsidR="00FE6AD1">
        <w:rPr>
          <w:rFonts w:asciiTheme="majorHAnsi" w:hAnsiTheme="majorHAnsi" w:cstheme="majorHAnsi"/>
        </w:rPr>
        <w:t>70</w:t>
      </w:r>
      <w:r w:rsidRPr="00077616">
        <w:rPr>
          <w:rFonts w:asciiTheme="majorHAnsi" w:hAnsiTheme="majorHAnsi" w:cstheme="majorHAnsi"/>
        </w:rPr>
        <w:t xml:space="preserve">cm dhe </w:t>
      </w:r>
      <w:r w:rsidR="00FE6AD1">
        <w:rPr>
          <w:rFonts w:asciiTheme="majorHAnsi" w:hAnsiTheme="majorHAnsi" w:cstheme="majorHAnsi"/>
        </w:rPr>
        <w:t>10</w:t>
      </w:r>
      <w:r w:rsidRPr="00077616">
        <w:rPr>
          <w:rFonts w:asciiTheme="majorHAnsi" w:hAnsiTheme="majorHAnsi" w:cstheme="majorHAnsi"/>
        </w:rPr>
        <w:t>0cm nen nivelit te tokes</w:t>
      </w:r>
      <w:r w:rsidR="00060C71" w:rsidRPr="00077616">
        <w:rPr>
          <w:rFonts w:asciiTheme="majorHAnsi" w:hAnsiTheme="majorHAnsi" w:cstheme="majorHAnsi"/>
        </w:rPr>
        <w:t>.</w:t>
      </w:r>
      <w:bookmarkStart w:id="241" w:name="_heading=h.279ka65" w:colFirst="0" w:colLast="0"/>
      <w:bookmarkEnd w:id="241"/>
    </w:p>
    <w:p w14:paraId="7D5DBA93" w14:textId="6A384430" w:rsidR="001F50C5" w:rsidRPr="001F50C5" w:rsidRDefault="007515EA" w:rsidP="008F60BE">
      <w:pPr>
        <w:pStyle w:val="ListParagraph"/>
        <w:numPr>
          <w:ilvl w:val="0"/>
          <w:numId w:val="24"/>
        </w:numPr>
        <w:spacing w:line="276" w:lineRule="auto"/>
        <w:rPr>
          <w:rFonts w:asciiTheme="majorHAnsi" w:hAnsiTheme="majorHAnsi" w:cstheme="majorHAnsi"/>
        </w:rPr>
      </w:pPr>
      <w:r>
        <w:rPr>
          <w:rFonts w:asciiTheme="majorHAnsi" w:hAnsiTheme="majorHAnsi" w:cstheme="majorHAnsi"/>
          <w:b/>
        </w:rPr>
        <w:t>Densiteti</w:t>
      </w:r>
      <w:r w:rsidR="004F537E" w:rsidRPr="001F50C5">
        <w:rPr>
          <w:rFonts w:asciiTheme="majorHAnsi" w:hAnsiTheme="majorHAnsi" w:cstheme="majorHAnsi"/>
          <w:b/>
        </w:rPr>
        <w:t xml:space="preserve"> </w:t>
      </w:r>
      <w:r w:rsidR="004F537E" w:rsidRPr="001F50C5">
        <w:rPr>
          <w:rFonts w:asciiTheme="majorHAnsi" w:hAnsiTheme="majorHAnsi" w:cstheme="majorHAnsi"/>
          <w:b/>
          <w:u w:val="single"/>
        </w:rPr>
        <w:t>&gt;</w:t>
      </w:r>
      <w:r w:rsidR="00506966">
        <w:rPr>
          <w:rFonts w:asciiTheme="majorHAnsi" w:hAnsiTheme="majorHAnsi" w:cstheme="majorHAnsi"/>
          <w:b/>
          <w:u w:val="single"/>
        </w:rPr>
        <w:t xml:space="preserve"> </w:t>
      </w:r>
      <w:r w:rsidR="004F537E" w:rsidRPr="001F50C5">
        <w:rPr>
          <w:rFonts w:asciiTheme="majorHAnsi" w:hAnsiTheme="majorHAnsi" w:cstheme="majorHAnsi"/>
          <w:b/>
        </w:rPr>
        <w:t>35</w:t>
      </w:r>
      <w:r w:rsidR="00386184">
        <w:rPr>
          <w:rFonts w:asciiTheme="majorHAnsi" w:hAnsiTheme="majorHAnsi" w:cstheme="majorHAnsi"/>
          <w:b/>
        </w:rPr>
        <w:t xml:space="preserve"> </w:t>
      </w:r>
      <w:r w:rsidR="004F537E" w:rsidRPr="001F50C5">
        <w:rPr>
          <w:rFonts w:asciiTheme="majorHAnsi" w:hAnsiTheme="majorHAnsi" w:cstheme="majorHAnsi"/>
          <w:b/>
        </w:rPr>
        <w:t>kg/m</w:t>
      </w:r>
      <w:r w:rsidR="004F537E" w:rsidRPr="001F50C5">
        <w:rPr>
          <w:rFonts w:asciiTheme="majorHAnsi" w:hAnsiTheme="majorHAnsi" w:cstheme="majorHAnsi"/>
          <w:b/>
          <w:vertAlign w:val="superscript"/>
        </w:rPr>
        <w:t>3</w:t>
      </w:r>
    </w:p>
    <w:p w14:paraId="1307E0E4" w14:textId="685D3726" w:rsidR="001F50C5" w:rsidRPr="001F50C5" w:rsidRDefault="004F537E" w:rsidP="008F60BE">
      <w:pPr>
        <w:pStyle w:val="ListParagraph"/>
        <w:numPr>
          <w:ilvl w:val="0"/>
          <w:numId w:val="24"/>
        </w:numPr>
        <w:spacing w:line="276" w:lineRule="auto"/>
        <w:rPr>
          <w:rFonts w:asciiTheme="majorHAnsi" w:hAnsiTheme="majorHAnsi" w:cstheme="majorHAnsi"/>
        </w:rPr>
      </w:pPr>
      <w:r w:rsidRPr="001F50C5">
        <w:rPr>
          <w:rFonts w:asciiTheme="majorHAnsi" w:hAnsiTheme="majorHAnsi" w:cstheme="majorHAnsi"/>
          <w:b/>
        </w:rPr>
        <w:t xml:space="preserve">Trashesia t= </w:t>
      </w:r>
      <w:r w:rsidR="000E2584">
        <w:rPr>
          <w:rFonts w:asciiTheme="majorHAnsi" w:hAnsiTheme="majorHAnsi" w:cstheme="majorHAnsi"/>
          <w:b/>
        </w:rPr>
        <w:t>8</w:t>
      </w:r>
      <w:r w:rsidRPr="001F50C5">
        <w:rPr>
          <w:rFonts w:asciiTheme="majorHAnsi" w:hAnsiTheme="majorHAnsi" w:cstheme="majorHAnsi"/>
          <w:b/>
        </w:rPr>
        <w:t xml:space="preserve"> cm</w:t>
      </w:r>
    </w:p>
    <w:p w14:paraId="44132782" w14:textId="77A71777" w:rsidR="001F50C5" w:rsidRPr="00FC480E" w:rsidRDefault="004F537E" w:rsidP="008F60BE">
      <w:pPr>
        <w:pStyle w:val="ListParagraph"/>
        <w:numPr>
          <w:ilvl w:val="0"/>
          <w:numId w:val="24"/>
        </w:numPr>
        <w:spacing w:line="276" w:lineRule="auto"/>
        <w:rPr>
          <w:rFonts w:asciiTheme="majorHAnsi" w:hAnsiTheme="majorHAnsi" w:cstheme="majorHAnsi"/>
        </w:rPr>
      </w:pPr>
      <w:r w:rsidRPr="00FC480E">
        <w:rPr>
          <w:rFonts w:asciiTheme="majorHAnsi" w:hAnsiTheme="majorHAnsi" w:cstheme="majorHAnsi"/>
          <w:b/>
        </w:rPr>
        <w:t>Lambda</w:t>
      </w:r>
      <w:r w:rsidR="00FC480E" w:rsidRPr="00FC480E">
        <w:rPr>
          <w:rFonts w:asciiTheme="majorHAnsi" w:hAnsiTheme="majorHAnsi" w:cstheme="majorHAnsi"/>
          <w:b/>
        </w:rPr>
        <w:t xml:space="preserve">  </w:t>
      </w:r>
      <w:r w:rsidR="00C926C0">
        <w:rPr>
          <w:rFonts w:asciiTheme="majorHAnsi" w:hAnsiTheme="majorHAnsi" w:cstheme="majorHAnsi"/>
          <w:b/>
        </w:rPr>
        <w:t>≤</w:t>
      </w:r>
      <w:r w:rsidR="00FC480E" w:rsidRPr="00FC480E">
        <w:rPr>
          <w:rFonts w:asciiTheme="majorHAnsi" w:hAnsiTheme="majorHAnsi" w:cstheme="majorHAnsi"/>
          <w:b/>
        </w:rPr>
        <w:t xml:space="preserve"> 0,035 W/m*K</w:t>
      </w:r>
    </w:p>
    <w:p w14:paraId="3B3C8D4E" w14:textId="55DB3D52" w:rsidR="004F537E" w:rsidRPr="00506966" w:rsidRDefault="004F537E" w:rsidP="008F60BE">
      <w:pPr>
        <w:pStyle w:val="ListParagraph"/>
        <w:numPr>
          <w:ilvl w:val="0"/>
          <w:numId w:val="24"/>
        </w:numPr>
        <w:spacing w:line="276" w:lineRule="auto"/>
        <w:rPr>
          <w:rFonts w:asciiTheme="majorHAnsi" w:hAnsiTheme="majorHAnsi" w:cstheme="majorHAnsi"/>
        </w:rPr>
      </w:pPr>
      <w:r w:rsidRPr="001F50C5">
        <w:rPr>
          <w:rFonts w:asciiTheme="majorHAnsi" w:hAnsiTheme="majorHAnsi" w:cstheme="majorHAnsi"/>
          <w:b/>
        </w:rPr>
        <w:t>Rezistenca ne ngjeshje &gt; 250 kPa</w:t>
      </w:r>
    </w:p>
    <w:p w14:paraId="087E00B7" w14:textId="5CF040DB" w:rsidR="004B35BE" w:rsidRPr="004B35BE" w:rsidRDefault="004B35BE" w:rsidP="004B35BE">
      <w:pPr>
        <w:jc w:val="both"/>
        <w:rPr>
          <w:rFonts w:asciiTheme="majorHAnsi" w:hAnsiTheme="majorHAnsi" w:cstheme="majorHAnsi"/>
        </w:rPr>
      </w:pPr>
      <w:r w:rsidRPr="004B35BE">
        <w:rPr>
          <w:rFonts w:asciiTheme="majorHAnsi" w:hAnsiTheme="majorHAnsi" w:cstheme="majorHAnsi"/>
        </w:rPr>
        <w:t xml:space="preserve">Përdoret për izolimin e mureve të </w:t>
      </w:r>
      <w:r>
        <w:rPr>
          <w:rFonts w:asciiTheme="majorHAnsi" w:hAnsiTheme="majorHAnsi" w:cstheme="majorHAnsi"/>
        </w:rPr>
        <w:t>coklles</w:t>
      </w:r>
      <w:r w:rsidRPr="004B35BE">
        <w:rPr>
          <w:rFonts w:asciiTheme="majorHAnsi" w:hAnsiTheme="majorHAnsi" w:cstheme="majorHAnsi"/>
        </w:rPr>
        <w:t>.</w:t>
      </w:r>
    </w:p>
    <w:p w14:paraId="56CC4B21" w14:textId="72C2180E" w:rsidR="00506966" w:rsidRDefault="004B35BE" w:rsidP="004B35BE">
      <w:pPr>
        <w:jc w:val="both"/>
        <w:rPr>
          <w:rFonts w:asciiTheme="majorHAnsi" w:hAnsiTheme="majorHAnsi" w:cstheme="majorHAnsi"/>
        </w:rPr>
      </w:pPr>
      <w:r w:rsidRPr="004B35BE">
        <w:rPr>
          <w:rFonts w:asciiTheme="majorHAnsi" w:hAnsiTheme="majorHAnsi" w:cstheme="majorHAnsi"/>
        </w:rPr>
        <w:t>XPS është përbërj</w:t>
      </w:r>
      <w:r>
        <w:rPr>
          <w:rFonts w:asciiTheme="majorHAnsi" w:hAnsiTheme="majorHAnsi" w:cstheme="majorHAnsi"/>
        </w:rPr>
        <w:t>e</w:t>
      </w:r>
      <w:r w:rsidRPr="004B35BE">
        <w:rPr>
          <w:rFonts w:asciiTheme="majorHAnsi" w:hAnsiTheme="majorHAnsi" w:cstheme="majorHAnsi"/>
        </w:rPr>
        <w:t xml:space="preserve"> kimike e shkumës së polistirenit të ekstruduar e cila shkrihet në një ekstruder të shkumëzuar duke shtuar një agjent fryrje dhe formohet në një rrjet</w:t>
      </w:r>
      <w:r>
        <w:rPr>
          <w:rFonts w:asciiTheme="majorHAnsi" w:hAnsiTheme="majorHAnsi" w:cstheme="majorHAnsi"/>
        </w:rPr>
        <w:t>e</w:t>
      </w:r>
      <w:r w:rsidRPr="004B35BE">
        <w:rPr>
          <w:rFonts w:asciiTheme="majorHAnsi" w:hAnsiTheme="majorHAnsi" w:cstheme="majorHAnsi"/>
        </w:rPr>
        <w:t xml:space="preserve"> të vazhduesh</w:t>
      </w:r>
      <w:r>
        <w:rPr>
          <w:rFonts w:asciiTheme="majorHAnsi" w:hAnsiTheme="majorHAnsi" w:cstheme="majorHAnsi"/>
        </w:rPr>
        <w:t>me</w:t>
      </w:r>
      <w:r w:rsidRPr="004B35BE">
        <w:rPr>
          <w:rFonts w:asciiTheme="majorHAnsi" w:hAnsiTheme="majorHAnsi" w:cstheme="majorHAnsi"/>
        </w:rPr>
        <w:t xml:space="preserve"> materiali shkumë. </w:t>
      </w:r>
      <w:r w:rsidRPr="004B35BE">
        <w:rPr>
          <w:rFonts w:asciiTheme="majorHAnsi" w:hAnsiTheme="majorHAnsi" w:cstheme="majorHAnsi"/>
        </w:rPr>
        <w:lastRenderedPageBreak/>
        <w:t xml:space="preserve">Agjenti fryrës i përdorur është normalisht dioksidi i karbonit i cili pas prodhimit </w:t>
      </w:r>
      <w:r>
        <w:rPr>
          <w:rFonts w:asciiTheme="majorHAnsi" w:hAnsiTheme="majorHAnsi" w:cstheme="majorHAnsi"/>
        </w:rPr>
        <w:t>largohet</w:t>
      </w:r>
      <w:r w:rsidRPr="004B35BE">
        <w:rPr>
          <w:rFonts w:asciiTheme="majorHAnsi" w:hAnsiTheme="majorHAnsi" w:cstheme="majorHAnsi"/>
        </w:rPr>
        <w:t xml:space="preserve"> nga materiali dhe zëvendësohet nga ajri. XPS thith shumë pak ujë dhe ka një rezistencë të lartë në shtypje. Ka një rezistencë difuzioni, por nuk është rezistent ndaj rrezatimit ultravjollcë dhe nuk mund t'i rezistojë tretësve. Temperatura maksimale për aplikim është +75 °C.</w:t>
      </w:r>
    </w:p>
    <w:p w14:paraId="473F7AAB" w14:textId="77777777" w:rsidR="00506966" w:rsidRPr="00506966" w:rsidRDefault="00506966" w:rsidP="00506966">
      <w:pPr>
        <w:rPr>
          <w:rFonts w:asciiTheme="majorHAnsi" w:hAnsiTheme="majorHAnsi" w:cstheme="majorHAnsi"/>
        </w:rPr>
      </w:pPr>
    </w:p>
    <w:p w14:paraId="49E32AC0" w14:textId="77777777" w:rsidR="00060C71" w:rsidRPr="00077616" w:rsidRDefault="00060C71" w:rsidP="00C7410E">
      <w:pPr>
        <w:jc w:val="both"/>
        <w:rPr>
          <w:rFonts w:asciiTheme="majorHAnsi" w:hAnsiTheme="majorHAnsi" w:cstheme="majorHAnsi"/>
          <w:b/>
        </w:rPr>
      </w:pPr>
      <w:bookmarkStart w:id="242" w:name="_Hlk78274696"/>
    </w:p>
    <w:tbl>
      <w:tblPr>
        <w:tblStyle w:val="9"/>
        <w:tblW w:w="838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92"/>
        <w:gridCol w:w="4192"/>
      </w:tblGrid>
      <w:tr w:rsidR="00060C71" w:rsidRPr="00077616" w14:paraId="70E0D01C" w14:textId="77777777" w:rsidTr="000510A2">
        <w:trPr>
          <w:trHeight w:val="2853"/>
          <w:jc w:val="center"/>
        </w:trPr>
        <w:tc>
          <w:tcPr>
            <w:tcW w:w="4192" w:type="dxa"/>
            <w:shd w:val="clear" w:color="auto" w:fill="auto"/>
            <w:tcMar>
              <w:top w:w="100" w:type="dxa"/>
              <w:left w:w="100" w:type="dxa"/>
              <w:bottom w:w="100" w:type="dxa"/>
              <w:right w:w="100" w:type="dxa"/>
            </w:tcMar>
          </w:tcPr>
          <w:p w14:paraId="2AEBF034" w14:textId="77777777" w:rsidR="00060C71" w:rsidRPr="00077616" w:rsidRDefault="00060C71" w:rsidP="00C7410E">
            <w:pPr>
              <w:jc w:val="center"/>
              <w:rPr>
                <w:rFonts w:asciiTheme="majorHAnsi" w:hAnsiTheme="majorHAnsi" w:cstheme="majorHAnsi"/>
              </w:rPr>
            </w:pPr>
            <w:r w:rsidRPr="00077616">
              <w:rPr>
                <w:rFonts w:asciiTheme="majorHAnsi" w:hAnsiTheme="majorHAnsi" w:cstheme="majorHAnsi"/>
                <w:noProof/>
              </w:rPr>
              <w:drawing>
                <wp:inline distT="114300" distB="114300" distL="114300" distR="114300" wp14:anchorId="537418AD" wp14:editId="27E38FD9">
                  <wp:extent cx="2000250" cy="1781175"/>
                  <wp:effectExtent l="0" t="0" r="0" b="9525"/>
                  <wp:docPr id="199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5"/>
                          <a:srcRect/>
                          <a:stretch>
                            <a:fillRect/>
                          </a:stretch>
                        </pic:blipFill>
                        <pic:spPr>
                          <a:xfrm>
                            <a:off x="0" y="0"/>
                            <a:ext cx="2000493" cy="1781391"/>
                          </a:xfrm>
                          <a:prstGeom prst="rect">
                            <a:avLst/>
                          </a:prstGeom>
                          <a:ln/>
                        </pic:spPr>
                      </pic:pic>
                    </a:graphicData>
                  </a:graphic>
                </wp:inline>
              </w:drawing>
            </w:r>
          </w:p>
        </w:tc>
        <w:tc>
          <w:tcPr>
            <w:tcW w:w="4192" w:type="dxa"/>
            <w:shd w:val="clear" w:color="auto" w:fill="auto"/>
            <w:tcMar>
              <w:top w:w="100" w:type="dxa"/>
              <w:left w:w="100" w:type="dxa"/>
              <w:bottom w:w="100" w:type="dxa"/>
              <w:right w:w="100" w:type="dxa"/>
            </w:tcMar>
          </w:tcPr>
          <w:p w14:paraId="386AB64F" w14:textId="77777777" w:rsidR="00060C71" w:rsidRPr="00077616" w:rsidRDefault="00060C71" w:rsidP="00C7410E">
            <w:pPr>
              <w:keepNext/>
              <w:widowControl w:val="0"/>
              <w:pBdr>
                <w:top w:val="nil"/>
                <w:left w:val="nil"/>
                <w:bottom w:val="nil"/>
                <w:right w:val="nil"/>
                <w:between w:val="nil"/>
              </w:pBdr>
              <w:spacing w:line="240" w:lineRule="auto"/>
              <w:jc w:val="center"/>
              <w:rPr>
                <w:rFonts w:asciiTheme="majorHAnsi" w:eastAsia="Calibri" w:hAnsiTheme="majorHAnsi" w:cstheme="majorHAnsi"/>
              </w:rPr>
            </w:pPr>
            <w:r w:rsidRPr="00077616">
              <w:rPr>
                <w:rFonts w:asciiTheme="majorHAnsi" w:hAnsiTheme="majorHAnsi" w:cstheme="majorHAnsi"/>
                <w:noProof/>
              </w:rPr>
              <w:drawing>
                <wp:inline distT="114300" distB="114300" distL="114300" distR="114300" wp14:anchorId="601239FE" wp14:editId="3647AE06">
                  <wp:extent cx="1638300" cy="1647825"/>
                  <wp:effectExtent l="0" t="0" r="0" b="9525"/>
                  <wp:docPr id="199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6"/>
                          <a:srcRect/>
                          <a:stretch>
                            <a:fillRect/>
                          </a:stretch>
                        </pic:blipFill>
                        <pic:spPr>
                          <a:xfrm>
                            <a:off x="0" y="0"/>
                            <a:ext cx="1641863" cy="1651409"/>
                          </a:xfrm>
                          <a:prstGeom prst="rect">
                            <a:avLst/>
                          </a:prstGeom>
                          <a:ln/>
                        </pic:spPr>
                      </pic:pic>
                    </a:graphicData>
                  </a:graphic>
                </wp:inline>
              </w:drawing>
            </w:r>
          </w:p>
        </w:tc>
      </w:tr>
    </w:tbl>
    <w:p w14:paraId="47684047" w14:textId="02C75F3E" w:rsidR="00432BE1" w:rsidRDefault="003B27CD" w:rsidP="00432BE1">
      <w:pPr>
        <w:pStyle w:val="Caption"/>
        <w:jc w:val="center"/>
        <w:rPr>
          <w:color w:val="auto"/>
        </w:rPr>
      </w:pPr>
      <w:bookmarkStart w:id="243" w:name="_Toc145488767"/>
      <w:bookmarkStart w:id="244" w:name="_Toc16504020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14</w:t>
      </w:r>
      <w:r w:rsidRPr="00432BE1">
        <w:rPr>
          <w:color w:val="auto"/>
        </w:rPr>
        <w:fldChar w:fldCharType="end"/>
      </w:r>
      <w:r w:rsidR="00432BE1" w:rsidRPr="001F50C5">
        <w:rPr>
          <w:color w:val="auto"/>
        </w:rPr>
        <w:t>– Ndarja e murit te coklles</w:t>
      </w:r>
      <w:bookmarkEnd w:id="244"/>
    </w:p>
    <w:bookmarkEnd w:id="243"/>
    <w:p w14:paraId="4AB678C3" w14:textId="77777777" w:rsidR="001F50C5" w:rsidRDefault="001F50C5" w:rsidP="00C7410E">
      <w:pPr>
        <w:jc w:val="both"/>
        <w:rPr>
          <w:rFonts w:asciiTheme="majorHAnsi" w:hAnsiTheme="majorHAnsi" w:cstheme="majorHAnsi"/>
        </w:rPr>
      </w:pPr>
    </w:p>
    <w:p w14:paraId="2B19AD7F" w14:textId="095749ED" w:rsidR="00506966" w:rsidRDefault="004F537E" w:rsidP="00C7410E">
      <w:pPr>
        <w:jc w:val="both"/>
        <w:rPr>
          <w:rFonts w:asciiTheme="majorHAnsi" w:hAnsiTheme="majorHAnsi" w:cstheme="majorHAnsi"/>
        </w:rPr>
      </w:pPr>
      <w:r w:rsidRPr="00077616">
        <w:rPr>
          <w:rFonts w:asciiTheme="majorHAnsi" w:hAnsiTheme="majorHAnsi" w:cstheme="majorHAnsi"/>
        </w:rPr>
        <w:t xml:space="preserve">Ne kalimin ndermjet </w:t>
      </w:r>
      <w:r w:rsidR="00506966">
        <w:rPr>
          <w:rFonts w:asciiTheme="majorHAnsi" w:hAnsiTheme="majorHAnsi" w:cstheme="majorHAnsi"/>
        </w:rPr>
        <w:t>lesh guri</w:t>
      </w:r>
      <w:r w:rsidRPr="00077616">
        <w:rPr>
          <w:rFonts w:asciiTheme="majorHAnsi" w:hAnsiTheme="majorHAnsi" w:cstheme="majorHAnsi"/>
        </w:rPr>
        <w:t xml:space="preserve"> dhe XPS-Stirodur profilet metalike ne fund do te siguroje nje ndarje te qarte. Profili i skajshem me pikore duhet te instalohet ne tranzicionin mes pjeses vertikale dhe asaj horizontale per te mundesuar drenazhim adekuat te fasades</w:t>
      </w:r>
      <w:r w:rsidR="00060C71" w:rsidRPr="00077616">
        <w:rPr>
          <w:rFonts w:asciiTheme="majorHAnsi" w:hAnsiTheme="majorHAnsi" w:cstheme="majorHAnsi"/>
        </w:rPr>
        <w:t>.</w:t>
      </w:r>
    </w:p>
    <w:p w14:paraId="448CB1E4" w14:textId="77777777" w:rsidR="0031720A" w:rsidRDefault="0031720A" w:rsidP="00C7410E">
      <w:pPr>
        <w:jc w:val="both"/>
        <w:rPr>
          <w:rFonts w:asciiTheme="majorHAnsi" w:hAnsiTheme="majorHAnsi" w:cstheme="majorHAnsi"/>
        </w:rPr>
      </w:pPr>
    </w:p>
    <w:p w14:paraId="354786AF" w14:textId="2FB9CBD1" w:rsidR="0031720A" w:rsidRPr="00077616" w:rsidRDefault="0031720A" w:rsidP="00C7410E">
      <w:pPr>
        <w:jc w:val="both"/>
        <w:rPr>
          <w:rFonts w:asciiTheme="majorHAnsi" w:hAnsiTheme="majorHAnsi" w:cstheme="majorHAnsi"/>
        </w:rPr>
      </w:pPr>
      <w:r>
        <w:rPr>
          <w:rFonts w:asciiTheme="majorHAnsi" w:hAnsiTheme="majorHAnsi" w:cstheme="majorHAnsi"/>
        </w:rPr>
        <w:t xml:space="preserve">Ne cmim te perfshihet edhe vendosja e Fundalines per mbrojtje te XPS nga </w:t>
      </w:r>
      <w:r w:rsidR="00A15190">
        <w:rPr>
          <w:rFonts w:asciiTheme="majorHAnsi" w:hAnsiTheme="majorHAnsi" w:cstheme="majorHAnsi"/>
        </w:rPr>
        <w:t>zhavori i drenazhimit.</w:t>
      </w:r>
    </w:p>
    <w:p w14:paraId="537BC293" w14:textId="77777777" w:rsidR="00060C71" w:rsidRPr="00077616" w:rsidRDefault="00060C71" w:rsidP="00C7410E">
      <w:pPr>
        <w:jc w:val="both"/>
        <w:rPr>
          <w:rFonts w:asciiTheme="majorHAnsi" w:hAnsiTheme="majorHAnsi" w:cstheme="majorHAnsi"/>
        </w:rPr>
      </w:pPr>
    </w:p>
    <w:bookmarkEnd w:id="242"/>
    <w:p w14:paraId="656C6416" w14:textId="7DD84511" w:rsidR="00060C71" w:rsidRDefault="00060C71" w:rsidP="00C7410E">
      <w:pPr>
        <w:rPr>
          <w:rFonts w:asciiTheme="majorHAnsi" w:eastAsia="Calibri" w:hAnsiTheme="majorHAnsi" w:cstheme="majorHAnsi"/>
        </w:rPr>
      </w:pPr>
    </w:p>
    <w:p w14:paraId="07C308F1" w14:textId="3D0F1C4B" w:rsidR="00605DEF" w:rsidRPr="00605DEF" w:rsidRDefault="005C19B5" w:rsidP="00197F87">
      <w:pPr>
        <w:pStyle w:val="Heading2"/>
      </w:pPr>
      <w:bookmarkStart w:id="245" w:name="_Toc165040272"/>
      <w:r>
        <w:t>1.7.</w:t>
      </w:r>
      <w:r w:rsidR="00CA7CEB">
        <w:t>4</w:t>
      </w:r>
      <w:r>
        <w:t xml:space="preserve"> </w:t>
      </w:r>
      <w:r w:rsidR="0061550B">
        <w:t>XPS</w:t>
      </w:r>
      <w:r w:rsidR="00605DEF" w:rsidRPr="00605DEF">
        <w:t xml:space="preserve"> – </w:t>
      </w:r>
      <w:r w:rsidR="0061550B">
        <w:t>Stirodur</w:t>
      </w:r>
      <w:r w:rsidR="00605DEF" w:rsidRPr="00605DEF">
        <w:t xml:space="preserve"> </w:t>
      </w:r>
      <w:r w:rsidR="001C50EC">
        <w:t>(</w:t>
      </w:r>
      <w:r w:rsidR="0061550B">
        <w:t>trajtimi i shpaletave te dritareve</w:t>
      </w:r>
      <w:r w:rsidR="001C50EC">
        <w:t>)</w:t>
      </w:r>
      <w:bookmarkEnd w:id="245"/>
    </w:p>
    <w:p w14:paraId="35506208" w14:textId="09E801AC" w:rsidR="001C50EC" w:rsidRPr="00FF355E" w:rsidRDefault="001C50EC" w:rsidP="001C50EC">
      <w:pPr>
        <w:jc w:val="both"/>
        <w:rPr>
          <w:rFonts w:asciiTheme="majorHAnsi" w:hAnsiTheme="majorHAnsi" w:cstheme="majorHAnsi"/>
        </w:rPr>
      </w:pPr>
      <w:r w:rsidRPr="00FF355E">
        <w:rPr>
          <w:rFonts w:asciiTheme="majorHAnsi" w:hAnsiTheme="majorHAnsi" w:cstheme="majorHAnsi"/>
        </w:rPr>
        <w:t xml:space="preserve">Kontraktori duhet te siguroje dhe aplikoj izolimin termik me </w:t>
      </w:r>
      <w:r w:rsidR="0061550B">
        <w:rPr>
          <w:rFonts w:asciiTheme="majorHAnsi" w:hAnsiTheme="majorHAnsi" w:cstheme="majorHAnsi"/>
        </w:rPr>
        <w:t>XPS</w:t>
      </w:r>
      <w:r w:rsidRPr="00FF355E">
        <w:rPr>
          <w:rFonts w:asciiTheme="majorHAnsi" w:hAnsiTheme="majorHAnsi" w:cstheme="majorHAnsi"/>
        </w:rPr>
        <w:t xml:space="preserve"> sipas EN 13163 per trajtimin e </w:t>
      </w:r>
      <w:r w:rsidR="0061550B">
        <w:rPr>
          <w:rFonts w:asciiTheme="majorHAnsi" w:hAnsiTheme="majorHAnsi" w:cstheme="majorHAnsi"/>
        </w:rPr>
        <w:t>shpaletave te dritareve</w:t>
      </w:r>
      <w:r w:rsidRPr="00FF355E">
        <w:rPr>
          <w:rFonts w:asciiTheme="majorHAnsi" w:hAnsiTheme="majorHAnsi" w:cstheme="majorHAnsi"/>
        </w:rPr>
        <w:t>.</w:t>
      </w:r>
    </w:p>
    <w:p w14:paraId="67CDA086" w14:textId="5D124284" w:rsidR="001C50EC" w:rsidRPr="00FF355E" w:rsidRDefault="001C50EC" w:rsidP="008F60BE">
      <w:pPr>
        <w:pStyle w:val="ListParagraph"/>
        <w:numPr>
          <w:ilvl w:val="0"/>
          <w:numId w:val="25"/>
        </w:numPr>
        <w:ind w:hanging="294"/>
        <w:jc w:val="both"/>
        <w:rPr>
          <w:rFonts w:asciiTheme="majorHAnsi" w:hAnsiTheme="majorHAnsi" w:cstheme="majorHAnsi"/>
          <w:b/>
          <w:bCs/>
        </w:rPr>
      </w:pPr>
      <w:r w:rsidRPr="00FF355E">
        <w:rPr>
          <w:rFonts w:asciiTheme="majorHAnsi" w:hAnsiTheme="majorHAnsi" w:cstheme="majorHAnsi"/>
          <w:b/>
          <w:bCs/>
        </w:rPr>
        <w:t>Trashesia t = 5 cm</w:t>
      </w:r>
    </w:p>
    <w:p w14:paraId="569429CB" w14:textId="72C7553E" w:rsidR="001C50EC" w:rsidRPr="00FF355E" w:rsidRDefault="007515EA" w:rsidP="008F60BE">
      <w:pPr>
        <w:pStyle w:val="ListParagraph"/>
        <w:numPr>
          <w:ilvl w:val="0"/>
          <w:numId w:val="25"/>
        </w:numPr>
        <w:ind w:hanging="294"/>
        <w:jc w:val="both"/>
        <w:rPr>
          <w:rFonts w:asciiTheme="majorHAnsi" w:hAnsiTheme="majorHAnsi" w:cstheme="majorHAnsi"/>
          <w:b/>
          <w:bCs/>
        </w:rPr>
      </w:pPr>
      <w:r>
        <w:rPr>
          <w:rFonts w:asciiTheme="majorHAnsi" w:hAnsiTheme="majorHAnsi" w:cstheme="majorHAnsi"/>
          <w:b/>
          <w:bCs/>
        </w:rPr>
        <w:t>Densiteti</w:t>
      </w:r>
      <w:r w:rsidR="001C50EC" w:rsidRPr="00FF355E">
        <w:rPr>
          <w:rFonts w:asciiTheme="majorHAnsi" w:hAnsiTheme="majorHAnsi" w:cstheme="majorHAnsi"/>
          <w:b/>
          <w:bCs/>
        </w:rPr>
        <w:t xml:space="preserve"> </w:t>
      </w:r>
      <w:bookmarkStart w:id="246" w:name="_Hlk160800814"/>
      <w:r w:rsidR="00C926C0">
        <w:rPr>
          <w:rFonts w:asciiTheme="majorHAnsi" w:hAnsiTheme="majorHAnsi" w:cstheme="majorHAnsi"/>
          <w:b/>
          <w:bCs/>
        </w:rPr>
        <w:t>≥</w:t>
      </w:r>
      <w:bookmarkEnd w:id="246"/>
      <w:r w:rsidR="001C50EC" w:rsidRPr="00FF355E">
        <w:rPr>
          <w:rFonts w:asciiTheme="majorHAnsi" w:hAnsiTheme="majorHAnsi" w:cstheme="majorHAnsi"/>
          <w:b/>
          <w:bCs/>
        </w:rPr>
        <w:t xml:space="preserve"> </w:t>
      </w:r>
      <w:r w:rsidR="0061550B">
        <w:rPr>
          <w:rFonts w:asciiTheme="majorHAnsi" w:hAnsiTheme="majorHAnsi" w:cstheme="majorHAnsi"/>
          <w:b/>
          <w:bCs/>
        </w:rPr>
        <w:t>35</w:t>
      </w:r>
      <w:r w:rsidR="001C50EC" w:rsidRPr="00FF355E">
        <w:rPr>
          <w:rFonts w:asciiTheme="majorHAnsi" w:hAnsiTheme="majorHAnsi" w:cstheme="majorHAnsi"/>
          <w:b/>
          <w:bCs/>
        </w:rPr>
        <w:t xml:space="preserve"> kg/m</w:t>
      </w:r>
      <w:r w:rsidR="001C50EC" w:rsidRPr="00FF355E">
        <w:rPr>
          <w:rFonts w:asciiTheme="majorHAnsi" w:hAnsiTheme="majorHAnsi" w:cstheme="majorHAnsi"/>
          <w:b/>
          <w:bCs/>
          <w:vertAlign w:val="superscript"/>
        </w:rPr>
        <w:t>3</w:t>
      </w:r>
    </w:p>
    <w:p w14:paraId="0D1426EB" w14:textId="5A4D9DC8" w:rsidR="001C50EC" w:rsidRPr="00FF355E" w:rsidRDefault="001C50EC" w:rsidP="008F60BE">
      <w:pPr>
        <w:pStyle w:val="ListParagraph"/>
        <w:numPr>
          <w:ilvl w:val="0"/>
          <w:numId w:val="25"/>
        </w:numPr>
        <w:ind w:hanging="294"/>
        <w:jc w:val="both"/>
        <w:rPr>
          <w:rFonts w:asciiTheme="majorHAnsi" w:hAnsiTheme="majorHAnsi" w:cstheme="majorHAnsi"/>
          <w:b/>
          <w:bCs/>
        </w:rPr>
      </w:pPr>
      <w:r w:rsidRPr="00FF355E">
        <w:rPr>
          <w:rFonts w:asciiTheme="majorHAnsi" w:hAnsiTheme="majorHAnsi" w:cstheme="majorHAnsi"/>
          <w:b/>
          <w:bCs/>
        </w:rPr>
        <w:t xml:space="preserve">Lambda (λ) </w:t>
      </w:r>
      <w:bookmarkStart w:id="247" w:name="_Hlk160800818"/>
      <w:r w:rsidR="00C926C0">
        <w:rPr>
          <w:rFonts w:asciiTheme="majorHAnsi" w:hAnsiTheme="majorHAnsi" w:cstheme="majorHAnsi"/>
          <w:b/>
        </w:rPr>
        <w:t>≤</w:t>
      </w:r>
      <w:bookmarkEnd w:id="247"/>
      <w:r w:rsidRPr="00FF355E">
        <w:rPr>
          <w:rFonts w:asciiTheme="majorHAnsi" w:hAnsiTheme="majorHAnsi" w:cstheme="majorHAnsi"/>
          <w:b/>
          <w:bCs/>
        </w:rPr>
        <w:t xml:space="preserve"> 0,035 W/m.K</w:t>
      </w:r>
    </w:p>
    <w:p w14:paraId="5925B480" w14:textId="20AF8D35" w:rsidR="001C50EC" w:rsidRPr="00FF355E" w:rsidRDefault="001C50EC" w:rsidP="008F60BE">
      <w:pPr>
        <w:pStyle w:val="ListParagraph"/>
        <w:numPr>
          <w:ilvl w:val="0"/>
          <w:numId w:val="25"/>
        </w:numPr>
        <w:ind w:hanging="294"/>
        <w:jc w:val="both"/>
        <w:rPr>
          <w:rFonts w:asciiTheme="majorHAnsi" w:hAnsiTheme="majorHAnsi" w:cstheme="majorHAnsi"/>
          <w:b/>
          <w:bCs/>
        </w:rPr>
      </w:pPr>
      <w:r w:rsidRPr="00FF355E">
        <w:rPr>
          <w:rFonts w:asciiTheme="majorHAnsi" w:hAnsiTheme="majorHAnsi" w:cstheme="majorHAnsi"/>
          <w:b/>
          <w:bCs/>
        </w:rPr>
        <w:t xml:space="preserve">Rezistenca ne shtypje &gt; </w:t>
      </w:r>
      <w:r w:rsidR="0061550B">
        <w:rPr>
          <w:rFonts w:asciiTheme="majorHAnsi" w:hAnsiTheme="majorHAnsi" w:cstheme="majorHAnsi"/>
          <w:b/>
          <w:bCs/>
        </w:rPr>
        <w:t>2</w:t>
      </w:r>
      <w:r w:rsidRPr="00FF355E">
        <w:rPr>
          <w:rFonts w:asciiTheme="majorHAnsi" w:hAnsiTheme="majorHAnsi" w:cstheme="majorHAnsi"/>
          <w:b/>
          <w:bCs/>
        </w:rPr>
        <w:t>50 kPa</w:t>
      </w:r>
    </w:p>
    <w:p w14:paraId="168A7602" w14:textId="77777777" w:rsidR="001C50EC" w:rsidRDefault="001C50EC" w:rsidP="001C50EC">
      <w:pPr>
        <w:jc w:val="both"/>
        <w:rPr>
          <w:rFonts w:asciiTheme="majorHAnsi" w:hAnsiTheme="majorHAnsi" w:cstheme="majorHAnsi"/>
        </w:rPr>
      </w:pPr>
    </w:p>
    <w:p w14:paraId="58DDE698" w14:textId="77777777" w:rsidR="001C50EC" w:rsidRPr="003D3926" w:rsidRDefault="001C50EC" w:rsidP="001C50EC">
      <w:pPr>
        <w:spacing w:after="240"/>
        <w:jc w:val="both"/>
      </w:pPr>
      <w:r w:rsidRPr="003D3926">
        <w:rPr>
          <w:b/>
          <w:bCs/>
        </w:rPr>
        <w:t xml:space="preserve">Shtresa baze: </w:t>
      </w:r>
      <w:r w:rsidRPr="003D3926">
        <w:t>shperndarja e ujit e rreshirave sintetike me mbushes minerale. Shtresa baze me fuqi te larte mbulimi, gati per t’u perdorur, shperndarje pa tretes, agjent lidhes, densitet: perafersisht. 1.5 kg / dm3, permbajtje e ngurte: perafersisht. 8%, ph: perafersisht. 8.</w:t>
      </w:r>
    </w:p>
    <w:p w14:paraId="53E43414" w14:textId="7B29E993" w:rsidR="001C50EC" w:rsidRPr="003D3926" w:rsidRDefault="001C50EC" w:rsidP="001C50EC">
      <w:pPr>
        <w:jc w:val="both"/>
        <w:rPr>
          <w:b/>
          <w:bCs/>
        </w:rPr>
      </w:pPr>
      <w:r w:rsidRPr="003D3926">
        <w:rPr>
          <w:b/>
          <w:bCs/>
        </w:rPr>
        <w:lastRenderedPageBreak/>
        <w:t xml:space="preserve">Shtresa dekorative: </w:t>
      </w:r>
      <w:r w:rsidRPr="003D3926">
        <w:t xml:space="preserve">Mveshja finale 1.5-2mm </w:t>
      </w:r>
      <w:r w:rsidR="00732E64" w:rsidRPr="003D3926">
        <w:t xml:space="preserve"> me bazë silikoni</w:t>
      </w:r>
      <w:r w:rsidRPr="003D3926">
        <w:t>– shperndares i ujit nga rreshire sintetike me mbushes mineral dhe te pigmenteve: Dendesia: rreth. 1.8 kg/dm3, perçueshmeria termike: perafersisht. λ=0.60W/(m*K) acc. EN 15824, pershkrueshmeria e avullit te ujit: kategoria V1, acc. EN 15824, absorbimi i ujit: kategoria W3, acc. EN 15824, ngjitja: 0.6 MPa acc. EN 15824, rezistenca ndaj ndikimit: kategoria 1 acc. ETAG 004, pershkueshmeria e avullit te ujit: Sd≤ 1.0 m acc. ETAG 004, klasifikimi I zjarrit: acc. EN 13501-1; Ngjitja mes shtresave pas nje periudhe: ≥ 0.08 MPa acc. ETAG 004; klasifikimi i zjarrit acc. EN 13501-1: (Prodhuar dhe  çertifikuar ne Evrope). Te perfshihen kendet e rrjetes ne qoshe. (Shih detajet). Ngjyra dhe struktura perfundimtare duhet te percaktohet nga arkitekti mbikeqyres.</w:t>
      </w:r>
    </w:p>
    <w:p w14:paraId="6A30E9F4" w14:textId="74BBCEDA" w:rsidR="008A59FB" w:rsidRPr="00B65505" w:rsidRDefault="001C50EC" w:rsidP="00172E39">
      <w:pPr>
        <w:jc w:val="both"/>
      </w:pPr>
      <w:r w:rsidRPr="003D3926">
        <w:rPr>
          <w:u w:val="single"/>
        </w:rPr>
        <w:t>Karakteristikat e materialit</w:t>
      </w:r>
      <w:r w:rsidRPr="003D3926">
        <w:t>: Efektet vetepastrues (reziston ndaj papastertise) elasticitet te larte dhe rezistence ndaj goditjeve, rezistence ndaj kushteve atmosferike, absorbim I ulet dhe pershkueshmeri te larte te avullit.</w:t>
      </w:r>
    </w:p>
    <w:p w14:paraId="1F0B7618" w14:textId="01E8FE7F" w:rsidR="0061550B" w:rsidRPr="00605DEF" w:rsidRDefault="005C19B5" w:rsidP="00197F87">
      <w:pPr>
        <w:pStyle w:val="Heading2"/>
      </w:pPr>
      <w:bookmarkStart w:id="248" w:name="_Toc165040273"/>
      <w:r>
        <w:t>1.7.</w:t>
      </w:r>
      <w:r w:rsidR="00CA7CEB">
        <w:t>5</w:t>
      </w:r>
      <w:r>
        <w:t xml:space="preserve"> </w:t>
      </w:r>
      <w:r w:rsidR="0061550B">
        <w:t>XPS</w:t>
      </w:r>
      <w:r w:rsidR="0061550B" w:rsidRPr="00605DEF">
        <w:t xml:space="preserve"> – </w:t>
      </w:r>
      <w:r w:rsidR="0061550B">
        <w:t>Stirodur</w:t>
      </w:r>
      <w:r w:rsidR="0061550B" w:rsidRPr="00605DEF">
        <w:t xml:space="preserve"> ne urat termike</w:t>
      </w:r>
      <w:r w:rsidR="0061550B">
        <w:t xml:space="preserve"> (trajtimi i urave termike)</w:t>
      </w:r>
      <w:bookmarkEnd w:id="248"/>
    </w:p>
    <w:p w14:paraId="15BE30CB" w14:textId="77777777" w:rsidR="0061550B" w:rsidRPr="00FF355E" w:rsidRDefault="0061550B" w:rsidP="0061550B">
      <w:pPr>
        <w:jc w:val="both"/>
        <w:rPr>
          <w:rFonts w:asciiTheme="majorHAnsi" w:hAnsiTheme="majorHAnsi" w:cstheme="majorHAnsi"/>
        </w:rPr>
      </w:pPr>
      <w:r w:rsidRPr="00FF355E">
        <w:rPr>
          <w:rFonts w:asciiTheme="majorHAnsi" w:hAnsiTheme="majorHAnsi" w:cstheme="majorHAnsi"/>
        </w:rPr>
        <w:t xml:space="preserve">Kontraktori duhet te siguroje dhe aplikoj izolimin termik me </w:t>
      </w:r>
      <w:r>
        <w:rPr>
          <w:rFonts w:asciiTheme="majorHAnsi" w:hAnsiTheme="majorHAnsi" w:cstheme="majorHAnsi"/>
        </w:rPr>
        <w:t>XPS</w:t>
      </w:r>
      <w:r w:rsidRPr="00FF355E">
        <w:rPr>
          <w:rFonts w:asciiTheme="majorHAnsi" w:hAnsiTheme="majorHAnsi" w:cstheme="majorHAnsi"/>
        </w:rPr>
        <w:t xml:space="preserve"> sipas EN 13163 per trajtimin e urave termike ne fasade.</w:t>
      </w:r>
    </w:p>
    <w:p w14:paraId="3C628675" w14:textId="208EB44C" w:rsidR="0061550B" w:rsidRPr="00FF355E" w:rsidRDefault="0061550B" w:rsidP="008F60BE">
      <w:pPr>
        <w:pStyle w:val="ListParagraph"/>
        <w:numPr>
          <w:ilvl w:val="0"/>
          <w:numId w:val="25"/>
        </w:numPr>
        <w:ind w:hanging="294"/>
        <w:jc w:val="both"/>
        <w:rPr>
          <w:rFonts w:asciiTheme="majorHAnsi" w:hAnsiTheme="majorHAnsi" w:cstheme="majorHAnsi"/>
          <w:b/>
          <w:bCs/>
        </w:rPr>
      </w:pPr>
      <w:r w:rsidRPr="00FF355E">
        <w:rPr>
          <w:rFonts w:asciiTheme="majorHAnsi" w:hAnsiTheme="majorHAnsi" w:cstheme="majorHAnsi"/>
          <w:b/>
          <w:bCs/>
        </w:rPr>
        <w:t>Trashesia t = 5 cm</w:t>
      </w:r>
    </w:p>
    <w:p w14:paraId="2ACCFE83" w14:textId="26564C03" w:rsidR="0061550B" w:rsidRPr="00FF355E" w:rsidRDefault="0061550B" w:rsidP="008F60BE">
      <w:pPr>
        <w:pStyle w:val="ListParagraph"/>
        <w:numPr>
          <w:ilvl w:val="0"/>
          <w:numId w:val="25"/>
        </w:numPr>
        <w:ind w:hanging="294"/>
        <w:jc w:val="both"/>
        <w:rPr>
          <w:rFonts w:asciiTheme="majorHAnsi" w:hAnsiTheme="majorHAnsi" w:cstheme="majorHAnsi"/>
          <w:b/>
          <w:bCs/>
        </w:rPr>
      </w:pPr>
      <w:r>
        <w:rPr>
          <w:rFonts w:asciiTheme="majorHAnsi" w:hAnsiTheme="majorHAnsi" w:cstheme="majorHAnsi"/>
          <w:b/>
          <w:bCs/>
        </w:rPr>
        <w:t>Densiteti</w:t>
      </w:r>
      <w:r w:rsidRPr="00FF355E">
        <w:rPr>
          <w:rFonts w:asciiTheme="majorHAnsi" w:hAnsiTheme="majorHAnsi" w:cstheme="majorHAnsi"/>
          <w:b/>
          <w:bCs/>
        </w:rPr>
        <w:t xml:space="preserve"> </w:t>
      </w:r>
      <w:r w:rsidR="00C926C0">
        <w:rPr>
          <w:rFonts w:asciiTheme="majorHAnsi" w:hAnsiTheme="majorHAnsi" w:cstheme="majorHAnsi"/>
          <w:b/>
          <w:bCs/>
        </w:rPr>
        <w:t>≥</w:t>
      </w:r>
      <w:r w:rsidRPr="00FF355E">
        <w:rPr>
          <w:rFonts w:asciiTheme="majorHAnsi" w:hAnsiTheme="majorHAnsi" w:cstheme="majorHAnsi"/>
          <w:b/>
          <w:bCs/>
        </w:rPr>
        <w:t xml:space="preserve"> </w:t>
      </w:r>
      <w:r>
        <w:rPr>
          <w:rFonts w:asciiTheme="majorHAnsi" w:hAnsiTheme="majorHAnsi" w:cstheme="majorHAnsi"/>
          <w:b/>
          <w:bCs/>
        </w:rPr>
        <w:t>35</w:t>
      </w:r>
      <w:r w:rsidRPr="00FF355E">
        <w:rPr>
          <w:rFonts w:asciiTheme="majorHAnsi" w:hAnsiTheme="majorHAnsi" w:cstheme="majorHAnsi"/>
          <w:b/>
          <w:bCs/>
        </w:rPr>
        <w:t xml:space="preserve"> kg/m</w:t>
      </w:r>
      <w:r w:rsidRPr="00FF355E">
        <w:rPr>
          <w:rFonts w:asciiTheme="majorHAnsi" w:hAnsiTheme="majorHAnsi" w:cstheme="majorHAnsi"/>
          <w:b/>
          <w:bCs/>
          <w:vertAlign w:val="superscript"/>
        </w:rPr>
        <w:t>3</w:t>
      </w:r>
    </w:p>
    <w:p w14:paraId="154CB06C" w14:textId="25632436" w:rsidR="0061550B" w:rsidRPr="00FF355E" w:rsidRDefault="0061550B" w:rsidP="008F60BE">
      <w:pPr>
        <w:pStyle w:val="ListParagraph"/>
        <w:numPr>
          <w:ilvl w:val="0"/>
          <w:numId w:val="25"/>
        </w:numPr>
        <w:ind w:hanging="294"/>
        <w:jc w:val="both"/>
        <w:rPr>
          <w:rFonts w:asciiTheme="majorHAnsi" w:hAnsiTheme="majorHAnsi" w:cstheme="majorHAnsi"/>
          <w:b/>
          <w:bCs/>
        </w:rPr>
      </w:pPr>
      <w:r w:rsidRPr="00FF355E">
        <w:rPr>
          <w:rFonts w:asciiTheme="majorHAnsi" w:hAnsiTheme="majorHAnsi" w:cstheme="majorHAnsi"/>
          <w:b/>
          <w:bCs/>
        </w:rPr>
        <w:t xml:space="preserve">Lambda (λ) </w:t>
      </w:r>
      <w:r w:rsidR="00C926C0">
        <w:rPr>
          <w:rFonts w:asciiTheme="majorHAnsi" w:hAnsiTheme="majorHAnsi" w:cstheme="majorHAnsi"/>
          <w:b/>
        </w:rPr>
        <w:t>≤</w:t>
      </w:r>
      <w:r w:rsidRPr="00FF355E">
        <w:rPr>
          <w:rFonts w:asciiTheme="majorHAnsi" w:hAnsiTheme="majorHAnsi" w:cstheme="majorHAnsi"/>
          <w:b/>
          <w:bCs/>
        </w:rPr>
        <w:t xml:space="preserve"> 0,035 W/m.K</w:t>
      </w:r>
    </w:p>
    <w:p w14:paraId="3A18E7FE" w14:textId="77777777" w:rsidR="0061550B" w:rsidRPr="00FF355E" w:rsidRDefault="0061550B" w:rsidP="008F60BE">
      <w:pPr>
        <w:pStyle w:val="ListParagraph"/>
        <w:numPr>
          <w:ilvl w:val="0"/>
          <w:numId w:val="25"/>
        </w:numPr>
        <w:ind w:hanging="294"/>
        <w:jc w:val="both"/>
        <w:rPr>
          <w:rFonts w:asciiTheme="majorHAnsi" w:hAnsiTheme="majorHAnsi" w:cstheme="majorHAnsi"/>
          <w:b/>
          <w:bCs/>
        </w:rPr>
      </w:pPr>
      <w:r w:rsidRPr="00FF355E">
        <w:rPr>
          <w:rFonts w:asciiTheme="majorHAnsi" w:hAnsiTheme="majorHAnsi" w:cstheme="majorHAnsi"/>
          <w:b/>
          <w:bCs/>
        </w:rPr>
        <w:t xml:space="preserve">Rezistenca ne shtypje &gt; </w:t>
      </w:r>
      <w:r>
        <w:rPr>
          <w:rFonts w:asciiTheme="majorHAnsi" w:hAnsiTheme="majorHAnsi" w:cstheme="majorHAnsi"/>
          <w:b/>
          <w:bCs/>
        </w:rPr>
        <w:t>2</w:t>
      </w:r>
      <w:r w:rsidRPr="00FF355E">
        <w:rPr>
          <w:rFonts w:asciiTheme="majorHAnsi" w:hAnsiTheme="majorHAnsi" w:cstheme="majorHAnsi"/>
          <w:b/>
          <w:bCs/>
        </w:rPr>
        <w:t>50 kPa</w:t>
      </w:r>
    </w:p>
    <w:p w14:paraId="6888BD0F" w14:textId="77777777" w:rsidR="0061550B" w:rsidRDefault="0061550B" w:rsidP="0061550B">
      <w:pPr>
        <w:jc w:val="both"/>
        <w:rPr>
          <w:rFonts w:asciiTheme="majorHAnsi" w:hAnsiTheme="majorHAnsi" w:cstheme="majorHAnsi"/>
        </w:rPr>
      </w:pPr>
    </w:p>
    <w:p w14:paraId="60C9D4B8" w14:textId="77777777" w:rsidR="0061550B" w:rsidRPr="003D3926" w:rsidRDefault="0061550B" w:rsidP="0061550B">
      <w:pPr>
        <w:spacing w:after="240"/>
        <w:jc w:val="both"/>
      </w:pPr>
      <w:r w:rsidRPr="003D3926">
        <w:rPr>
          <w:b/>
          <w:bCs/>
        </w:rPr>
        <w:t xml:space="preserve">Shtresa baze: </w:t>
      </w:r>
      <w:r w:rsidRPr="003D3926">
        <w:t>shperndarja e ujit e rreshirave sintetike me mbushes minerale. Shtresa baze me fuqi te larte mbulimi, gati per t’u perdorur, shperndarje pa tretes, agjent lidhes, densitet: perafersisht. 1.5 kg / dm3, permbajtje e ngurte: perafersisht. 8%, ph: perafersisht. 8.</w:t>
      </w:r>
    </w:p>
    <w:p w14:paraId="39F282BE" w14:textId="77777777" w:rsidR="0061550B" w:rsidRPr="003D3926" w:rsidRDefault="0061550B" w:rsidP="0061550B">
      <w:pPr>
        <w:jc w:val="both"/>
        <w:rPr>
          <w:b/>
          <w:bCs/>
        </w:rPr>
      </w:pPr>
      <w:r w:rsidRPr="003D3926">
        <w:rPr>
          <w:b/>
          <w:bCs/>
        </w:rPr>
        <w:t xml:space="preserve">Shtresa dekorative: </w:t>
      </w:r>
      <w:r w:rsidRPr="003D3926">
        <w:t>Mveshja finale 1.5-2mm  me bazë silikoni– shperndares i ujit nga rreshire sintetike me mbushes mineral dhe te pigmenteve: Dendesia: rreth. 1.8 kg/dm3, perçueshmeria termike: perafersisht. λ=0.60W/(m*K) acc. EN 15824, pershkrueshmeria e avullit te ujit: kategoria V1, acc. EN 15824, absorbimi i ujit: kategoria W3, acc. EN 15824, ngjitja: 0.6 MPa acc. EN 15824, rezistenca ndaj ndikimit: kategoria 1 acc. ETAG 004, pershkueshmeria e avullit te ujit: Sd≤ 1.0 m acc. ETAG 004, klasifikimi I zjarrit: acc. EN 13501-1; Ngjitja mes shtresave pas nje periudhe: ≥ 0.08 MPa acc. ETAG 004; klasifikimi i zjarrit acc. EN 13501-1: (Prodhuar dhe  çertifikuar ne Evrope). Te perfshihen kendet e rrjetes ne qoshe. (Shih detajet). Ngjyra dhe struktura perfundimtare duhet te percaktohet nga arkitekti mbikeqyres.</w:t>
      </w:r>
    </w:p>
    <w:p w14:paraId="278E7C15" w14:textId="77777777" w:rsidR="0061550B" w:rsidRPr="00B65505" w:rsidRDefault="0061550B" w:rsidP="0061550B">
      <w:pPr>
        <w:jc w:val="both"/>
      </w:pPr>
      <w:r w:rsidRPr="003D3926">
        <w:rPr>
          <w:u w:val="single"/>
        </w:rPr>
        <w:t>Karakteristikat e materialit</w:t>
      </w:r>
      <w:r w:rsidRPr="003D3926">
        <w:t>: Efektet vetepastrues (reziston ndaj papastertise) elasticitet te larte dhe rezistence ndaj goditjeve, rezistence ndaj kushteve atmosferike, absorbim I ulet dhe pershkueshmeri te larte te avullit.</w:t>
      </w:r>
    </w:p>
    <w:p w14:paraId="7B91BDD9" w14:textId="77777777" w:rsidR="0061550B" w:rsidRDefault="0061550B" w:rsidP="0061550B">
      <w:pPr>
        <w:jc w:val="both"/>
        <w:rPr>
          <w:color w:val="FF0000"/>
        </w:rPr>
      </w:pPr>
    </w:p>
    <w:p w14:paraId="2C5D81C5" w14:textId="77777777" w:rsidR="005C6ECE" w:rsidRDefault="005C6ECE" w:rsidP="0061550B">
      <w:pPr>
        <w:jc w:val="both"/>
        <w:rPr>
          <w:color w:val="FF0000"/>
        </w:rPr>
      </w:pPr>
    </w:p>
    <w:p w14:paraId="507087CE" w14:textId="77777777" w:rsidR="005C6ECE" w:rsidRDefault="005C6ECE" w:rsidP="0061550B">
      <w:pPr>
        <w:jc w:val="both"/>
        <w:rPr>
          <w:color w:val="FF0000"/>
        </w:rPr>
      </w:pPr>
    </w:p>
    <w:p w14:paraId="6FEFAC64" w14:textId="77777777" w:rsidR="005C6ECE" w:rsidRDefault="005C6ECE" w:rsidP="0061550B">
      <w:pPr>
        <w:jc w:val="both"/>
        <w:rPr>
          <w:color w:val="FF0000"/>
        </w:rPr>
      </w:pPr>
    </w:p>
    <w:p w14:paraId="43E0D689" w14:textId="77777777" w:rsidR="005C6ECE" w:rsidRDefault="005C6ECE" w:rsidP="0061550B">
      <w:pPr>
        <w:jc w:val="both"/>
        <w:rPr>
          <w:color w:val="FF0000"/>
        </w:rPr>
      </w:pPr>
    </w:p>
    <w:p w14:paraId="5C05AE4D" w14:textId="77777777" w:rsidR="005C6ECE" w:rsidRDefault="005C6ECE" w:rsidP="0061550B">
      <w:pPr>
        <w:jc w:val="both"/>
        <w:rPr>
          <w:color w:val="FF0000"/>
        </w:rPr>
      </w:pPr>
    </w:p>
    <w:p w14:paraId="59CA4283" w14:textId="77777777" w:rsidR="005C6ECE" w:rsidRDefault="005C6ECE" w:rsidP="0061550B">
      <w:pPr>
        <w:jc w:val="both"/>
        <w:rPr>
          <w:color w:val="FF0000"/>
        </w:rPr>
      </w:pPr>
    </w:p>
    <w:p w14:paraId="5AB6577B" w14:textId="77777777" w:rsidR="005C6ECE" w:rsidRDefault="005C6ECE" w:rsidP="0061550B">
      <w:pPr>
        <w:jc w:val="both"/>
        <w:rPr>
          <w:color w:val="FF0000"/>
        </w:rPr>
      </w:pPr>
    </w:p>
    <w:p w14:paraId="5EF18B0B" w14:textId="77777777" w:rsidR="005C6ECE" w:rsidRDefault="005C6ECE" w:rsidP="0061550B">
      <w:pPr>
        <w:jc w:val="both"/>
        <w:rPr>
          <w:color w:val="FF0000"/>
        </w:rPr>
      </w:pPr>
    </w:p>
    <w:p w14:paraId="5D06E41E" w14:textId="77777777" w:rsidR="0061550B" w:rsidRPr="0061550B" w:rsidRDefault="0061550B" w:rsidP="0061550B">
      <w:pPr>
        <w:jc w:val="both"/>
        <w:rPr>
          <w:color w:val="FF0000"/>
        </w:rPr>
      </w:pPr>
    </w:p>
    <w:p w14:paraId="25EEE63F" w14:textId="3E799043" w:rsidR="00B2691A" w:rsidRPr="00B2691A" w:rsidRDefault="005C19B5" w:rsidP="00327A13">
      <w:pPr>
        <w:pStyle w:val="Heading1"/>
        <w:numPr>
          <w:ilvl w:val="0"/>
          <w:numId w:val="0"/>
        </w:numPr>
        <w:ind w:left="1980"/>
      </w:pPr>
      <w:bookmarkStart w:id="249" w:name="_Toc165040274"/>
      <w:r>
        <w:t xml:space="preserve">1.8 </w:t>
      </w:r>
      <w:r w:rsidR="00E70898" w:rsidRPr="00077616">
        <w:t>Punet e kulmit</w:t>
      </w:r>
      <w:bookmarkStart w:id="250" w:name="_Toc145682103"/>
      <w:bookmarkStart w:id="251" w:name="_Toc145682297"/>
      <w:bookmarkStart w:id="252" w:name="_Toc146533320"/>
      <w:bookmarkStart w:id="253" w:name="_Toc146533419"/>
      <w:bookmarkStart w:id="254" w:name="_Toc146634051"/>
      <w:bookmarkStart w:id="255" w:name="_Toc148183636"/>
      <w:bookmarkStart w:id="256" w:name="_Toc149058600"/>
      <w:bookmarkStart w:id="257" w:name="_Toc149554333"/>
      <w:bookmarkStart w:id="258" w:name="_Toc150158702"/>
      <w:bookmarkStart w:id="259" w:name="_Toc150172562"/>
      <w:bookmarkStart w:id="260" w:name="_Toc150529599"/>
      <w:bookmarkStart w:id="261" w:name="_Toc150529698"/>
      <w:bookmarkStart w:id="262" w:name="_Toc160178705"/>
      <w:bookmarkStart w:id="263" w:name="_Toc160178824"/>
      <w:bookmarkStart w:id="264" w:name="_Toc160178943"/>
      <w:bookmarkStart w:id="265" w:name="_Toc160179025"/>
      <w:bookmarkStart w:id="266" w:name="_Toc160180430"/>
      <w:bookmarkStart w:id="267" w:name="_Toc160180511"/>
      <w:bookmarkStart w:id="268" w:name="_Toc78797966"/>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49"/>
    </w:p>
    <w:p w14:paraId="5A3CE160" w14:textId="7236E199" w:rsidR="009113C5" w:rsidRPr="002824DD" w:rsidRDefault="005C19B5" w:rsidP="00197F87">
      <w:pPr>
        <w:pStyle w:val="Heading2"/>
        <w:rPr>
          <w:rFonts w:asciiTheme="majorHAnsi" w:hAnsiTheme="majorHAnsi" w:cstheme="majorHAnsi"/>
        </w:rPr>
      </w:pPr>
      <w:bookmarkStart w:id="269" w:name="_Toc165040275"/>
      <w:r>
        <w:t xml:space="preserve">1.8.1 </w:t>
      </w:r>
      <w:r w:rsidR="009113C5">
        <w:t>Perforcimi i struktures ekzistuese të kulmit</w:t>
      </w:r>
      <w:bookmarkEnd w:id="269"/>
    </w:p>
    <w:p w14:paraId="6C9F16DC" w14:textId="1886DF8C" w:rsidR="009113C5" w:rsidRDefault="009113C5" w:rsidP="009113C5">
      <w:pPr>
        <w:rPr>
          <w:rFonts w:asciiTheme="majorHAnsi" w:hAnsiTheme="majorHAnsi" w:cstheme="majorHAnsi"/>
        </w:rPr>
      </w:pPr>
      <w:r w:rsidRPr="00077616">
        <w:rPr>
          <w:rFonts w:asciiTheme="majorHAnsi" w:eastAsia="Calibri" w:hAnsiTheme="majorHAnsi" w:cstheme="majorHAnsi"/>
        </w:rPr>
        <w:t xml:space="preserve">Perforcimi i struktures se çatise perfshin </w:t>
      </w:r>
      <w:r w:rsidR="00004EA4">
        <w:rPr>
          <w:rFonts w:asciiTheme="majorHAnsi" w:eastAsia="Calibri" w:hAnsiTheme="majorHAnsi" w:cstheme="majorHAnsi"/>
        </w:rPr>
        <w:t xml:space="preserve">shtimin apo </w:t>
      </w:r>
      <w:r w:rsidRPr="00077616">
        <w:rPr>
          <w:rFonts w:asciiTheme="majorHAnsi" w:eastAsia="Calibri" w:hAnsiTheme="majorHAnsi" w:cstheme="majorHAnsi"/>
        </w:rPr>
        <w:t>zevendesimin e elementeve te struktures mbeshtetese prej druri te cilat kane filluar te kalben ose te demtohen. Ky pozicion perfshin gjithashtu perforcimin e nje pjese te struktures mbeshtetese prej druri e cila ka pesuar deformime. Druri i perdorur duhet te jete i nje cilesie te larte, me lageshti jo me shume se 15%. Para ekzekutimit te ketij pozicioni, kontraktuesi duhet te konsultohet me organin mbikeqyres dhe te marre miratimin paraprak per pjesen e struktures e cila do te zevendesohet ose forcohet</w:t>
      </w:r>
      <w:r w:rsidRPr="00077616">
        <w:rPr>
          <w:rFonts w:asciiTheme="majorHAnsi" w:hAnsiTheme="majorHAnsi" w:cstheme="majorHAnsi"/>
        </w:rPr>
        <w:t>.</w:t>
      </w:r>
    </w:p>
    <w:p w14:paraId="1242A1A0" w14:textId="3D2A7B0F" w:rsidR="00C56EA0" w:rsidRPr="00077616" w:rsidRDefault="005C19B5" w:rsidP="00197F87">
      <w:pPr>
        <w:pStyle w:val="Heading2"/>
      </w:pPr>
      <w:bookmarkStart w:id="270" w:name="_Toc165040276"/>
      <w:r>
        <w:t xml:space="preserve">1.8.2 </w:t>
      </w:r>
      <w:r w:rsidR="00C56EA0" w:rsidRPr="00077616">
        <w:t>Barriera kunder avullit</w:t>
      </w:r>
      <w:bookmarkEnd w:id="270"/>
    </w:p>
    <w:p w14:paraId="213F2475" w14:textId="77777777" w:rsidR="00C56EA0" w:rsidRPr="00077616" w:rsidRDefault="00C56EA0" w:rsidP="00C56EA0">
      <w:pPr>
        <w:spacing w:after="240"/>
        <w:jc w:val="both"/>
        <w:rPr>
          <w:rFonts w:asciiTheme="majorHAnsi" w:hAnsiTheme="majorHAnsi" w:cstheme="majorHAnsi"/>
        </w:rPr>
      </w:pPr>
      <w:bookmarkStart w:id="271" w:name="_Toc78797965"/>
      <w:r w:rsidRPr="00077616">
        <w:rPr>
          <w:rFonts w:asciiTheme="majorHAnsi" w:hAnsiTheme="majorHAnsi" w:cstheme="majorHAnsi"/>
        </w:rPr>
        <w:t>Kjo lloj shtrese, si rezultat i lirimit te pjesshem te avullit, ne nje menyre te kontrolluar liron lageshti nga hapesira dhe ne te njejten kohe nuk lejon qe avujt e tepert te ujit te shtresohen ne strukturen e kulmit. Ne kombinim me membranen e jashtme siguron rehati dhe komoditet me te madh. Ndryshe nga mbeshtjellesit klasike (me strukture PVC), eshte e qendrueshme (strukture e polipropilenit) dhe lejon qe kulmi te "marre fryme". Shtresa perbehet nga dy shtresa te tekstilit te presuar, te paendur, polipropilenik.Dizajni i veçante i membranes siguron difuzionin e kontrolluar te avullit te ujit, dhe me kete realizohen kushtet komfore te hapesires jetesore.Aplikohet para izolimit termik dhe mbi pllaken e betonit.</w:t>
      </w:r>
    </w:p>
    <w:p w14:paraId="0E66723A" w14:textId="77777777" w:rsidR="00C56EA0" w:rsidRPr="000F2632" w:rsidRDefault="00C56EA0" w:rsidP="00C56EA0">
      <w:pPr>
        <w:pStyle w:val="ListParagraph"/>
        <w:numPr>
          <w:ilvl w:val="0"/>
          <w:numId w:val="26"/>
        </w:numPr>
        <w:jc w:val="both"/>
        <w:rPr>
          <w:rFonts w:asciiTheme="majorHAnsi" w:eastAsia="Calibri" w:hAnsiTheme="majorHAnsi" w:cstheme="majorHAnsi"/>
          <w:b/>
        </w:rPr>
      </w:pPr>
      <w:r w:rsidRPr="000F2632">
        <w:rPr>
          <w:rFonts w:asciiTheme="majorHAnsi" w:eastAsia="Calibri" w:hAnsiTheme="majorHAnsi" w:cstheme="majorHAnsi"/>
          <w:b/>
        </w:rPr>
        <w:t>Karakteristikat teknike:</w:t>
      </w:r>
    </w:p>
    <w:tbl>
      <w:tblPr>
        <w:tblStyle w:val="19"/>
        <w:tblW w:w="8865"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952"/>
        <w:gridCol w:w="3913"/>
      </w:tblGrid>
      <w:tr w:rsidR="00C56EA0" w:rsidRPr="00077616" w14:paraId="1FC5102B" w14:textId="77777777" w:rsidTr="00417744">
        <w:trPr>
          <w:trHeight w:val="283"/>
        </w:trPr>
        <w:tc>
          <w:tcPr>
            <w:tcW w:w="4952" w:type="dxa"/>
            <w:tcMar>
              <w:top w:w="100" w:type="dxa"/>
              <w:left w:w="100" w:type="dxa"/>
              <w:bottom w:w="100" w:type="dxa"/>
              <w:right w:w="100" w:type="dxa"/>
            </w:tcMar>
            <w:vAlign w:val="center"/>
          </w:tcPr>
          <w:p w14:paraId="0B38C6C2" w14:textId="77777777" w:rsidR="00C56EA0" w:rsidRPr="009F6C71" w:rsidRDefault="00C56EA0" w:rsidP="00417744">
            <w:pPr>
              <w:spacing w:line="360" w:lineRule="auto"/>
              <w:rPr>
                <w:b/>
                <w:bCs/>
                <w:highlight w:val="white"/>
              </w:rPr>
            </w:pPr>
            <w:r w:rsidRPr="009F6C71">
              <w:rPr>
                <w:b/>
                <w:bCs/>
              </w:rPr>
              <w:t>Standardi</w:t>
            </w:r>
          </w:p>
        </w:tc>
        <w:tc>
          <w:tcPr>
            <w:tcW w:w="3913" w:type="dxa"/>
            <w:tcMar>
              <w:top w:w="100" w:type="dxa"/>
              <w:left w:w="100" w:type="dxa"/>
              <w:bottom w:w="100" w:type="dxa"/>
              <w:right w:w="100" w:type="dxa"/>
            </w:tcMar>
            <w:vAlign w:val="center"/>
          </w:tcPr>
          <w:p w14:paraId="1C2DAFFC" w14:textId="77777777" w:rsidR="00C56EA0" w:rsidRPr="009F6C71" w:rsidRDefault="00C56EA0" w:rsidP="00417744">
            <w:pPr>
              <w:spacing w:line="360" w:lineRule="auto"/>
              <w:rPr>
                <w:b/>
                <w:bCs/>
              </w:rPr>
            </w:pPr>
            <w:r w:rsidRPr="009F6C71">
              <w:rPr>
                <w:b/>
                <w:bCs/>
              </w:rPr>
              <w:t>EN 13984</w:t>
            </w:r>
          </w:p>
        </w:tc>
      </w:tr>
      <w:tr w:rsidR="00C56EA0" w:rsidRPr="00077616" w14:paraId="7E3ECE57" w14:textId="77777777" w:rsidTr="00417744">
        <w:trPr>
          <w:trHeight w:val="283"/>
        </w:trPr>
        <w:tc>
          <w:tcPr>
            <w:tcW w:w="4952" w:type="dxa"/>
            <w:tcMar>
              <w:top w:w="100" w:type="dxa"/>
              <w:left w:w="100" w:type="dxa"/>
              <w:bottom w:w="100" w:type="dxa"/>
              <w:right w:w="100" w:type="dxa"/>
            </w:tcMar>
            <w:vAlign w:val="center"/>
          </w:tcPr>
          <w:p w14:paraId="660A0F3F" w14:textId="77777777" w:rsidR="00C56EA0" w:rsidRPr="009F6C71" w:rsidRDefault="00C56EA0" w:rsidP="00417744">
            <w:pPr>
              <w:spacing w:line="360" w:lineRule="auto"/>
              <w:rPr>
                <w:b/>
                <w:bCs/>
              </w:rPr>
            </w:pPr>
            <w:r w:rsidRPr="009F6C71">
              <w:rPr>
                <w:b/>
                <w:bCs/>
              </w:rPr>
              <w:t>Pesha siperfaqesore (EN 1849-2)</w:t>
            </w:r>
          </w:p>
        </w:tc>
        <w:tc>
          <w:tcPr>
            <w:tcW w:w="3913" w:type="dxa"/>
            <w:tcMar>
              <w:top w:w="100" w:type="dxa"/>
              <w:left w:w="100" w:type="dxa"/>
              <w:bottom w:w="100" w:type="dxa"/>
              <w:right w:w="100" w:type="dxa"/>
            </w:tcMar>
            <w:vAlign w:val="center"/>
          </w:tcPr>
          <w:p w14:paraId="2AF7C49F" w14:textId="77777777" w:rsidR="00C56EA0" w:rsidRPr="009F6C71" w:rsidRDefault="00C56EA0" w:rsidP="00417744">
            <w:pPr>
              <w:spacing w:line="360" w:lineRule="auto"/>
              <w:rPr>
                <w:b/>
                <w:bCs/>
              </w:rPr>
            </w:pPr>
            <w:r w:rsidRPr="009F6C71">
              <w:rPr>
                <w:b/>
                <w:bCs/>
              </w:rPr>
              <w:t>120 g/m</w:t>
            </w:r>
            <w:r w:rsidRPr="009F6C71">
              <w:rPr>
                <w:b/>
                <w:bCs/>
                <w:vertAlign w:val="superscript"/>
              </w:rPr>
              <w:t>2</w:t>
            </w:r>
            <w:r w:rsidRPr="009F6C71">
              <w:rPr>
                <w:b/>
                <w:bCs/>
              </w:rPr>
              <w:t xml:space="preserve"> (± 10)</w:t>
            </w:r>
          </w:p>
        </w:tc>
      </w:tr>
      <w:tr w:rsidR="00C56EA0" w:rsidRPr="00077616" w14:paraId="47FC4F5E" w14:textId="77777777" w:rsidTr="00417744">
        <w:trPr>
          <w:trHeight w:val="283"/>
        </w:trPr>
        <w:tc>
          <w:tcPr>
            <w:tcW w:w="4952" w:type="dxa"/>
            <w:tcMar>
              <w:top w:w="100" w:type="dxa"/>
              <w:left w:w="100" w:type="dxa"/>
              <w:bottom w:w="100" w:type="dxa"/>
              <w:right w:w="100" w:type="dxa"/>
            </w:tcMar>
            <w:vAlign w:val="center"/>
          </w:tcPr>
          <w:p w14:paraId="4A7EE3DB" w14:textId="77777777" w:rsidR="00C56EA0" w:rsidRPr="009F6C71" w:rsidRDefault="00C56EA0" w:rsidP="00417744">
            <w:pPr>
              <w:spacing w:line="360" w:lineRule="auto"/>
              <w:rPr>
                <w:b/>
                <w:bCs/>
              </w:rPr>
            </w:pPr>
            <w:r w:rsidRPr="009F6C71">
              <w:rPr>
                <w:b/>
                <w:bCs/>
              </w:rPr>
              <w:t>Reagimi ndaj zjarrit (EN13501-1)</w:t>
            </w:r>
          </w:p>
        </w:tc>
        <w:tc>
          <w:tcPr>
            <w:tcW w:w="3913" w:type="dxa"/>
            <w:tcMar>
              <w:top w:w="100" w:type="dxa"/>
              <w:left w:w="100" w:type="dxa"/>
              <w:bottom w:w="100" w:type="dxa"/>
              <w:right w:w="100" w:type="dxa"/>
            </w:tcMar>
            <w:vAlign w:val="center"/>
          </w:tcPr>
          <w:p w14:paraId="00F812F7" w14:textId="77777777" w:rsidR="00C56EA0" w:rsidRPr="009F6C71" w:rsidRDefault="00C56EA0" w:rsidP="00417744">
            <w:pPr>
              <w:spacing w:line="360" w:lineRule="auto"/>
              <w:rPr>
                <w:b/>
                <w:bCs/>
              </w:rPr>
            </w:pPr>
            <w:r w:rsidRPr="009F6C71">
              <w:rPr>
                <w:b/>
                <w:bCs/>
              </w:rPr>
              <w:t>E</w:t>
            </w:r>
          </w:p>
        </w:tc>
      </w:tr>
      <w:tr w:rsidR="00C56EA0" w:rsidRPr="00077616" w14:paraId="7CC9EC2B" w14:textId="77777777" w:rsidTr="00417744">
        <w:trPr>
          <w:trHeight w:val="283"/>
        </w:trPr>
        <w:tc>
          <w:tcPr>
            <w:tcW w:w="4952" w:type="dxa"/>
            <w:tcMar>
              <w:top w:w="100" w:type="dxa"/>
              <w:left w:w="100" w:type="dxa"/>
              <w:bottom w:w="100" w:type="dxa"/>
              <w:right w:w="100" w:type="dxa"/>
            </w:tcMar>
            <w:vAlign w:val="center"/>
          </w:tcPr>
          <w:p w14:paraId="357DA77C" w14:textId="77777777" w:rsidR="00C56EA0" w:rsidRPr="009F6C71" w:rsidRDefault="00C56EA0" w:rsidP="00417744">
            <w:pPr>
              <w:spacing w:line="360" w:lineRule="auto"/>
              <w:rPr>
                <w:b/>
                <w:bCs/>
              </w:rPr>
            </w:pPr>
            <w:r w:rsidRPr="009F6C71">
              <w:rPr>
                <w:b/>
                <w:bCs/>
              </w:rPr>
              <w:t>Papershkueshmeria nga uji (EN 1298)</w:t>
            </w:r>
          </w:p>
        </w:tc>
        <w:tc>
          <w:tcPr>
            <w:tcW w:w="3913" w:type="dxa"/>
            <w:tcMar>
              <w:top w:w="100" w:type="dxa"/>
              <w:left w:w="100" w:type="dxa"/>
              <w:bottom w:w="100" w:type="dxa"/>
              <w:right w:w="100" w:type="dxa"/>
            </w:tcMar>
            <w:vAlign w:val="center"/>
          </w:tcPr>
          <w:p w14:paraId="308F194A" w14:textId="77777777" w:rsidR="00C56EA0" w:rsidRPr="009F6C71" w:rsidRDefault="00C56EA0" w:rsidP="00417744">
            <w:pPr>
              <w:spacing w:line="360" w:lineRule="auto"/>
              <w:rPr>
                <w:b/>
                <w:bCs/>
              </w:rPr>
            </w:pPr>
            <w:r w:rsidRPr="009F6C71">
              <w:rPr>
                <w:b/>
                <w:bCs/>
              </w:rPr>
              <w:t>E konfirmuar</w:t>
            </w:r>
          </w:p>
        </w:tc>
      </w:tr>
      <w:tr w:rsidR="00C56EA0" w:rsidRPr="00077616" w14:paraId="196EEAF2" w14:textId="77777777" w:rsidTr="00417744">
        <w:trPr>
          <w:trHeight w:val="283"/>
        </w:trPr>
        <w:tc>
          <w:tcPr>
            <w:tcW w:w="4952" w:type="dxa"/>
            <w:tcMar>
              <w:top w:w="100" w:type="dxa"/>
              <w:left w:w="100" w:type="dxa"/>
              <w:bottom w:w="100" w:type="dxa"/>
              <w:right w:w="100" w:type="dxa"/>
            </w:tcMar>
            <w:vAlign w:val="center"/>
          </w:tcPr>
          <w:p w14:paraId="697627FA" w14:textId="77777777" w:rsidR="00C56EA0" w:rsidRPr="009F6C71" w:rsidRDefault="00C56EA0" w:rsidP="00417744">
            <w:pPr>
              <w:spacing w:line="360" w:lineRule="auto"/>
              <w:rPr>
                <w:b/>
                <w:bCs/>
              </w:rPr>
            </w:pPr>
            <w:r w:rsidRPr="009F6C71">
              <w:rPr>
                <w:b/>
                <w:bCs/>
              </w:rPr>
              <w:lastRenderedPageBreak/>
              <w:t xml:space="preserve">Pershkueshmeria nga avulli, vlera Sd (EN ISO </w:t>
            </w:r>
          </w:p>
        </w:tc>
        <w:tc>
          <w:tcPr>
            <w:tcW w:w="3913" w:type="dxa"/>
            <w:tcMar>
              <w:top w:w="100" w:type="dxa"/>
              <w:left w:w="100" w:type="dxa"/>
              <w:bottom w:w="100" w:type="dxa"/>
              <w:right w:w="100" w:type="dxa"/>
            </w:tcMar>
            <w:vAlign w:val="center"/>
          </w:tcPr>
          <w:p w14:paraId="74E8937C" w14:textId="77777777" w:rsidR="00C56EA0" w:rsidRPr="009F6C71" w:rsidRDefault="00C56EA0" w:rsidP="00417744">
            <w:pPr>
              <w:spacing w:line="360" w:lineRule="auto"/>
              <w:rPr>
                <w:b/>
                <w:bCs/>
              </w:rPr>
            </w:pPr>
            <w:r w:rsidRPr="009F6C71">
              <w:rPr>
                <w:b/>
                <w:bCs/>
              </w:rPr>
              <w:t>5 m (± 3)</w:t>
            </w:r>
          </w:p>
        </w:tc>
      </w:tr>
      <w:tr w:rsidR="00C56EA0" w:rsidRPr="00077616" w14:paraId="794DCA02" w14:textId="77777777" w:rsidTr="00417744">
        <w:trPr>
          <w:trHeight w:val="283"/>
        </w:trPr>
        <w:tc>
          <w:tcPr>
            <w:tcW w:w="4952" w:type="dxa"/>
            <w:tcMar>
              <w:top w:w="100" w:type="dxa"/>
              <w:left w:w="100" w:type="dxa"/>
              <w:bottom w:w="100" w:type="dxa"/>
              <w:right w:w="100" w:type="dxa"/>
            </w:tcMar>
            <w:vAlign w:val="center"/>
          </w:tcPr>
          <w:p w14:paraId="4F37F2CC" w14:textId="77777777" w:rsidR="00C56EA0" w:rsidRPr="009F6C71" w:rsidRDefault="00C56EA0" w:rsidP="00417744">
            <w:pPr>
              <w:spacing w:line="360" w:lineRule="auto"/>
              <w:rPr>
                <w:b/>
                <w:bCs/>
              </w:rPr>
            </w:pPr>
            <w:r w:rsidRPr="009F6C71">
              <w:rPr>
                <w:b/>
                <w:bCs/>
              </w:rPr>
              <w:t>Fortesia ne terheqje (EN 12311-2)</w:t>
            </w:r>
          </w:p>
        </w:tc>
        <w:tc>
          <w:tcPr>
            <w:tcW w:w="3913" w:type="dxa"/>
            <w:tcMar>
              <w:top w:w="100" w:type="dxa"/>
              <w:left w:w="100" w:type="dxa"/>
              <w:bottom w:w="100" w:type="dxa"/>
              <w:right w:w="100" w:type="dxa"/>
            </w:tcMar>
            <w:vAlign w:val="center"/>
          </w:tcPr>
          <w:p w14:paraId="306A4E62" w14:textId="77777777" w:rsidR="00C56EA0" w:rsidRPr="009F6C71" w:rsidRDefault="00C56EA0" w:rsidP="00417744">
            <w:pPr>
              <w:spacing w:line="360" w:lineRule="auto"/>
              <w:rPr>
                <w:b/>
                <w:bCs/>
              </w:rPr>
            </w:pPr>
            <w:r w:rsidRPr="009F6C71">
              <w:rPr>
                <w:b/>
                <w:bCs/>
              </w:rPr>
              <w:t>150(L) / 130(T) N/50 mm</w:t>
            </w:r>
          </w:p>
        </w:tc>
      </w:tr>
      <w:tr w:rsidR="00C56EA0" w:rsidRPr="00077616" w14:paraId="522446D1" w14:textId="77777777" w:rsidTr="00417744">
        <w:trPr>
          <w:trHeight w:val="283"/>
        </w:trPr>
        <w:tc>
          <w:tcPr>
            <w:tcW w:w="4952" w:type="dxa"/>
            <w:tcMar>
              <w:top w:w="100" w:type="dxa"/>
              <w:left w:w="100" w:type="dxa"/>
              <w:bottom w:w="100" w:type="dxa"/>
              <w:right w:w="100" w:type="dxa"/>
            </w:tcMar>
            <w:vAlign w:val="center"/>
          </w:tcPr>
          <w:p w14:paraId="384BA8B6" w14:textId="77777777" w:rsidR="00C56EA0" w:rsidRPr="009F6C71" w:rsidRDefault="00C56EA0" w:rsidP="00417744">
            <w:pPr>
              <w:spacing w:line="360" w:lineRule="auto"/>
              <w:rPr>
                <w:b/>
                <w:bCs/>
              </w:rPr>
            </w:pPr>
            <w:r w:rsidRPr="009F6C71">
              <w:rPr>
                <w:b/>
                <w:bCs/>
              </w:rPr>
              <w:t>Rezistenca ndaj çarjes (EN 12310-2)</w:t>
            </w:r>
          </w:p>
        </w:tc>
        <w:tc>
          <w:tcPr>
            <w:tcW w:w="3913" w:type="dxa"/>
            <w:tcMar>
              <w:top w:w="100" w:type="dxa"/>
              <w:left w:w="100" w:type="dxa"/>
              <w:bottom w:w="100" w:type="dxa"/>
              <w:right w:w="100" w:type="dxa"/>
            </w:tcMar>
            <w:vAlign w:val="center"/>
          </w:tcPr>
          <w:p w14:paraId="49941CDE" w14:textId="77777777" w:rsidR="00C56EA0" w:rsidRPr="009F6C71" w:rsidRDefault="00C56EA0" w:rsidP="00417744">
            <w:pPr>
              <w:spacing w:line="360" w:lineRule="auto"/>
              <w:rPr>
                <w:b/>
                <w:bCs/>
              </w:rPr>
            </w:pPr>
            <w:r w:rsidRPr="009F6C71">
              <w:rPr>
                <w:b/>
                <w:bCs/>
              </w:rPr>
              <w:t>100(L) / 110(T) N/50 mm</w:t>
            </w:r>
          </w:p>
        </w:tc>
      </w:tr>
      <w:tr w:rsidR="00C56EA0" w:rsidRPr="00077616" w14:paraId="6A7FFE1B" w14:textId="77777777" w:rsidTr="00417744">
        <w:trPr>
          <w:trHeight w:val="283"/>
        </w:trPr>
        <w:tc>
          <w:tcPr>
            <w:tcW w:w="4952" w:type="dxa"/>
            <w:tcMar>
              <w:top w:w="100" w:type="dxa"/>
              <w:left w:w="100" w:type="dxa"/>
              <w:bottom w:w="100" w:type="dxa"/>
              <w:right w:w="100" w:type="dxa"/>
            </w:tcMar>
            <w:vAlign w:val="center"/>
          </w:tcPr>
          <w:p w14:paraId="54BD956B" w14:textId="77777777" w:rsidR="00C56EA0" w:rsidRPr="009F6C71" w:rsidRDefault="00C56EA0" w:rsidP="00417744">
            <w:pPr>
              <w:spacing w:line="360" w:lineRule="auto"/>
              <w:rPr>
                <w:b/>
                <w:bCs/>
              </w:rPr>
            </w:pPr>
            <w:r w:rsidRPr="009F6C71">
              <w:rPr>
                <w:b/>
                <w:bCs/>
              </w:rPr>
              <w:t>Rezistenca ndaj temperaturave</w:t>
            </w:r>
          </w:p>
        </w:tc>
        <w:tc>
          <w:tcPr>
            <w:tcW w:w="3913" w:type="dxa"/>
            <w:tcMar>
              <w:top w:w="100" w:type="dxa"/>
              <w:left w:w="100" w:type="dxa"/>
              <w:bottom w:w="100" w:type="dxa"/>
              <w:right w:w="100" w:type="dxa"/>
            </w:tcMar>
            <w:vAlign w:val="center"/>
          </w:tcPr>
          <w:p w14:paraId="081A0D61" w14:textId="77777777" w:rsidR="00C56EA0" w:rsidRPr="009F6C71" w:rsidRDefault="00C56EA0" w:rsidP="00417744">
            <w:pPr>
              <w:spacing w:line="360" w:lineRule="auto"/>
              <w:rPr>
                <w:b/>
                <w:bCs/>
              </w:rPr>
            </w:pPr>
            <w:r w:rsidRPr="009F6C71">
              <w:rPr>
                <w:b/>
                <w:bCs/>
              </w:rPr>
              <w:t>-40°C deri ne +100°C</w:t>
            </w:r>
          </w:p>
        </w:tc>
      </w:tr>
      <w:tr w:rsidR="00C56EA0" w:rsidRPr="00077616" w14:paraId="6DDC16E2" w14:textId="77777777" w:rsidTr="00417744">
        <w:trPr>
          <w:trHeight w:val="283"/>
        </w:trPr>
        <w:tc>
          <w:tcPr>
            <w:tcW w:w="4952" w:type="dxa"/>
            <w:tcMar>
              <w:top w:w="100" w:type="dxa"/>
              <w:left w:w="100" w:type="dxa"/>
              <w:bottom w:w="100" w:type="dxa"/>
              <w:right w:w="100" w:type="dxa"/>
            </w:tcMar>
            <w:vAlign w:val="center"/>
          </w:tcPr>
          <w:p w14:paraId="4B4430AB" w14:textId="77777777" w:rsidR="00C56EA0" w:rsidRPr="009F6C71" w:rsidRDefault="00C56EA0" w:rsidP="00417744">
            <w:pPr>
              <w:spacing w:line="360" w:lineRule="auto"/>
              <w:rPr>
                <w:b/>
                <w:bCs/>
              </w:rPr>
            </w:pPr>
            <w:r w:rsidRPr="009F6C71">
              <w:rPr>
                <w:b/>
                <w:bCs/>
              </w:rPr>
              <w:t>Fleksibiliteti ne temperature te ulet (EN 1109)</w:t>
            </w:r>
          </w:p>
        </w:tc>
        <w:tc>
          <w:tcPr>
            <w:tcW w:w="3913" w:type="dxa"/>
            <w:tcMar>
              <w:top w:w="100" w:type="dxa"/>
              <w:left w:w="100" w:type="dxa"/>
              <w:bottom w:w="100" w:type="dxa"/>
              <w:right w:w="100" w:type="dxa"/>
            </w:tcMar>
            <w:vAlign w:val="center"/>
          </w:tcPr>
          <w:p w14:paraId="120BE851" w14:textId="77777777" w:rsidR="00C56EA0" w:rsidRPr="009F6C71" w:rsidRDefault="00C56EA0" w:rsidP="00417744">
            <w:pPr>
              <w:spacing w:line="360" w:lineRule="auto"/>
              <w:rPr>
                <w:b/>
                <w:bCs/>
              </w:rPr>
            </w:pPr>
            <w:r w:rsidRPr="009F6C71">
              <w:rPr>
                <w:b/>
                <w:bCs/>
              </w:rPr>
              <w:t>-40°C</w:t>
            </w:r>
          </w:p>
        </w:tc>
      </w:tr>
      <w:tr w:rsidR="00C56EA0" w:rsidRPr="00077616" w14:paraId="5F20A849" w14:textId="77777777" w:rsidTr="00417744">
        <w:trPr>
          <w:trHeight w:val="283"/>
        </w:trPr>
        <w:tc>
          <w:tcPr>
            <w:tcW w:w="4952" w:type="dxa"/>
            <w:tcMar>
              <w:top w:w="100" w:type="dxa"/>
              <w:left w:w="100" w:type="dxa"/>
              <w:bottom w:w="100" w:type="dxa"/>
              <w:right w:w="100" w:type="dxa"/>
            </w:tcMar>
            <w:vAlign w:val="center"/>
          </w:tcPr>
          <w:p w14:paraId="2F66C36E" w14:textId="77777777" w:rsidR="00C56EA0" w:rsidRPr="009F6C71" w:rsidRDefault="00C56EA0" w:rsidP="00417744">
            <w:pPr>
              <w:spacing w:line="360" w:lineRule="auto"/>
              <w:rPr>
                <w:b/>
                <w:bCs/>
              </w:rPr>
            </w:pPr>
            <w:r w:rsidRPr="009F6C71">
              <w:rPr>
                <w:b/>
                <w:bCs/>
              </w:rPr>
              <w:t>Trashesia</w:t>
            </w:r>
          </w:p>
        </w:tc>
        <w:tc>
          <w:tcPr>
            <w:tcW w:w="3913" w:type="dxa"/>
            <w:tcMar>
              <w:top w:w="100" w:type="dxa"/>
              <w:left w:w="100" w:type="dxa"/>
              <w:bottom w:w="100" w:type="dxa"/>
              <w:right w:w="100" w:type="dxa"/>
            </w:tcMar>
            <w:vAlign w:val="center"/>
          </w:tcPr>
          <w:p w14:paraId="14641906" w14:textId="77777777" w:rsidR="00C56EA0" w:rsidRPr="009F6C71" w:rsidRDefault="00C56EA0" w:rsidP="00417744">
            <w:pPr>
              <w:spacing w:line="360" w:lineRule="auto"/>
              <w:rPr>
                <w:b/>
                <w:bCs/>
              </w:rPr>
            </w:pPr>
            <w:r w:rsidRPr="009F6C71">
              <w:rPr>
                <w:b/>
                <w:bCs/>
              </w:rPr>
              <w:t>0.38 mm (± 0.02)</w:t>
            </w:r>
          </w:p>
        </w:tc>
      </w:tr>
    </w:tbl>
    <w:p w14:paraId="02E4DFB3" w14:textId="160E663F" w:rsidR="00C56EA0" w:rsidRPr="00A50BC1" w:rsidRDefault="00C56EA0" w:rsidP="00C56EA0">
      <w:pPr>
        <w:pStyle w:val="Caption"/>
        <w:rPr>
          <w:rFonts w:asciiTheme="majorHAnsi" w:hAnsiTheme="majorHAnsi" w:cstheme="majorHAnsi"/>
          <w:color w:val="auto"/>
          <w:u w:val="single"/>
        </w:rPr>
      </w:pPr>
      <w:bookmarkStart w:id="272" w:name="_Toc164849855"/>
      <w:r w:rsidRPr="009E4D0B">
        <w:rPr>
          <w:color w:val="auto"/>
        </w:rPr>
        <w:t xml:space="preserve">Tabela  </w:t>
      </w:r>
      <w:r w:rsidRPr="009E4D0B">
        <w:rPr>
          <w:color w:val="auto"/>
        </w:rPr>
        <w:fldChar w:fldCharType="begin"/>
      </w:r>
      <w:r w:rsidRPr="009E4D0B">
        <w:rPr>
          <w:color w:val="auto"/>
        </w:rPr>
        <w:instrText xml:space="preserve"> SEQ Tabela_ \* ARABIC </w:instrText>
      </w:r>
      <w:r w:rsidRPr="009E4D0B">
        <w:rPr>
          <w:color w:val="auto"/>
        </w:rPr>
        <w:fldChar w:fldCharType="separate"/>
      </w:r>
      <w:r w:rsidR="00BE4CC3">
        <w:rPr>
          <w:noProof/>
          <w:color w:val="auto"/>
        </w:rPr>
        <w:t>7</w:t>
      </w:r>
      <w:r w:rsidRPr="009E4D0B">
        <w:rPr>
          <w:color w:val="auto"/>
        </w:rPr>
        <w:fldChar w:fldCharType="end"/>
      </w:r>
      <w:r w:rsidRPr="009E4D0B">
        <w:rPr>
          <w:color w:val="auto"/>
        </w:rPr>
        <w:t xml:space="preserve"> – Karakteristikat teknike te barrieres ku</w:t>
      </w:r>
      <w:r>
        <w:rPr>
          <w:color w:val="auto"/>
        </w:rPr>
        <w:t>nde</w:t>
      </w:r>
      <w:r w:rsidRPr="009E4D0B">
        <w:rPr>
          <w:color w:val="auto"/>
        </w:rPr>
        <w:t>r avullit</w:t>
      </w:r>
      <w:bookmarkEnd w:id="272"/>
    </w:p>
    <w:p w14:paraId="21668E13" w14:textId="77777777" w:rsidR="00C56EA0" w:rsidRDefault="00C56EA0" w:rsidP="00C56EA0">
      <w:pPr>
        <w:spacing w:after="240"/>
        <w:jc w:val="both"/>
        <w:rPr>
          <w:rFonts w:asciiTheme="majorHAnsi" w:hAnsiTheme="majorHAnsi" w:cstheme="majorHAnsi"/>
          <w:b/>
          <w:bCs/>
        </w:rPr>
      </w:pPr>
    </w:p>
    <w:p w14:paraId="766543A5" w14:textId="77777777" w:rsidR="00C56EA0" w:rsidRDefault="00C56EA0" w:rsidP="00C56EA0">
      <w:pPr>
        <w:spacing w:after="240"/>
        <w:jc w:val="both"/>
        <w:rPr>
          <w:rFonts w:asciiTheme="majorHAnsi" w:hAnsiTheme="majorHAnsi" w:cstheme="majorHAnsi"/>
          <w:b/>
          <w:bCs/>
        </w:rPr>
      </w:pPr>
    </w:p>
    <w:p w14:paraId="25E1127F" w14:textId="77777777" w:rsidR="00C56EA0" w:rsidRPr="000F2632" w:rsidRDefault="00C56EA0" w:rsidP="00C56EA0">
      <w:pPr>
        <w:spacing w:after="240"/>
        <w:jc w:val="both"/>
        <w:rPr>
          <w:rFonts w:asciiTheme="majorHAnsi" w:hAnsiTheme="majorHAnsi" w:cstheme="majorHAnsi"/>
          <w:b/>
          <w:bCs/>
        </w:rPr>
      </w:pPr>
      <w:r w:rsidRPr="000F2632">
        <w:rPr>
          <w:rFonts w:asciiTheme="majorHAnsi" w:hAnsiTheme="majorHAnsi" w:cstheme="majorHAnsi"/>
          <w:b/>
          <w:bCs/>
        </w:rPr>
        <w:t>Aplikimi</w:t>
      </w:r>
    </w:p>
    <w:p w14:paraId="468F47DC" w14:textId="77777777" w:rsidR="00C56EA0" w:rsidRPr="00077616" w:rsidRDefault="00C56EA0" w:rsidP="00C56EA0">
      <w:pPr>
        <w:jc w:val="both"/>
        <w:rPr>
          <w:rFonts w:asciiTheme="majorHAnsi" w:hAnsiTheme="majorHAnsi" w:cstheme="majorHAnsi"/>
        </w:rPr>
      </w:pPr>
      <w:r w:rsidRPr="00077616">
        <w:rPr>
          <w:rFonts w:asciiTheme="majorHAnsi" w:hAnsiTheme="majorHAnsi" w:cstheme="majorHAnsi"/>
        </w:rPr>
        <w:t>Aplikohet ne sistemin e konstruksionit te çatise se pjerret, ne sistemin e murit sandviç dhe ne izolimin e tavanit.</w:t>
      </w:r>
    </w:p>
    <w:p w14:paraId="01C4A5D5" w14:textId="77777777" w:rsidR="00C56EA0" w:rsidRPr="00077616" w:rsidRDefault="00C56EA0" w:rsidP="00C56EA0">
      <w:pPr>
        <w:jc w:val="both"/>
        <w:rPr>
          <w:rFonts w:asciiTheme="majorHAnsi" w:hAnsiTheme="majorHAnsi" w:cstheme="majorHAnsi"/>
        </w:rPr>
      </w:pPr>
      <w:r w:rsidRPr="00077616">
        <w:rPr>
          <w:rFonts w:asciiTheme="majorHAnsi" w:hAnsiTheme="majorHAnsi" w:cstheme="majorHAnsi"/>
        </w:rPr>
        <w:t>Udhezimi per perdorim:</w:t>
      </w:r>
    </w:p>
    <w:p w14:paraId="701A86DC" w14:textId="77777777" w:rsidR="00C56EA0" w:rsidRPr="00077616" w:rsidRDefault="00C56EA0" w:rsidP="00C56EA0">
      <w:pPr>
        <w:jc w:val="both"/>
        <w:rPr>
          <w:rFonts w:asciiTheme="majorHAnsi" w:hAnsiTheme="majorHAnsi" w:cstheme="majorHAnsi"/>
          <w:highlight w:val="yellow"/>
        </w:rPr>
      </w:pPr>
      <w:r w:rsidRPr="00077616">
        <w:rPr>
          <w:rFonts w:asciiTheme="majorHAnsi" w:hAnsiTheme="majorHAnsi" w:cstheme="majorHAnsi"/>
        </w:rPr>
        <w:t>Membrana vendoset nga ana e brendshme e konstruksionit te çatise ose nga ana me e ngrohte/ e brendshme  e termoizolimit ne sistemin e murit sandviç. Shtrihet me mbivendosje prej min. 10 cm. Gjate vendosjes se membranes duhet pasur kujdes qe ana e shtypur te jete e kthyer kah instaluesi, ndersa ana e lemuar, jo e shtypur, kah brinjet.</w:t>
      </w:r>
    </w:p>
    <w:p w14:paraId="44B4A5C0" w14:textId="77777777" w:rsidR="00C56EA0" w:rsidRPr="00077616" w:rsidRDefault="00C56EA0" w:rsidP="00C56EA0">
      <w:pPr>
        <w:jc w:val="both"/>
        <w:rPr>
          <w:rFonts w:asciiTheme="majorHAnsi" w:hAnsiTheme="majorHAnsi" w:cstheme="majorHAnsi"/>
        </w:rPr>
      </w:pPr>
      <w:r w:rsidRPr="00077616">
        <w:rPr>
          <w:rFonts w:asciiTheme="majorHAnsi" w:hAnsiTheme="majorHAnsi" w:cstheme="majorHAnsi"/>
        </w:rPr>
        <w:t>Rezistenca e materialit ndaj kohes:</w:t>
      </w:r>
    </w:p>
    <w:p w14:paraId="6147A305" w14:textId="77777777" w:rsidR="00C56EA0" w:rsidRPr="00077616" w:rsidRDefault="00C56EA0" w:rsidP="00C56EA0">
      <w:pPr>
        <w:jc w:val="both"/>
        <w:rPr>
          <w:rFonts w:asciiTheme="majorHAnsi" w:hAnsiTheme="majorHAnsi" w:cstheme="majorHAnsi"/>
          <w:highlight w:val="yellow"/>
        </w:rPr>
      </w:pPr>
      <w:r w:rsidRPr="00077616">
        <w:rPr>
          <w:rFonts w:asciiTheme="majorHAnsi" w:hAnsiTheme="majorHAnsi" w:cstheme="majorHAnsi"/>
        </w:rPr>
        <w:t>Instalimi i duhur, me perdorimin e materialeve adekuate, garanton jetegjatesine e tere sistemit.</w:t>
      </w:r>
    </w:p>
    <w:p w14:paraId="1445E2B7" w14:textId="77777777" w:rsidR="00C56EA0" w:rsidRPr="00077616" w:rsidRDefault="00C56EA0" w:rsidP="00C56EA0">
      <w:pPr>
        <w:jc w:val="both"/>
        <w:rPr>
          <w:rFonts w:asciiTheme="majorHAnsi" w:hAnsiTheme="majorHAnsi" w:cstheme="majorHAnsi"/>
        </w:rPr>
      </w:pPr>
    </w:p>
    <w:p w14:paraId="58174F89" w14:textId="77777777" w:rsidR="00C56EA0" w:rsidRPr="000F2632" w:rsidRDefault="00C56EA0" w:rsidP="00C56EA0">
      <w:pPr>
        <w:spacing w:after="240"/>
        <w:jc w:val="both"/>
        <w:rPr>
          <w:rFonts w:asciiTheme="majorHAnsi" w:hAnsiTheme="majorHAnsi" w:cstheme="majorHAnsi"/>
          <w:b/>
          <w:bCs/>
        </w:rPr>
      </w:pPr>
      <w:r w:rsidRPr="000F2632">
        <w:rPr>
          <w:rFonts w:asciiTheme="majorHAnsi" w:hAnsiTheme="majorHAnsi" w:cstheme="majorHAnsi"/>
          <w:b/>
          <w:bCs/>
        </w:rPr>
        <w:t>Paketimi dhe magazinimi</w:t>
      </w:r>
    </w:p>
    <w:p w14:paraId="1153186F" w14:textId="77777777" w:rsidR="00C56EA0" w:rsidRDefault="00C56EA0" w:rsidP="00C56EA0">
      <w:pPr>
        <w:jc w:val="both"/>
        <w:rPr>
          <w:rFonts w:asciiTheme="majorHAnsi" w:hAnsiTheme="majorHAnsi" w:cstheme="majorHAnsi"/>
          <w:b/>
          <w:bCs/>
        </w:rPr>
      </w:pPr>
      <w:r w:rsidRPr="00077616">
        <w:rPr>
          <w:rFonts w:asciiTheme="majorHAnsi" w:hAnsiTheme="majorHAnsi" w:cstheme="majorHAnsi"/>
        </w:rPr>
        <w:t>Nje palete mban 30 rule dhe çdo rul eshte i paketuar ne flete polietilenike. Rulet ruhen ne pozite horizontale, mbi siperfaqe te paster dhe te rrafshet, pa ekspozim ndaj rrezatimit UV.</w:t>
      </w:r>
    </w:p>
    <w:p w14:paraId="3BDD0FC0" w14:textId="77777777" w:rsidR="00C56EA0" w:rsidRPr="00A50BC1" w:rsidRDefault="00C56EA0" w:rsidP="00C56EA0">
      <w:pPr>
        <w:jc w:val="both"/>
        <w:rPr>
          <w:rFonts w:asciiTheme="majorHAnsi" w:hAnsiTheme="majorHAnsi" w:cstheme="majorHAnsi"/>
          <w:b/>
          <w:bCs/>
        </w:rPr>
      </w:pPr>
      <w:r w:rsidRPr="000F2632">
        <w:rPr>
          <w:rFonts w:asciiTheme="majorHAnsi" w:hAnsiTheme="majorHAnsi" w:cstheme="majorHAnsi"/>
          <w:b/>
          <w:bCs/>
        </w:rPr>
        <w:t>Udhezimet per instalim</w:t>
      </w:r>
    </w:p>
    <w:tbl>
      <w:tblPr>
        <w:tblStyle w:val="18"/>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1995"/>
        <w:gridCol w:w="7365"/>
      </w:tblGrid>
      <w:tr w:rsidR="00C56EA0" w:rsidRPr="00077616" w14:paraId="4B2FCDB1" w14:textId="77777777" w:rsidTr="00417744">
        <w:trPr>
          <w:trHeight w:val="6270"/>
        </w:trPr>
        <w:tc>
          <w:tcPr>
            <w:tcW w:w="1995" w:type="dxa"/>
            <w:shd w:val="clear" w:color="auto" w:fill="auto"/>
            <w:tcMar>
              <w:top w:w="100" w:type="dxa"/>
              <w:left w:w="100" w:type="dxa"/>
              <w:bottom w:w="100" w:type="dxa"/>
              <w:right w:w="100" w:type="dxa"/>
            </w:tcMar>
          </w:tcPr>
          <w:p w14:paraId="2AB1FFC9" w14:textId="77777777" w:rsidR="00C56EA0" w:rsidRPr="00077616" w:rsidRDefault="00C56EA0" w:rsidP="00417744">
            <w:pPr>
              <w:rPr>
                <w:rFonts w:asciiTheme="majorHAnsi" w:hAnsiTheme="majorHAnsi" w:cstheme="majorHAnsi"/>
                <w:u w:val="single"/>
              </w:rPr>
            </w:pPr>
            <w:r w:rsidRPr="00077616">
              <w:rPr>
                <w:rFonts w:asciiTheme="majorHAnsi" w:hAnsiTheme="majorHAnsi" w:cstheme="majorHAnsi"/>
                <w:noProof/>
              </w:rPr>
              <w:lastRenderedPageBreak/>
              <w:drawing>
                <wp:anchor distT="114300" distB="114300" distL="114300" distR="114300" simplePos="0" relativeHeight="251686912" behindDoc="0" locked="0" layoutInCell="1" hidden="0" allowOverlap="1" wp14:anchorId="2C41D6FB" wp14:editId="74E11A92">
                  <wp:simplePos x="0" y="0"/>
                  <wp:positionH relativeFrom="column">
                    <wp:posOffset>158750</wp:posOffset>
                  </wp:positionH>
                  <wp:positionV relativeFrom="paragraph">
                    <wp:posOffset>266700</wp:posOffset>
                  </wp:positionV>
                  <wp:extent cx="836295" cy="3838575"/>
                  <wp:effectExtent l="0" t="0" r="1905" b="9525"/>
                  <wp:wrapSquare wrapText="bothSides" distT="114300" distB="114300" distL="114300" distR="114300"/>
                  <wp:docPr id="198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7"/>
                          <a:srcRect/>
                          <a:stretch>
                            <a:fillRect/>
                          </a:stretch>
                        </pic:blipFill>
                        <pic:spPr>
                          <a:xfrm>
                            <a:off x="0" y="0"/>
                            <a:ext cx="836295" cy="3838575"/>
                          </a:xfrm>
                          <a:prstGeom prst="rect">
                            <a:avLst/>
                          </a:prstGeom>
                          <a:ln/>
                        </pic:spPr>
                      </pic:pic>
                    </a:graphicData>
                  </a:graphic>
                  <wp14:sizeRelH relativeFrom="margin">
                    <wp14:pctWidth>0</wp14:pctWidth>
                  </wp14:sizeRelH>
                  <wp14:sizeRelV relativeFrom="margin">
                    <wp14:pctHeight>0</wp14:pctHeight>
                  </wp14:sizeRelV>
                </wp:anchor>
              </w:drawing>
            </w:r>
          </w:p>
        </w:tc>
        <w:tc>
          <w:tcPr>
            <w:tcW w:w="7365" w:type="dxa"/>
            <w:shd w:val="clear" w:color="auto" w:fill="auto"/>
            <w:tcMar>
              <w:top w:w="100" w:type="dxa"/>
              <w:left w:w="100" w:type="dxa"/>
              <w:bottom w:w="100" w:type="dxa"/>
              <w:right w:w="100" w:type="dxa"/>
            </w:tcMar>
          </w:tcPr>
          <w:p w14:paraId="09AE7CFE" w14:textId="77777777" w:rsidR="00C56EA0" w:rsidRPr="00077616" w:rsidRDefault="00C56EA0" w:rsidP="00417744">
            <w:pPr>
              <w:rPr>
                <w:rFonts w:asciiTheme="majorHAnsi" w:hAnsiTheme="majorHAnsi" w:cstheme="majorHAnsi"/>
              </w:rPr>
            </w:pPr>
          </w:p>
          <w:p w14:paraId="05FDCDE1" w14:textId="77777777" w:rsidR="00C56EA0" w:rsidRPr="00077616" w:rsidRDefault="00C56EA0" w:rsidP="00417744">
            <w:pPr>
              <w:spacing w:before="240"/>
              <w:rPr>
                <w:rFonts w:asciiTheme="majorHAnsi" w:hAnsiTheme="majorHAnsi" w:cstheme="majorHAnsi"/>
                <w:highlight w:val="yellow"/>
              </w:rPr>
            </w:pPr>
            <w:r w:rsidRPr="00077616">
              <w:rPr>
                <w:rFonts w:asciiTheme="majorHAnsi" w:hAnsiTheme="majorHAnsi" w:cstheme="majorHAnsi"/>
              </w:rPr>
              <w:t>Hapesira duhet te jete e ajrosur ne menyre qe te mundesohet lageshtia relative nen 75% gjate instalimit.</w:t>
            </w:r>
            <w:r w:rsidRPr="00077616">
              <w:rPr>
                <w:rFonts w:asciiTheme="majorHAnsi" w:hAnsiTheme="majorHAnsi" w:cstheme="majorHAnsi"/>
                <w:highlight w:val="yellow"/>
              </w:rPr>
              <w:t xml:space="preserve"> </w:t>
            </w:r>
          </w:p>
          <w:p w14:paraId="74CFEDA7" w14:textId="77777777" w:rsidR="00C56EA0" w:rsidRPr="00077616" w:rsidRDefault="00C56EA0" w:rsidP="00417744">
            <w:pPr>
              <w:spacing w:before="240"/>
              <w:rPr>
                <w:rFonts w:asciiTheme="majorHAnsi" w:hAnsiTheme="majorHAnsi" w:cstheme="majorHAnsi"/>
                <w:highlight w:val="yellow"/>
              </w:rPr>
            </w:pPr>
          </w:p>
          <w:p w14:paraId="67DD135B" w14:textId="77777777" w:rsidR="00C56EA0" w:rsidRPr="00077616" w:rsidRDefault="00C56EA0" w:rsidP="00417744">
            <w:pPr>
              <w:spacing w:before="240"/>
              <w:rPr>
                <w:rFonts w:asciiTheme="majorHAnsi" w:hAnsiTheme="majorHAnsi" w:cstheme="majorHAnsi"/>
              </w:rPr>
            </w:pPr>
            <w:r w:rsidRPr="00077616">
              <w:rPr>
                <w:rFonts w:asciiTheme="majorHAnsi" w:hAnsiTheme="majorHAnsi" w:cstheme="majorHAnsi"/>
              </w:rPr>
              <w:t>Te ngjitet mbi mbajtesit, shiriti me ngjitje te dyanshme, para vendosjes se membranes.</w:t>
            </w:r>
          </w:p>
          <w:p w14:paraId="273C7548" w14:textId="77777777" w:rsidR="00C56EA0" w:rsidRPr="00077616" w:rsidRDefault="00C56EA0" w:rsidP="00417744">
            <w:pPr>
              <w:spacing w:before="240"/>
              <w:rPr>
                <w:rFonts w:asciiTheme="majorHAnsi" w:hAnsiTheme="majorHAnsi" w:cstheme="majorHAnsi"/>
              </w:rPr>
            </w:pPr>
          </w:p>
          <w:p w14:paraId="556C2239" w14:textId="77777777" w:rsidR="00C56EA0" w:rsidRPr="00077616" w:rsidRDefault="00C56EA0" w:rsidP="00417744">
            <w:pPr>
              <w:spacing w:before="240"/>
              <w:rPr>
                <w:rFonts w:asciiTheme="majorHAnsi" w:hAnsiTheme="majorHAnsi" w:cstheme="majorHAnsi"/>
                <w:highlight w:val="yellow"/>
              </w:rPr>
            </w:pPr>
            <w:r w:rsidRPr="00077616">
              <w:rPr>
                <w:rFonts w:asciiTheme="majorHAnsi" w:hAnsiTheme="majorHAnsi" w:cstheme="majorHAnsi"/>
              </w:rPr>
              <w:t xml:space="preserve">Membrana duhet te vendoset çdohere terthorazi mbi mbajtesit </w:t>
            </w:r>
          </w:p>
          <w:p w14:paraId="3069C118" w14:textId="77777777" w:rsidR="00C56EA0" w:rsidRPr="00077616" w:rsidRDefault="00C56EA0" w:rsidP="00417744">
            <w:pPr>
              <w:spacing w:before="240"/>
              <w:rPr>
                <w:rFonts w:asciiTheme="majorHAnsi" w:hAnsiTheme="majorHAnsi" w:cstheme="majorHAnsi"/>
                <w:highlight w:val="yellow"/>
              </w:rPr>
            </w:pPr>
          </w:p>
          <w:p w14:paraId="64218E22" w14:textId="77777777" w:rsidR="00C56EA0" w:rsidRPr="00077616" w:rsidRDefault="00C56EA0" w:rsidP="00417744">
            <w:pPr>
              <w:spacing w:before="240"/>
              <w:rPr>
                <w:rFonts w:asciiTheme="majorHAnsi" w:hAnsiTheme="majorHAnsi" w:cstheme="majorHAnsi"/>
                <w:highlight w:val="yellow"/>
              </w:rPr>
            </w:pPr>
            <w:r w:rsidRPr="00077616">
              <w:rPr>
                <w:rFonts w:asciiTheme="majorHAnsi" w:hAnsiTheme="majorHAnsi" w:cstheme="majorHAnsi"/>
              </w:rPr>
              <w:t>Mbivendosja ndermjet membranave duhet te jete min. 10 cm</w:t>
            </w:r>
            <w:r w:rsidRPr="00077616">
              <w:rPr>
                <w:rFonts w:asciiTheme="majorHAnsi" w:hAnsiTheme="majorHAnsi" w:cstheme="majorHAnsi"/>
                <w:highlight w:val="yellow"/>
              </w:rPr>
              <w:t xml:space="preserve"> </w:t>
            </w:r>
          </w:p>
          <w:p w14:paraId="76569513" w14:textId="77777777" w:rsidR="00C56EA0" w:rsidRPr="00077616" w:rsidRDefault="00C56EA0" w:rsidP="00417744">
            <w:pPr>
              <w:spacing w:before="240"/>
              <w:rPr>
                <w:rFonts w:asciiTheme="majorHAnsi" w:hAnsiTheme="majorHAnsi" w:cstheme="majorHAnsi"/>
                <w:highlight w:val="yellow"/>
              </w:rPr>
            </w:pPr>
          </w:p>
          <w:p w14:paraId="72A1FB3A" w14:textId="77777777" w:rsidR="00C56EA0" w:rsidRPr="00077616" w:rsidRDefault="00C56EA0" w:rsidP="00417744">
            <w:pPr>
              <w:rPr>
                <w:rFonts w:asciiTheme="majorHAnsi" w:hAnsiTheme="majorHAnsi" w:cstheme="majorHAnsi"/>
                <w:u w:val="single"/>
              </w:rPr>
            </w:pPr>
            <w:r w:rsidRPr="00077616">
              <w:rPr>
                <w:rFonts w:asciiTheme="majorHAnsi" w:hAnsiTheme="majorHAnsi" w:cstheme="majorHAnsi"/>
              </w:rPr>
              <w:t>Per fiksimin e membranes duhet te perdoret stapleri 8/10</w:t>
            </w:r>
          </w:p>
        </w:tc>
      </w:tr>
      <w:tr w:rsidR="00C56EA0" w:rsidRPr="00077616" w14:paraId="02D64C81" w14:textId="77777777" w:rsidTr="00417744">
        <w:trPr>
          <w:trHeight w:val="5802"/>
        </w:trPr>
        <w:tc>
          <w:tcPr>
            <w:tcW w:w="1995" w:type="dxa"/>
            <w:shd w:val="clear" w:color="auto" w:fill="auto"/>
            <w:tcMar>
              <w:top w:w="100" w:type="dxa"/>
              <w:left w:w="100" w:type="dxa"/>
              <w:bottom w:w="100" w:type="dxa"/>
              <w:right w:w="100" w:type="dxa"/>
            </w:tcMar>
          </w:tcPr>
          <w:p w14:paraId="03F2CF41" w14:textId="77777777" w:rsidR="00C56EA0" w:rsidRPr="00077616" w:rsidRDefault="00C56EA0" w:rsidP="00417744">
            <w:pPr>
              <w:rPr>
                <w:rFonts w:asciiTheme="majorHAnsi" w:hAnsiTheme="majorHAnsi" w:cstheme="majorHAnsi"/>
                <w:u w:val="single"/>
              </w:rPr>
            </w:pPr>
            <w:r w:rsidRPr="00077616">
              <w:rPr>
                <w:rFonts w:asciiTheme="majorHAnsi" w:hAnsiTheme="majorHAnsi" w:cstheme="majorHAnsi"/>
                <w:noProof/>
              </w:rPr>
              <w:lastRenderedPageBreak/>
              <w:drawing>
                <wp:anchor distT="114300" distB="114300" distL="114300" distR="114300" simplePos="0" relativeHeight="251687936" behindDoc="0" locked="0" layoutInCell="1" hidden="0" allowOverlap="1" wp14:anchorId="7AC54680" wp14:editId="7D2E9941">
                  <wp:simplePos x="0" y="0"/>
                  <wp:positionH relativeFrom="column">
                    <wp:posOffset>180975</wp:posOffset>
                  </wp:positionH>
                  <wp:positionV relativeFrom="paragraph">
                    <wp:posOffset>59055</wp:posOffset>
                  </wp:positionV>
                  <wp:extent cx="783124" cy="3569396"/>
                  <wp:effectExtent l="0" t="0" r="0" b="9525"/>
                  <wp:wrapSquare wrapText="bothSides" distT="114300" distB="114300" distL="114300" distR="114300"/>
                  <wp:docPr id="198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8"/>
                          <a:srcRect/>
                          <a:stretch>
                            <a:fillRect/>
                          </a:stretch>
                        </pic:blipFill>
                        <pic:spPr>
                          <a:xfrm>
                            <a:off x="0" y="0"/>
                            <a:ext cx="783124" cy="3569396"/>
                          </a:xfrm>
                          <a:prstGeom prst="rect">
                            <a:avLst/>
                          </a:prstGeom>
                          <a:ln/>
                        </pic:spPr>
                      </pic:pic>
                    </a:graphicData>
                  </a:graphic>
                  <wp14:sizeRelH relativeFrom="margin">
                    <wp14:pctWidth>0</wp14:pctWidth>
                  </wp14:sizeRelH>
                  <wp14:sizeRelV relativeFrom="margin">
                    <wp14:pctHeight>0</wp14:pctHeight>
                  </wp14:sizeRelV>
                </wp:anchor>
              </w:drawing>
            </w:r>
          </w:p>
        </w:tc>
        <w:tc>
          <w:tcPr>
            <w:tcW w:w="7365" w:type="dxa"/>
            <w:shd w:val="clear" w:color="auto" w:fill="auto"/>
            <w:tcMar>
              <w:top w:w="100" w:type="dxa"/>
              <w:left w:w="100" w:type="dxa"/>
              <w:bottom w:w="100" w:type="dxa"/>
              <w:right w:w="100" w:type="dxa"/>
            </w:tcMar>
          </w:tcPr>
          <w:p w14:paraId="15059CD3" w14:textId="77777777" w:rsidR="00C56EA0" w:rsidRPr="00077616" w:rsidRDefault="00C56EA0" w:rsidP="00417744">
            <w:pPr>
              <w:spacing w:before="240"/>
              <w:rPr>
                <w:rFonts w:asciiTheme="majorHAnsi" w:hAnsiTheme="majorHAnsi" w:cstheme="majorHAnsi"/>
                <w:highlight w:val="yellow"/>
              </w:rPr>
            </w:pPr>
            <w:r w:rsidRPr="00077616">
              <w:rPr>
                <w:rFonts w:asciiTheme="majorHAnsi" w:hAnsiTheme="majorHAnsi" w:cstheme="majorHAnsi"/>
              </w:rPr>
              <w:t xml:space="preserve">Membrana duhet te fiksohet me stapler ne distancat prej 10-15cm </w:t>
            </w:r>
            <w:r w:rsidRPr="00077616">
              <w:rPr>
                <w:rFonts w:asciiTheme="majorHAnsi" w:hAnsiTheme="majorHAnsi" w:cstheme="majorHAnsi"/>
                <w:highlight w:val="yellow"/>
              </w:rPr>
              <w:t xml:space="preserve"> </w:t>
            </w:r>
          </w:p>
          <w:p w14:paraId="135E0493" w14:textId="77777777" w:rsidR="00C56EA0" w:rsidRPr="00077616" w:rsidRDefault="00C56EA0" w:rsidP="00417744">
            <w:pPr>
              <w:spacing w:before="240"/>
              <w:rPr>
                <w:rFonts w:asciiTheme="majorHAnsi" w:hAnsiTheme="majorHAnsi" w:cstheme="majorHAnsi"/>
                <w:highlight w:val="yellow"/>
              </w:rPr>
            </w:pPr>
          </w:p>
          <w:p w14:paraId="18E23E8A" w14:textId="77777777" w:rsidR="00C56EA0" w:rsidRPr="00077616" w:rsidRDefault="00C56EA0" w:rsidP="00417744">
            <w:pPr>
              <w:spacing w:before="240"/>
              <w:rPr>
                <w:rFonts w:asciiTheme="majorHAnsi" w:hAnsiTheme="majorHAnsi" w:cstheme="majorHAnsi"/>
                <w:highlight w:val="yellow"/>
              </w:rPr>
            </w:pPr>
            <w:r w:rsidRPr="00077616">
              <w:rPr>
                <w:rFonts w:asciiTheme="majorHAnsi" w:hAnsiTheme="majorHAnsi" w:cstheme="majorHAnsi"/>
              </w:rPr>
              <w:t>Bashkimet e dy membranave duhet te mbyllen 100% me shirit ngjites universal</w:t>
            </w:r>
          </w:p>
          <w:p w14:paraId="3A860462" w14:textId="77777777" w:rsidR="00C56EA0" w:rsidRPr="00077616" w:rsidRDefault="00C56EA0" w:rsidP="00417744">
            <w:pPr>
              <w:spacing w:before="240"/>
              <w:rPr>
                <w:rFonts w:asciiTheme="majorHAnsi" w:hAnsiTheme="majorHAnsi" w:cstheme="majorHAnsi"/>
                <w:highlight w:val="yellow"/>
              </w:rPr>
            </w:pPr>
          </w:p>
          <w:p w14:paraId="4262EBAF" w14:textId="77777777" w:rsidR="00C56EA0" w:rsidRPr="00077616" w:rsidRDefault="00C56EA0" w:rsidP="00417744">
            <w:pPr>
              <w:spacing w:before="240"/>
              <w:rPr>
                <w:rFonts w:asciiTheme="majorHAnsi" w:hAnsiTheme="majorHAnsi" w:cstheme="majorHAnsi"/>
                <w:highlight w:val="yellow"/>
              </w:rPr>
            </w:pPr>
            <w:r w:rsidRPr="00077616">
              <w:rPr>
                <w:rFonts w:asciiTheme="majorHAnsi" w:hAnsiTheme="majorHAnsi" w:cstheme="majorHAnsi"/>
              </w:rPr>
              <w:t xml:space="preserve">Te shtypet mire ne menyre qe te sigurohet puthitja maksimale e shiritit ngjites per membranen </w:t>
            </w:r>
          </w:p>
          <w:p w14:paraId="67F8685F" w14:textId="77777777" w:rsidR="00C56EA0" w:rsidRPr="00077616" w:rsidRDefault="00C56EA0" w:rsidP="00417744">
            <w:pPr>
              <w:spacing w:before="240"/>
              <w:rPr>
                <w:rFonts w:asciiTheme="majorHAnsi" w:hAnsiTheme="majorHAnsi" w:cstheme="majorHAnsi"/>
                <w:highlight w:val="yellow"/>
              </w:rPr>
            </w:pPr>
          </w:p>
          <w:p w14:paraId="3FC8EF82" w14:textId="77777777" w:rsidR="00C56EA0" w:rsidRPr="00077616" w:rsidRDefault="00C56EA0" w:rsidP="00417744">
            <w:pPr>
              <w:spacing w:before="240"/>
              <w:rPr>
                <w:rFonts w:asciiTheme="majorHAnsi" w:hAnsiTheme="majorHAnsi" w:cstheme="majorHAnsi"/>
                <w:highlight w:val="yellow"/>
              </w:rPr>
            </w:pPr>
            <w:r w:rsidRPr="00077616">
              <w:rPr>
                <w:rFonts w:asciiTheme="majorHAnsi" w:hAnsiTheme="majorHAnsi" w:cstheme="majorHAnsi"/>
              </w:rPr>
              <w:t xml:space="preserve">Te gjitha bashkimet e membranes dhe elementeve te tjera konstruktive duhet te mbyllen me perdorimin e shiritit ngjites universal dhe shiritit me ngjitje te dyanshme </w:t>
            </w:r>
          </w:p>
          <w:p w14:paraId="1A9936C1" w14:textId="77777777" w:rsidR="00C56EA0" w:rsidRPr="00077616" w:rsidRDefault="00C56EA0" w:rsidP="00417744">
            <w:pPr>
              <w:rPr>
                <w:rFonts w:asciiTheme="majorHAnsi" w:hAnsiTheme="majorHAnsi" w:cstheme="majorHAnsi"/>
              </w:rPr>
            </w:pPr>
            <w:r w:rsidRPr="00077616">
              <w:rPr>
                <w:rFonts w:asciiTheme="majorHAnsi" w:hAnsiTheme="majorHAnsi" w:cstheme="majorHAnsi"/>
              </w:rPr>
              <w:t>Te gjitha depertimet permes membranes duhet te mbyllen 100% me shiritin ngjites universal</w:t>
            </w:r>
          </w:p>
        </w:tc>
      </w:tr>
    </w:tbl>
    <w:p w14:paraId="7241A1CA" w14:textId="33AAD9C2" w:rsidR="00C56EA0" w:rsidRDefault="00C56EA0" w:rsidP="00C56EA0">
      <w:pPr>
        <w:pStyle w:val="Caption"/>
        <w:jc w:val="center"/>
        <w:rPr>
          <w:color w:val="auto"/>
        </w:rPr>
      </w:pPr>
      <w:bookmarkStart w:id="273" w:name="_Toc16504020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15</w:t>
      </w:r>
      <w:r w:rsidRPr="00432BE1">
        <w:rPr>
          <w:color w:val="auto"/>
        </w:rPr>
        <w:fldChar w:fldCharType="end"/>
      </w:r>
      <w:r w:rsidRPr="00432BE1">
        <w:rPr>
          <w:color w:val="auto"/>
        </w:rPr>
        <w:t xml:space="preserve"> </w:t>
      </w:r>
      <w:r w:rsidRPr="001F50C5">
        <w:rPr>
          <w:color w:val="auto"/>
        </w:rPr>
        <w:t>–</w:t>
      </w:r>
      <w:r w:rsidRPr="00FD1A25">
        <w:rPr>
          <w:color w:val="auto"/>
        </w:rPr>
        <w:t xml:space="preserve"> </w:t>
      </w:r>
      <w:r>
        <w:rPr>
          <w:color w:val="auto"/>
        </w:rPr>
        <w:t>Karakteristikat e barrieres kunder avullit</w:t>
      </w:r>
      <w:bookmarkEnd w:id="273"/>
    </w:p>
    <w:p w14:paraId="5AE8B3AD" w14:textId="77777777" w:rsidR="00C56EA0" w:rsidRDefault="00C56EA0" w:rsidP="00C56EA0">
      <w:pPr>
        <w:rPr>
          <w:rFonts w:asciiTheme="majorHAnsi" w:hAnsiTheme="majorHAnsi" w:cstheme="majorHAnsi"/>
        </w:rPr>
      </w:pPr>
    </w:p>
    <w:p w14:paraId="63036421" w14:textId="444C045D" w:rsidR="0090414A" w:rsidRPr="00077616" w:rsidRDefault="00093414" w:rsidP="00197F87">
      <w:pPr>
        <w:pStyle w:val="Heading2"/>
      </w:pPr>
      <w:bookmarkStart w:id="274" w:name="_Toc165040277"/>
      <w:bookmarkEnd w:id="271"/>
      <w:r>
        <w:t>1.</w:t>
      </w:r>
      <w:r w:rsidR="005C19B5">
        <w:t>8</w:t>
      </w:r>
      <w:r>
        <w:t>.</w:t>
      </w:r>
      <w:r w:rsidR="005C19B5">
        <w:t>3</w:t>
      </w:r>
      <w:r>
        <w:t xml:space="preserve"> </w:t>
      </w:r>
      <w:r w:rsidR="009100FF" w:rsidRPr="00077616">
        <w:t>Leshi</w:t>
      </w:r>
      <w:r w:rsidR="0090414A" w:rsidRPr="00077616">
        <w:t xml:space="preserve"> </w:t>
      </w:r>
      <w:bookmarkEnd w:id="268"/>
      <w:r w:rsidR="004F1A88">
        <w:t xml:space="preserve">guri </w:t>
      </w:r>
      <w:r w:rsidR="009100FF" w:rsidRPr="00077616">
        <w:t>mineral me trashesi t=1</w:t>
      </w:r>
      <w:r w:rsidR="000D1013">
        <w:t>6</w:t>
      </w:r>
      <w:r w:rsidR="004B35BE">
        <w:t xml:space="preserve"> </w:t>
      </w:r>
      <w:r w:rsidR="009100FF" w:rsidRPr="00077616">
        <w:t>cm</w:t>
      </w:r>
      <w:r w:rsidR="00B65505">
        <w:t xml:space="preserve"> (2x8cm)</w:t>
      </w:r>
      <w:r w:rsidR="009100FF" w:rsidRPr="00077616">
        <w:t xml:space="preserve"> per pllaken e kulmit</w:t>
      </w:r>
      <w:bookmarkEnd w:id="274"/>
    </w:p>
    <w:p w14:paraId="45AF692D" w14:textId="77777777" w:rsidR="009F6185" w:rsidRPr="00077616" w:rsidRDefault="009F6185" w:rsidP="004B35BE">
      <w:pPr>
        <w:jc w:val="both"/>
        <w:rPr>
          <w:rFonts w:asciiTheme="majorHAnsi" w:hAnsiTheme="majorHAnsi" w:cstheme="majorHAnsi"/>
        </w:rPr>
      </w:pPr>
      <w:r w:rsidRPr="00077616">
        <w:rPr>
          <w:rFonts w:asciiTheme="majorHAnsi" w:hAnsiTheme="majorHAnsi" w:cstheme="majorHAnsi"/>
        </w:rPr>
        <w:t>Gjysma e humbjeve termike ne objektet klasike ndodh permes konstruksioneve mbeshtjellese te nderteses - domethene permes fasades, kulmit dhe dyshemeve ne toke.</w:t>
      </w:r>
    </w:p>
    <w:p w14:paraId="7562B551" w14:textId="77777777" w:rsidR="009F6185" w:rsidRPr="00077616" w:rsidRDefault="009F6185" w:rsidP="004B35BE">
      <w:pPr>
        <w:jc w:val="both"/>
        <w:rPr>
          <w:rFonts w:asciiTheme="majorHAnsi" w:hAnsiTheme="majorHAnsi" w:cstheme="majorHAnsi"/>
        </w:rPr>
      </w:pPr>
      <w:r w:rsidRPr="00077616">
        <w:rPr>
          <w:rFonts w:asciiTheme="majorHAnsi" w:hAnsiTheme="majorHAnsi" w:cstheme="majorHAnsi"/>
        </w:rPr>
        <w:t>Kapaciteti i materialit izolues per te mbajtur nxehtesine eshte pikerisht ajo qe e mban ndertesen te ngrohte ne dimer dhe te fresket ne vere. Shtresa izoluese ndihmon per te mbajtur temperaturen e brendshme te qendrueshme, ne nje menyre qe ngadaleson transferimin e energjise termike.</w:t>
      </w:r>
    </w:p>
    <w:p w14:paraId="66D2D9B0" w14:textId="77777777" w:rsidR="009F6185" w:rsidRPr="00077616" w:rsidRDefault="009F6185" w:rsidP="004B35BE">
      <w:pPr>
        <w:jc w:val="both"/>
        <w:rPr>
          <w:rFonts w:asciiTheme="majorHAnsi" w:hAnsiTheme="majorHAnsi" w:cstheme="majorHAnsi"/>
        </w:rPr>
      </w:pPr>
      <w:r w:rsidRPr="00077616">
        <w:rPr>
          <w:rFonts w:asciiTheme="majorHAnsi" w:hAnsiTheme="majorHAnsi" w:cstheme="majorHAnsi"/>
        </w:rPr>
        <w:t>Sa me i madh te jete ndryshimi i temperatures brenda dhe jashte nderteses, aq me e trashe eshte shtresa e izolimit qe nevojitet per te ngadalesuar transferimin e nxehtesise.</w:t>
      </w:r>
    </w:p>
    <w:p w14:paraId="41F6191E" w14:textId="77777777" w:rsidR="009F6185" w:rsidRPr="00077616" w:rsidRDefault="009F6185" w:rsidP="004B35BE">
      <w:pPr>
        <w:jc w:val="both"/>
        <w:rPr>
          <w:rFonts w:asciiTheme="majorHAnsi" w:hAnsiTheme="majorHAnsi" w:cstheme="majorHAnsi"/>
        </w:rPr>
      </w:pPr>
      <w:r w:rsidRPr="00077616">
        <w:rPr>
          <w:rFonts w:asciiTheme="majorHAnsi" w:hAnsiTheme="majorHAnsi" w:cstheme="majorHAnsi"/>
        </w:rPr>
        <w:t>Ne kemi shpenzimin me te ulet te energjise prej 30-35% nese izolojme kulmin e pjerret ose te rrafshte.</w:t>
      </w:r>
    </w:p>
    <w:p w14:paraId="192E681F" w14:textId="77777777" w:rsidR="009F6185" w:rsidRPr="00077616" w:rsidRDefault="009F6185" w:rsidP="004B35BE">
      <w:pPr>
        <w:jc w:val="both"/>
        <w:rPr>
          <w:rFonts w:asciiTheme="majorHAnsi" w:hAnsiTheme="majorHAnsi" w:cstheme="majorHAnsi"/>
        </w:rPr>
      </w:pPr>
      <w:r w:rsidRPr="00077616">
        <w:rPr>
          <w:rFonts w:asciiTheme="majorHAnsi" w:hAnsiTheme="majorHAnsi" w:cstheme="majorHAnsi"/>
        </w:rPr>
        <w:t>Eshte material izolues me origjine minerale me permbajtje te larte te lendeve te para te ricikluara, i cili perfitohet nga shkrirja e reres dhe zgjyres se qelqit. Karakterizohet nga performanca e shkelqyer termike dhe akustike, si dhe mbrojtja nga zjarri, me piken e shkrirjes prej rreth 700 ° C.Eshte nje material ideal izolues per pozicionet te cilat nuk kerkojne qe materialet te pranojne ngarkesa, apo presion te larte (kulmet e pjerreta, kulme te rrafshta, tavanet e pjerreta).</w:t>
      </w:r>
    </w:p>
    <w:p w14:paraId="245D2709" w14:textId="1235D6EC" w:rsidR="009F6185" w:rsidRPr="00077616" w:rsidRDefault="009F6185" w:rsidP="00C7410E">
      <w:pPr>
        <w:rPr>
          <w:rFonts w:asciiTheme="majorHAnsi" w:hAnsiTheme="majorHAnsi" w:cstheme="majorHAnsi"/>
        </w:rPr>
      </w:pPr>
      <w:r w:rsidRPr="00077616">
        <w:rPr>
          <w:rFonts w:asciiTheme="majorHAnsi" w:hAnsiTheme="majorHAnsi" w:cstheme="majorHAnsi"/>
        </w:rPr>
        <w:lastRenderedPageBreak/>
        <w:t xml:space="preserve">Duhet te aplikohet nje panel kompakt te leshit </w:t>
      </w:r>
      <w:r w:rsidR="0000101D">
        <w:rPr>
          <w:rFonts w:asciiTheme="majorHAnsi" w:hAnsiTheme="majorHAnsi" w:cstheme="majorHAnsi"/>
        </w:rPr>
        <w:t xml:space="preserve">te gurit </w:t>
      </w:r>
      <w:r w:rsidRPr="00077616">
        <w:rPr>
          <w:rFonts w:asciiTheme="majorHAnsi" w:hAnsiTheme="majorHAnsi" w:cstheme="majorHAnsi"/>
        </w:rPr>
        <w:t>mineral me dendesi te qendrueshme e cila i perket produkteve te buta, ne pllaken e kulmit. Produkti eshte zjarrdurues, rezistent ndaj temperaturave te larta, i papershkueshem nga uji, rezistent ndaj plakjes dhe kimikisht neutral.</w:t>
      </w:r>
    </w:p>
    <w:p w14:paraId="24AF3978" w14:textId="77777777" w:rsidR="009F6185" w:rsidRPr="00077616" w:rsidRDefault="009F6185" w:rsidP="00C7410E">
      <w:pPr>
        <w:rPr>
          <w:rFonts w:asciiTheme="majorHAnsi" w:hAnsiTheme="majorHAnsi" w:cstheme="majorHAnsi"/>
        </w:rPr>
      </w:pPr>
    </w:p>
    <w:p w14:paraId="19FFD12B" w14:textId="302D7C7C" w:rsidR="0090414A" w:rsidRPr="00077616" w:rsidRDefault="009F6185" w:rsidP="00C7410E">
      <w:pPr>
        <w:rPr>
          <w:rFonts w:asciiTheme="majorHAnsi" w:hAnsiTheme="majorHAnsi" w:cstheme="majorHAnsi"/>
          <w:b/>
        </w:rPr>
      </w:pPr>
      <w:r w:rsidRPr="00077616">
        <w:rPr>
          <w:rFonts w:asciiTheme="majorHAnsi" w:hAnsiTheme="majorHAnsi" w:cstheme="majorHAnsi"/>
        </w:rPr>
        <w:t xml:space="preserve">Te gjitha produktet duhet te prodhohen ne perputhje te plote me standarde </w:t>
      </w:r>
      <w:r w:rsidRPr="00077616">
        <w:rPr>
          <w:rFonts w:asciiTheme="majorHAnsi" w:hAnsiTheme="majorHAnsi" w:cstheme="majorHAnsi"/>
          <w:b/>
          <w:bCs/>
        </w:rPr>
        <w:t>EN 13162</w:t>
      </w:r>
      <w:r w:rsidRPr="00077616">
        <w:rPr>
          <w:rFonts w:asciiTheme="majorHAnsi" w:hAnsiTheme="majorHAnsi" w:cstheme="majorHAnsi"/>
          <w:b/>
        </w:rPr>
        <w:t>.</w:t>
      </w:r>
      <w:r w:rsidR="0090414A" w:rsidRPr="00077616">
        <w:rPr>
          <w:rFonts w:asciiTheme="majorHAnsi" w:hAnsiTheme="majorHAnsi" w:cstheme="majorHAnsi"/>
          <w:b/>
        </w:rPr>
        <w:t xml:space="preserve"> </w:t>
      </w:r>
    </w:p>
    <w:p w14:paraId="06082116" w14:textId="77777777" w:rsidR="0090414A" w:rsidRPr="00077616" w:rsidRDefault="0090414A" w:rsidP="00C7410E">
      <w:pPr>
        <w:rPr>
          <w:rFonts w:asciiTheme="majorHAnsi" w:hAnsiTheme="majorHAnsi" w:cstheme="majorHAnsi"/>
        </w:rPr>
      </w:pPr>
    </w:p>
    <w:p w14:paraId="6CABBC3C" w14:textId="1E9C360C" w:rsidR="000F2632" w:rsidRDefault="007515EA" w:rsidP="008F60BE">
      <w:pPr>
        <w:pStyle w:val="ListParagraph"/>
        <w:numPr>
          <w:ilvl w:val="0"/>
          <w:numId w:val="25"/>
        </w:numPr>
        <w:ind w:hanging="294"/>
        <w:rPr>
          <w:rFonts w:asciiTheme="majorHAnsi" w:eastAsia="Calibri" w:hAnsiTheme="majorHAnsi" w:cstheme="majorHAnsi"/>
        </w:rPr>
      </w:pPr>
      <w:r>
        <w:rPr>
          <w:rFonts w:asciiTheme="majorHAnsi" w:eastAsia="Calibri" w:hAnsiTheme="majorHAnsi" w:cstheme="majorHAnsi"/>
          <w:b/>
        </w:rPr>
        <w:t>Densiteti</w:t>
      </w:r>
      <w:r w:rsidR="009F6185" w:rsidRPr="004B35BE">
        <w:rPr>
          <w:rFonts w:asciiTheme="majorHAnsi" w:eastAsia="Calibri" w:hAnsiTheme="majorHAnsi" w:cstheme="majorHAnsi"/>
          <w:b/>
        </w:rPr>
        <w:t xml:space="preserve">                                  </w:t>
      </w:r>
      <w:r w:rsidR="000F2632">
        <w:rPr>
          <w:rFonts w:asciiTheme="majorHAnsi" w:eastAsia="Calibri" w:hAnsiTheme="majorHAnsi" w:cstheme="majorHAnsi"/>
          <w:b/>
        </w:rPr>
        <w:t xml:space="preserve">                                     </w:t>
      </w:r>
      <w:r w:rsidR="009F6185" w:rsidRPr="004B35BE">
        <w:rPr>
          <w:rFonts w:asciiTheme="majorHAnsi" w:eastAsia="Calibri" w:hAnsiTheme="majorHAnsi" w:cstheme="majorHAnsi"/>
          <w:b/>
        </w:rPr>
        <w:t>35-40 kg/m3</w:t>
      </w:r>
      <w:r w:rsidR="009F6185" w:rsidRPr="004B35BE">
        <w:rPr>
          <w:rFonts w:asciiTheme="majorHAnsi" w:eastAsia="Calibri" w:hAnsiTheme="majorHAnsi" w:cstheme="majorHAnsi"/>
        </w:rPr>
        <w:t xml:space="preserve">                                            </w:t>
      </w:r>
    </w:p>
    <w:p w14:paraId="611D8D51" w14:textId="057850E0" w:rsidR="000F2632" w:rsidRDefault="009F6185" w:rsidP="008F60BE">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 xml:space="preserve">Trashesia                             </w:t>
      </w:r>
      <w:r w:rsidR="000F2632">
        <w:rPr>
          <w:rFonts w:asciiTheme="majorHAnsi" w:eastAsia="Calibri" w:hAnsiTheme="majorHAnsi" w:cstheme="majorHAnsi"/>
          <w:b/>
          <w:bCs/>
        </w:rPr>
        <w:t xml:space="preserve">                                         </w:t>
      </w:r>
      <w:r w:rsidRPr="000F2632">
        <w:rPr>
          <w:rFonts w:asciiTheme="majorHAnsi" w:eastAsia="Calibri" w:hAnsiTheme="majorHAnsi" w:cstheme="majorHAnsi"/>
          <w:b/>
          <w:bCs/>
        </w:rPr>
        <w:t xml:space="preserve"> t=</w:t>
      </w:r>
      <w:r w:rsidR="00B65505">
        <w:rPr>
          <w:rFonts w:asciiTheme="majorHAnsi" w:eastAsia="Calibri" w:hAnsiTheme="majorHAnsi" w:cstheme="majorHAnsi"/>
          <w:b/>
          <w:bCs/>
        </w:rPr>
        <w:t>8</w:t>
      </w:r>
      <w:r w:rsidR="00AB357D">
        <w:rPr>
          <w:rFonts w:asciiTheme="majorHAnsi" w:eastAsia="Calibri" w:hAnsiTheme="majorHAnsi" w:cstheme="majorHAnsi"/>
          <w:b/>
          <w:bCs/>
        </w:rPr>
        <w:t xml:space="preserve"> </w:t>
      </w:r>
      <w:r w:rsidRPr="000F2632">
        <w:rPr>
          <w:rFonts w:asciiTheme="majorHAnsi" w:eastAsia="Calibri" w:hAnsiTheme="majorHAnsi" w:cstheme="majorHAnsi"/>
          <w:b/>
          <w:bCs/>
        </w:rPr>
        <w:t>cm</w:t>
      </w:r>
    </w:p>
    <w:p w14:paraId="10FCBDFD" w14:textId="2BC67E6D" w:rsidR="000F2632" w:rsidRDefault="009F6185" w:rsidP="008F60BE">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Koeficienti i percueshmerise termike (λ):              0.038 (W/m</w:t>
      </w:r>
      <w:r w:rsidR="000F2632">
        <w:rPr>
          <w:rFonts w:asciiTheme="majorHAnsi" w:eastAsia="Calibri" w:hAnsiTheme="majorHAnsi" w:cstheme="majorHAnsi"/>
          <w:b/>
          <w:bCs/>
        </w:rPr>
        <w:t>*</w:t>
      </w:r>
      <w:r w:rsidRPr="000F2632">
        <w:rPr>
          <w:rFonts w:asciiTheme="majorHAnsi" w:eastAsia="Calibri" w:hAnsiTheme="majorHAnsi" w:cstheme="majorHAnsi"/>
          <w:b/>
          <w:bCs/>
        </w:rPr>
        <w:t xml:space="preserve">K)               </w:t>
      </w:r>
    </w:p>
    <w:p w14:paraId="04C116DB" w14:textId="77777777" w:rsidR="000F2632" w:rsidRDefault="009F6185" w:rsidP="008F60BE">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Reagimi ndaj zjarrit:                                                    A1</w:t>
      </w:r>
    </w:p>
    <w:p w14:paraId="770C75AE" w14:textId="77777777" w:rsidR="00920D88" w:rsidRPr="00920D88" w:rsidRDefault="009F6185" w:rsidP="008F60BE">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Pershkueshmeria nga avulli:                                     1</w:t>
      </w:r>
    </w:p>
    <w:p w14:paraId="6BC10999" w14:textId="26A3DAC5" w:rsidR="0090414A" w:rsidRPr="00920D88" w:rsidRDefault="009F6185" w:rsidP="008F60BE">
      <w:pPr>
        <w:pStyle w:val="ListParagraph"/>
        <w:numPr>
          <w:ilvl w:val="0"/>
          <w:numId w:val="25"/>
        </w:numPr>
        <w:ind w:hanging="294"/>
        <w:rPr>
          <w:rFonts w:asciiTheme="majorHAnsi" w:eastAsia="Calibri" w:hAnsiTheme="majorHAnsi" w:cstheme="majorHAnsi"/>
        </w:rPr>
      </w:pPr>
      <w:r w:rsidRPr="00920D88">
        <w:rPr>
          <w:rFonts w:asciiTheme="majorHAnsi" w:eastAsia="Calibri" w:hAnsiTheme="majorHAnsi" w:cstheme="majorHAnsi"/>
          <w:b/>
          <w:bCs/>
        </w:rPr>
        <w:t>Dimensionet (mm):                                                     1000x600</w:t>
      </w:r>
    </w:p>
    <w:tbl>
      <w:tblPr>
        <w:tblStyle w:val="21"/>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9360"/>
      </w:tblGrid>
      <w:tr w:rsidR="0090414A" w:rsidRPr="00077616" w14:paraId="210B613C" w14:textId="77777777" w:rsidTr="002B0102">
        <w:trPr>
          <w:trHeight w:val="283"/>
        </w:trPr>
        <w:tc>
          <w:tcPr>
            <w:tcW w:w="9360" w:type="dxa"/>
            <w:shd w:val="clear" w:color="auto" w:fill="auto"/>
            <w:tcMar>
              <w:top w:w="100" w:type="dxa"/>
              <w:left w:w="100" w:type="dxa"/>
              <w:bottom w:w="100" w:type="dxa"/>
              <w:right w:w="100" w:type="dxa"/>
            </w:tcMar>
            <w:vAlign w:val="center"/>
          </w:tcPr>
          <w:p w14:paraId="679A2F09" w14:textId="527978EF" w:rsidR="0090414A" w:rsidRPr="003B7274" w:rsidRDefault="009F6185" w:rsidP="00CC2CC0">
            <w:pPr>
              <w:spacing w:after="0" w:line="240" w:lineRule="auto"/>
              <w:rPr>
                <w:rFonts w:asciiTheme="majorHAnsi" w:hAnsiTheme="majorHAnsi" w:cstheme="majorHAnsi"/>
                <w:b/>
                <w:sz w:val="20"/>
                <w:szCs w:val="20"/>
              </w:rPr>
            </w:pPr>
            <w:r w:rsidRPr="003B7274">
              <w:rPr>
                <w:rFonts w:asciiTheme="majorHAnsi" w:hAnsiTheme="majorHAnsi" w:cstheme="majorHAnsi"/>
                <w:b/>
                <w:sz w:val="20"/>
                <w:szCs w:val="20"/>
              </w:rPr>
              <w:t>Karakteristikat themelore:</w:t>
            </w:r>
          </w:p>
        </w:tc>
      </w:tr>
      <w:tr w:rsidR="0090414A" w:rsidRPr="00077616" w14:paraId="64E70147" w14:textId="77777777" w:rsidTr="002B0102">
        <w:trPr>
          <w:trHeight w:val="283"/>
        </w:trPr>
        <w:tc>
          <w:tcPr>
            <w:tcW w:w="9360" w:type="dxa"/>
            <w:shd w:val="clear" w:color="auto" w:fill="auto"/>
            <w:tcMar>
              <w:top w:w="100" w:type="dxa"/>
              <w:left w:w="100" w:type="dxa"/>
              <w:bottom w:w="100" w:type="dxa"/>
              <w:right w:w="100" w:type="dxa"/>
            </w:tcMar>
            <w:vAlign w:val="center"/>
          </w:tcPr>
          <w:p w14:paraId="4C9E0307" w14:textId="5D94E6C1" w:rsidR="0090414A" w:rsidRPr="003B7274" w:rsidRDefault="009F6185" w:rsidP="00CC2CC0">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Mbrojtja nga zjarri – </w:t>
            </w:r>
            <w:r w:rsidRPr="003B7274">
              <w:rPr>
                <w:rFonts w:asciiTheme="majorHAnsi" w:hAnsiTheme="majorHAnsi" w:cstheme="majorHAnsi"/>
                <w:sz w:val="20"/>
                <w:szCs w:val="20"/>
              </w:rPr>
              <w:t>reagimi ndaj zjarrit Klasa A1, materiale zjarrduruese</w:t>
            </w:r>
          </w:p>
        </w:tc>
      </w:tr>
      <w:tr w:rsidR="0090414A" w:rsidRPr="00077616" w14:paraId="74AE5B21" w14:textId="77777777" w:rsidTr="002B0102">
        <w:trPr>
          <w:trHeight w:val="283"/>
        </w:trPr>
        <w:tc>
          <w:tcPr>
            <w:tcW w:w="9360" w:type="dxa"/>
            <w:shd w:val="clear" w:color="auto" w:fill="auto"/>
            <w:tcMar>
              <w:top w:w="100" w:type="dxa"/>
              <w:left w:w="100" w:type="dxa"/>
              <w:bottom w:w="100" w:type="dxa"/>
              <w:right w:w="100" w:type="dxa"/>
            </w:tcMar>
            <w:vAlign w:val="center"/>
          </w:tcPr>
          <w:p w14:paraId="0D28E38D" w14:textId="207C1D06" w:rsidR="0090414A" w:rsidRPr="003B7274" w:rsidRDefault="009F6185" w:rsidP="00CC2CC0">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Izolimi termik – </w:t>
            </w:r>
            <w:r w:rsidRPr="003B7274">
              <w:rPr>
                <w:rFonts w:asciiTheme="majorHAnsi" w:hAnsiTheme="majorHAnsi" w:cstheme="majorHAnsi"/>
                <w:sz w:val="20"/>
                <w:szCs w:val="20"/>
              </w:rPr>
              <w:t>Koeficient i percueshmerise se ulet termike</w:t>
            </w:r>
          </w:p>
        </w:tc>
      </w:tr>
      <w:tr w:rsidR="009F6185" w:rsidRPr="00077616" w14:paraId="56C758E4" w14:textId="77777777" w:rsidTr="002B0102">
        <w:trPr>
          <w:trHeight w:val="283"/>
        </w:trPr>
        <w:tc>
          <w:tcPr>
            <w:tcW w:w="9360" w:type="dxa"/>
            <w:shd w:val="clear" w:color="auto" w:fill="auto"/>
            <w:tcMar>
              <w:top w:w="100" w:type="dxa"/>
              <w:left w:w="100" w:type="dxa"/>
              <w:bottom w:w="100" w:type="dxa"/>
              <w:right w:w="100" w:type="dxa"/>
            </w:tcMar>
            <w:vAlign w:val="center"/>
          </w:tcPr>
          <w:p w14:paraId="5FEB090E" w14:textId="36C015DC" w:rsidR="009F6185" w:rsidRPr="003B7274" w:rsidRDefault="009F6185" w:rsidP="00CC2CC0">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Izolimi i zerit - </w:t>
            </w:r>
            <w:r w:rsidRPr="003B7274">
              <w:rPr>
                <w:rFonts w:asciiTheme="majorHAnsi" w:hAnsiTheme="majorHAnsi" w:cstheme="majorHAnsi"/>
                <w:sz w:val="20"/>
                <w:szCs w:val="20"/>
              </w:rPr>
              <w:t>Izolim i shkelqyeshem i zerit per shkak te struktures se dendur te fibrave te materialit</w:t>
            </w:r>
          </w:p>
        </w:tc>
      </w:tr>
    </w:tbl>
    <w:p w14:paraId="38AA17DE" w14:textId="77777777" w:rsidR="0090414A" w:rsidRDefault="0090414A" w:rsidP="00C7410E">
      <w:pPr>
        <w:rPr>
          <w:rFonts w:asciiTheme="majorHAnsi" w:hAnsiTheme="majorHAnsi" w:cstheme="majorHAnsi"/>
        </w:rPr>
      </w:pPr>
    </w:p>
    <w:p w14:paraId="15ACBF8B" w14:textId="2F3D33F6" w:rsidR="005C6ECE" w:rsidRPr="00077616" w:rsidRDefault="005C6ECE" w:rsidP="005C6ECE">
      <w:pPr>
        <w:pStyle w:val="Heading2"/>
      </w:pPr>
      <w:bookmarkStart w:id="275" w:name="_Toc165040278"/>
      <w:r>
        <w:t xml:space="preserve">1.8.4 </w:t>
      </w:r>
      <w:r w:rsidRPr="00077616">
        <w:t xml:space="preserve">Leshi </w:t>
      </w:r>
      <w:r>
        <w:t xml:space="preserve">guri </w:t>
      </w:r>
      <w:r w:rsidRPr="00077616">
        <w:t>mineral me trashesi t=1</w:t>
      </w:r>
      <w:r>
        <w:t xml:space="preserve">2 </w:t>
      </w:r>
      <w:r w:rsidRPr="00077616">
        <w:t>cm</w:t>
      </w:r>
      <w:r>
        <w:t xml:space="preserve"> </w:t>
      </w:r>
      <w:r w:rsidRPr="00077616">
        <w:t>p</w:t>
      </w:r>
      <w:r>
        <w:t>er kulmin e nenstacionit</w:t>
      </w:r>
      <w:bookmarkEnd w:id="275"/>
    </w:p>
    <w:p w14:paraId="1F3CF504" w14:textId="77777777" w:rsidR="005C6ECE" w:rsidRPr="00077616" w:rsidRDefault="005C6ECE" w:rsidP="005C6ECE">
      <w:pPr>
        <w:jc w:val="both"/>
        <w:rPr>
          <w:rFonts w:asciiTheme="majorHAnsi" w:hAnsiTheme="majorHAnsi" w:cstheme="majorHAnsi"/>
        </w:rPr>
      </w:pPr>
      <w:r w:rsidRPr="00077616">
        <w:rPr>
          <w:rFonts w:asciiTheme="majorHAnsi" w:hAnsiTheme="majorHAnsi" w:cstheme="majorHAnsi"/>
        </w:rPr>
        <w:t>Gjysma e humbjeve termike ne objektet klasike ndodh permes konstruksioneve mbeshtjellese te nderteses - domethene permes fasades, kulmit dhe dyshemeve ne toke.</w:t>
      </w:r>
    </w:p>
    <w:p w14:paraId="009052CE" w14:textId="77777777" w:rsidR="005C6ECE" w:rsidRPr="00077616" w:rsidRDefault="005C6ECE" w:rsidP="005C6ECE">
      <w:pPr>
        <w:jc w:val="both"/>
        <w:rPr>
          <w:rFonts w:asciiTheme="majorHAnsi" w:hAnsiTheme="majorHAnsi" w:cstheme="majorHAnsi"/>
        </w:rPr>
      </w:pPr>
      <w:r w:rsidRPr="00077616">
        <w:rPr>
          <w:rFonts w:asciiTheme="majorHAnsi" w:hAnsiTheme="majorHAnsi" w:cstheme="majorHAnsi"/>
        </w:rPr>
        <w:t>Kapaciteti i materialit izolues per te mbajtur nxehtesine eshte pikerisht ajo qe e mban ndertesen te ngrohte ne dimer dhe te fresket ne vere. Shtresa izoluese ndihmon per te mbajtur temperaturen e brendshme te qendrueshme, ne nje menyre qe ngadaleson transferimin e energjise termike.</w:t>
      </w:r>
    </w:p>
    <w:p w14:paraId="3BC54CBA" w14:textId="77777777" w:rsidR="005C6ECE" w:rsidRPr="00077616" w:rsidRDefault="005C6ECE" w:rsidP="005C6ECE">
      <w:pPr>
        <w:jc w:val="both"/>
        <w:rPr>
          <w:rFonts w:asciiTheme="majorHAnsi" w:hAnsiTheme="majorHAnsi" w:cstheme="majorHAnsi"/>
        </w:rPr>
      </w:pPr>
      <w:r w:rsidRPr="00077616">
        <w:rPr>
          <w:rFonts w:asciiTheme="majorHAnsi" w:hAnsiTheme="majorHAnsi" w:cstheme="majorHAnsi"/>
        </w:rPr>
        <w:t>Sa me i madh te jete ndryshimi i temperatures brenda dhe jashte nderteses, aq me e trashe eshte shtresa e izolimit qe nevojitet per te ngadalesuar transferimin e nxehtesise.</w:t>
      </w:r>
    </w:p>
    <w:p w14:paraId="1B1D55A3" w14:textId="77777777" w:rsidR="005C6ECE" w:rsidRPr="00077616" w:rsidRDefault="005C6ECE" w:rsidP="005C6ECE">
      <w:pPr>
        <w:jc w:val="both"/>
        <w:rPr>
          <w:rFonts w:asciiTheme="majorHAnsi" w:hAnsiTheme="majorHAnsi" w:cstheme="majorHAnsi"/>
        </w:rPr>
      </w:pPr>
      <w:r w:rsidRPr="00077616">
        <w:rPr>
          <w:rFonts w:asciiTheme="majorHAnsi" w:hAnsiTheme="majorHAnsi" w:cstheme="majorHAnsi"/>
        </w:rPr>
        <w:t>Ne kemi shpenzimin me te ulet te energjise prej 30-35% nese izolojme kulmin e pjerret ose te rrafshte.</w:t>
      </w:r>
    </w:p>
    <w:p w14:paraId="4F6B19E4" w14:textId="77777777" w:rsidR="005C6ECE" w:rsidRPr="00077616" w:rsidRDefault="005C6ECE" w:rsidP="005C6ECE">
      <w:pPr>
        <w:jc w:val="both"/>
        <w:rPr>
          <w:rFonts w:asciiTheme="majorHAnsi" w:hAnsiTheme="majorHAnsi" w:cstheme="majorHAnsi"/>
        </w:rPr>
      </w:pPr>
      <w:r w:rsidRPr="00077616">
        <w:rPr>
          <w:rFonts w:asciiTheme="majorHAnsi" w:hAnsiTheme="majorHAnsi" w:cstheme="majorHAnsi"/>
        </w:rPr>
        <w:t>Eshte material izolues me origjine minerale me permbajtje te larte te lendeve te para te ricikluara, i cili perfitohet nga shkrirja e reres dhe zgjyres se qelqit. Karakterizohet nga performanca e shkelqyer termike dhe akustike, si dhe mbrojtja nga zjarri, me piken e shkrirjes prej rreth 700 ° C.Eshte nje material ideal izolues per pozicionet te cilat nuk kerkojne qe materialet te pranojne ngarkesa, apo presion te larte (kulmet e pjerreta, kulme te rrafshta, tavanet e pjerreta).</w:t>
      </w:r>
    </w:p>
    <w:p w14:paraId="5ACD2B33" w14:textId="77777777" w:rsidR="005C6ECE" w:rsidRPr="00077616" w:rsidRDefault="005C6ECE" w:rsidP="005C6ECE">
      <w:pPr>
        <w:rPr>
          <w:rFonts w:asciiTheme="majorHAnsi" w:hAnsiTheme="majorHAnsi" w:cstheme="majorHAnsi"/>
        </w:rPr>
      </w:pPr>
      <w:r w:rsidRPr="00077616">
        <w:rPr>
          <w:rFonts w:asciiTheme="majorHAnsi" w:hAnsiTheme="majorHAnsi" w:cstheme="majorHAnsi"/>
        </w:rPr>
        <w:t xml:space="preserve">Duhet te aplikohet nje panel kompakt te leshit </w:t>
      </w:r>
      <w:r>
        <w:rPr>
          <w:rFonts w:asciiTheme="majorHAnsi" w:hAnsiTheme="majorHAnsi" w:cstheme="majorHAnsi"/>
        </w:rPr>
        <w:t xml:space="preserve">te gurit </w:t>
      </w:r>
      <w:r w:rsidRPr="00077616">
        <w:rPr>
          <w:rFonts w:asciiTheme="majorHAnsi" w:hAnsiTheme="majorHAnsi" w:cstheme="majorHAnsi"/>
        </w:rPr>
        <w:t>mineral me dendesi te qendrueshme e cila i perket produkteve te buta, ne pllaken e kulmit. Produkti eshte zjarrdurues, rezistent ndaj temperaturave te larta, i papershkueshem nga uji, rezistent ndaj plakjes dhe kimikisht neutral.</w:t>
      </w:r>
    </w:p>
    <w:p w14:paraId="0BFF2889" w14:textId="77777777" w:rsidR="005C6ECE" w:rsidRPr="00077616" w:rsidRDefault="005C6ECE" w:rsidP="005C6ECE">
      <w:pPr>
        <w:rPr>
          <w:rFonts w:asciiTheme="majorHAnsi" w:hAnsiTheme="majorHAnsi" w:cstheme="majorHAnsi"/>
        </w:rPr>
      </w:pPr>
    </w:p>
    <w:p w14:paraId="56C2BD8D" w14:textId="77777777" w:rsidR="005C6ECE" w:rsidRPr="00077616" w:rsidRDefault="005C6ECE" w:rsidP="005C6ECE">
      <w:pPr>
        <w:rPr>
          <w:rFonts w:asciiTheme="majorHAnsi" w:hAnsiTheme="majorHAnsi" w:cstheme="majorHAnsi"/>
          <w:b/>
        </w:rPr>
      </w:pPr>
      <w:r w:rsidRPr="00077616">
        <w:rPr>
          <w:rFonts w:asciiTheme="majorHAnsi" w:hAnsiTheme="majorHAnsi" w:cstheme="majorHAnsi"/>
        </w:rPr>
        <w:lastRenderedPageBreak/>
        <w:t xml:space="preserve">Te gjitha produktet duhet te prodhohen ne perputhje te plote me standarde </w:t>
      </w:r>
      <w:r w:rsidRPr="00077616">
        <w:rPr>
          <w:rFonts w:asciiTheme="majorHAnsi" w:hAnsiTheme="majorHAnsi" w:cstheme="majorHAnsi"/>
          <w:b/>
          <w:bCs/>
        </w:rPr>
        <w:t>EN 13162</w:t>
      </w:r>
      <w:r w:rsidRPr="00077616">
        <w:rPr>
          <w:rFonts w:asciiTheme="majorHAnsi" w:hAnsiTheme="majorHAnsi" w:cstheme="majorHAnsi"/>
          <w:b/>
        </w:rPr>
        <w:t xml:space="preserve">. </w:t>
      </w:r>
    </w:p>
    <w:p w14:paraId="07EEA364" w14:textId="77777777" w:rsidR="005C6ECE" w:rsidRPr="00077616" w:rsidRDefault="005C6ECE" w:rsidP="005C6ECE">
      <w:pPr>
        <w:rPr>
          <w:rFonts w:asciiTheme="majorHAnsi" w:hAnsiTheme="majorHAnsi" w:cstheme="majorHAnsi"/>
        </w:rPr>
      </w:pPr>
    </w:p>
    <w:p w14:paraId="68FEECA5" w14:textId="77777777" w:rsidR="005C6ECE" w:rsidRDefault="005C6ECE" w:rsidP="005C6ECE">
      <w:pPr>
        <w:pStyle w:val="ListParagraph"/>
        <w:numPr>
          <w:ilvl w:val="0"/>
          <w:numId w:val="25"/>
        </w:numPr>
        <w:ind w:hanging="294"/>
        <w:rPr>
          <w:rFonts w:asciiTheme="majorHAnsi" w:eastAsia="Calibri" w:hAnsiTheme="majorHAnsi" w:cstheme="majorHAnsi"/>
        </w:rPr>
      </w:pPr>
      <w:r>
        <w:rPr>
          <w:rFonts w:asciiTheme="majorHAnsi" w:eastAsia="Calibri" w:hAnsiTheme="majorHAnsi" w:cstheme="majorHAnsi"/>
          <w:b/>
        </w:rPr>
        <w:t>Densiteti</w:t>
      </w:r>
      <w:r w:rsidRPr="004B35BE">
        <w:rPr>
          <w:rFonts w:asciiTheme="majorHAnsi" w:eastAsia="Calibri" w:hAnsiTheme="majorHAnsi" w:cstheme="majorHAnsi"/>
          <w:b/>
        </w:rPr>
        <w:t xml:space="preserve">                                  </w:t>
      </w:r>
      <w:r>
        <w:rPr>
          <w:rFonts w:asciiTheme="majorHAnsi" w:eastAsia="Calibri" w:hAnsiTheme="majorHAnsi" w:cstheme="majorHAnsi"/>
          <w:b/>
        </w:rPr>
        <w:t xml:space="preserve">                                     </w:t>
      </w:r>
      <w:r w:rsidRPr="004B35BE">
        <w:rPr>
          <w:rFonts w:asciiTheme="majorHAnsi" w:eastAsia="Calibri" w:hAnsiTheme="majorHAnsi" w:cstheme="majorHAnsi"/>
          <w:b/>
        </w:rPr>
        <w:t>35-40 kg/m3</w:t>
      </w:r>
      <w:r w:rsidRPr="004B35BE">
        <w:rPr>
          <w:rFonts w:asciiTheme="majorHAnsi" w:eastAsia="Calibri" w:hAnsiTheme="majorHAnsi" w:cstheme="majorHAnsi"/>
        </w:rPr>
        <w:t xml:space="preserve">                                            </w:t>
      </w:r>
    </w:p>
    <w:p w14:paraId="16C9746C" w14:textId="49BCB671" w:rsidR="005C6ECE" w:rsidRDefault="005C6ECE" w:rsidP="005C6ECE">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 xml:space="preserve">Trashesia                             </w:t>
      </w:r>
      <w:r>
        <w:rPr>
          <w:rFonts w:asciiTheme="majorHAnsi" w:eastAsia="Calibri" w:hAnsiTheme="majorHAnsi" w:cstheme="majorHAnsi"/>
          <w:b/>
          <w:bCs/>
        </w:rPr>
        <w:t xml:space="preserve">                                         </w:t>
      </w:r>
      <w:r w:rsidRPr="000F2632">
        <w:rPr>
          <w:rFonts w:asciiTheme="majorHAnsi" w:eastAsia="Calibri" w:hAnsiTheme="majorHAnsi" w:cstheme="majorHAnsi"/>
          <w:b/>
          <w:bCs/>
        </w:rPr>
        <w:t xml:space="preserve"> t=</w:t>
      </w:r>
      <w:r>
        <w:rPr>
          <w:rFonts w:asciiTheme="majorHAnsi" w:eastAsia="Calibri" w:hAnsiTheme="majorHAnsi" w:cstheme="majorHAnsi"/>
          <w:b/>
          <w:bCs/>
        </w:rPr>
        <w:t xml:space="preserve">12 </w:t>
      </w:r>
      <w:r w:rsidRPr="000F2632">
        <w:rPr>
          <w:rFonts w:asciiTheme="majorHAnsi" w:eastAsia="Calibri" w:hAnsiTheme="majorHAnsi" w:cstheme="majorHAnsi"/>
          <w:b/>
          <w:bCs/>
        </w:rPr>
        <w:t>cm</w:t>
      </w:r>
    </w:p>
    <w:p w14:paraId="49841E16" w14:textId="77777777" w:rsidR="005C6ECE" w:rsidRDefault="005C6ECE" w:rsidP="005C6ECE">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Koeficienti i percueshmerise termike (λ):              0.038 (W/m</w:t>
      </w:r>
      <w:r>
        <w:rPr>
          <w:rFonts w:asciiTheme="majorHAnsi" w:eastAsia="Calibri" w:hAnsiTheme="majorHAnsi" w:cstheme="majorHAnsi"/>
          <w:b/>
          <w:bCs/>
        </w:rPr>
        <w:t>*</w:t>
      </w:r>
      <w:r w:rsidRPr="000F2632">
        <w:rPr>
          <w:rFonts w:asciiTheme="majorHAnsi" w:eastAsia="Calibri" w:hAnsiTheme="majorHAnsi" w:cstheme="majorHAnsi"/>
          <w:b/>
          <w:bCs/>
        </w:rPr>
        <w:t xml:space="preserve">K)               </w:t>
      </w:r>
    </w:p>
    <w:p w14:paraId="6C831D70" w14:textId="77777777" w:rsidR="005C6ECE" w:rsidRDefault="005C6ECE" w:rsidP="005C6ECE">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Reagimi ndaj zjarrit:                                                    A1</w:t>
      </w:r>
    </w:p>
    <w:p w14:paraId="7D0D3DA8" w14:textId="77777777" w:rsidR="005C6ECE" w:rsidRPr="00920D88" w:rsidRDefault="005C6ECE" w:rsidP="005C6ECE">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Pershkueshmeria nga avulli:                                     1</w:t>
      </w:r>
    </w:p>
    <w:p w14:paraId="00034C7F" w14:textId="77777777" w:rsidR="005C6ECE" w:rsidRPr="00920D88" w:rsidRDefault="005C6ECE" w:rsidP="005C6ECE">
      <w:pPr>
        <w:pStyle w:val="ListParagraph"/>
        <w:numPr>
          <w:ilvl w:val="0"/>
          <w:numId w:val="25"/>
        </w:numPr>
        <w:ind w:hanging="294"/>
        <w:rPr>
          <w:rFonts w:asciiTheme="majorHAnsi" w:eastAsia="Calibri" w:hAnsiTheme="majorHAnsi" w:cstheme="majorHAnsi"/>
        </w:rPr>
      </w:pPr>
      <w:r w:rsidRPr="00920D88">
        <w:rPr>
          <w:rFonts w:asciiTheme="majorHAnsi" w:eastAsia="Calibri" w:hAnsiTheme="majorHAnsi" w:cstheme="majorHAnsi"/>
          <w:b/>
          <w:bCs/>
        </w:rPr>
        <w:t>Dimensionet (mm):                                                     1000x600</w:t>
      </w:r>
    </w:p>
    <w:tbl>
      <w:tblPr>
        <w:tblStyle w:val="21"/>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9360"/>
      </w:tblGrid>
      <w:tr w:rsidR="005C6ECE" w:rsidRPr="00077616" w14:paraId="5222A811" w14:textId="77777777" w:rsidTr="008C5D07">
        <w:trPr>
          <w:trHeight w:val="283"/>
        </w:trPr>
        <w:tc>
          <w:tcPr>
            <w:tcW w:w="9360" w:type="dxa"/>
            <w:shd w:val="clear" w:color="auto" w:fill="auto"/>
            <w:tcMar>
              <w:top w:w="100" w:type="dxa"/>
              <w:left w:w="100" w:type="dxa"/>
              <w:bottom w:w="100" w:type="dxa"/>
              <w:right w:w="100" w:type="dxa"/>
            </w:tcMar>
            <w:vAlign w:val="center"/>
          </w:tcPr>
          <w:p w14:paraId="199A5E5C" w14:textId="77777777" w:rsidR="005C6ECE" w:rsidRPr="003B7274" w:rsidRDefault="005C6ECE" w:rsidP="008C5D07">
            <w:pPr>
              <w:spacing w:after="0" w:line="240" w:lineRule="auto"/>
              <w:rPr>
                <w:rFonts w:asciiTheme="majorHAnsi" w:hAnsiTheme="majorHAnsi" w:cstheme="majorHAnsi"/>
                <w:b/>
                <w:sz w:val="20"/>
                <w:szCs w:val="20"/>
              </w:rPr>
            </w:pPr>
            <w:r w:rsidRPr="003B7274">
              <w:rPr>
                <w:rFonts w:asciiTheme="majorHAnsi" w:hAnsiTheme="majorHAnsi" w:cstheme="majorHAnsi"/>
                <w:b/>
                <w:sz w:val="20"/>
                <w:szCs w:val="20"/>
              </w:rPr>
              <w:t>Karakteristikat themelore:</w:t>
            </w:r>
          </w:p>
        </w:tc>
      </w:tr>
      <w:tr w:rsidR="005C6ECE" w:rsidRPr="00077616" w14:paraId="27F12405" w14:textId="77777777" w:rsidTr="008C5D07">
        <w:trPr>
          <w:trHeight w:val="283"/>
        </w:trPr>
        <w:tc>
          <w:tcPr>
            <w:tcW w:w="9360" w:type="dxa"/>
            <w:shd w:val="clear" w:color="auto" w:fill="auto"/>
            <w:tcMar>
              <w:top w:w="100" w:type="dxa"/>
              <w:left w:w="100" w:type="dxa"/>
              <w:bottom w:w="100" w:type="dxa"/>
              <w:right w:w="100" w:type="dxa"/>
            </w:tcMar>
            <w:vAlign w:val="center"/>
          </w:tcPr>
          <w:p w14:paraId="16968821" w14:textId="77777777" w:rsidR="005C6ECE" w:rsidRPr="003B7274" w:rsidRDefault="005C6ECE" w:rsidP="008C5D07">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Mbrojtja nga zjarri – </w:t>
            </w:r>
            <w:r w:rsidRPr="003B7274">
              <w:rPr>
                <w:rFonts w:asciiTheme="majorHAnsi" w:hAnsiTheme="majorHAnsi" w:cstheme="majorHAnsi"/>
                <w:sz w:val="20"/>
                <w:szCs w:val="20"/>
              </w:rPr>
              <w:t>reagimi ndaj zjarrit Klasa A1, materiale zjarrduruese</w:t>
            </w:r>
          </w:p>
        </w:tc>
      </w:tr>
      <w:tr w:rsidR="005C6ECE" w:rsidRPr="00077616" w14:paraId="309C7B66" w14:textId="77777777" w:rsidTr="008C5D07">
        <w:trPr>
          <w:trHeight w:val="283"/>
        </w:trPr>
        <w:tc>
          <w:tcPr>
            <w:tcW w:w="9360" w:type="dxa"/>
            <w:shd w:val="clear" w:color="auto" w:fill="auto"/>
            <w:tcMar>
              <w:top w:w="100" w:type="dxa"/>
              <w:left w:w="100" w:type="dxa"/>
              <w:bottom w:w="100" w:type="dxa"/>
              <w:right w:w="100" w:type="dxa"/>
            </w:tcMar>
            <w:vAlign w:val="center"/>
          </w:tcPr>
          <w:p w14:paraId="68FF98F9" w14:textId="77777777" w:rsidR="005C6ECE" w:rsidRPr="003B7274" w:rsidRDefault="005C6ECE" w:rsidP="008C5D07">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Izolimi termik – </w:t>
            </w:r>
            <w:r w:rsidRPr="003B7274">
              <w:rPr>
                <w:rFonts w:asciiTheme="majorHAnsi" w:hAnsiTheme="majorHAnsi" w:cstheme="majorHAnsi"/>
                <w:sz w:val="20"/>
                <w:szCs w:val="20"/>
              </w:rPr>
              <w:t>Koeficient i percueshmerise se ulet termike</w:t>
            </w:r>
          </w:p>
        </w:tc>
      </w:tr>
      <w:tr w:rsidR="005C6ECE" w:rsidRPr="00077616" w14:paraId="160867EC" w14:textId="77777777" w:rsidTr="008C5D07">
        <w:trPr>
          <w:trHeight w:val="283"/>
        </w:trPr>
        <w:tc>
          <w:tcPr>
            <w:tcW w:w="9360" w:type="dxa"/>
            <w:shd w:val="clear" w:color="auto" w:fill="auto"/>
            <w:tcMar>
              <w:top w:w="100" w:type="dxa"/>
              <w:left w:w="100" w:type="dxa"/>
              <w:bottom w:w="100" w:type="dxa"/>
              <w:right w:w="100" w:type="dxa"/>
            </w:tcMar>
            <w:vAlign w:val="center"/>
          </w:tcPr>
          <w:p w14:paraId="7E36C3F4" w14:textId="77777777" w:rsidR="005C6ECE" w:rsidRPr="003B7274" w:rsidRDefault="005C6ECE" w:rsidP="008C5D07">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Izolimi i zerit - </w:t>
            </w:r>
            <w:r w:rsidRPr="003B7274">
              <w:rPr>
                <w:rFonts w:asciiTheme="majorHAnsi" w:hAnsiTheme="majorHAnsi" w:cstheme="majorHAnsi"/>
                <w:sz w:val="20"/>
                <w:szCs w:val="20"/>
              </w:rPr>
              <w:t>Izolim i shkelqyeshem i zerit per shkak te struktures se dendur te fibrave te materialit</w:t>
            </w:r>
          </w:p>
        </w:tc>
      </w:tr>
    </w:tbl>
    <w:p w14:paraId="5B877B03" w14:textId="77777777" w:rsidR="005C6ECE" w:rsidRDefault="005C6ECE" w:rsidP="005C6ECE">
      <w:pPr>
        <w:rPr>
          <w:rFonts w:asciiTheme="majorHAnsi" w:hAnsiTheme="majorHAnsi" w:cstheme="majorHAnsi"/>
        </w:rPr>
      </w:pPr>
    </w:p>
    <w:p w14:paraId="7C695C23" w14:textId="23663218" w:rsidR="00C56EA0" w:rsidRDefault="00FC5E87" w:rsidP="0044186C">
      <w:pPr>
        <w:pStyle w:val="Heading2"/>
        <w:numPr>
          <w:ilvl w:val="2"/>
          <w:numId w:val="62"/>
        </w:numPr>
      </w:pPr>
      <w:bookmarkStart w:id="276" w:name="_Toc165040279"/>
      <w:r>
        <w:t>F</w:t>
      </w:r>
      <w:r w:rsidR="00C56EA0">
        <w:t>olje</w:t>
      </w:r>
      <w:r>
        <w:t xml:space="preserve"> difuzive</w:t>
      </w:r>
      <w:bookmarkEnd w:id="276"/>
    </w:p>
    <w:p w14:paraId="5BADD666" w14:textId="229C89C1" w:rsidR="00AB3F18" w:rsidRPr="00AB3F18" w:rsidRDefault="00AB3F18" w:rsidP="00AB3F18">
      <w:pPr>
        <w:pStyle w:val="ListParagraph"/>
        <w:spacing w:line="276" w:lineRule="auto"/>
        <w:ind w:left="435"/>
        <w:rPr>
          <w:rFonts w:asciiTheme="majorHAnsi" w:hAnsiTheme="majorHAnsi" w:cstheme="majorHAnsi"/>
        </w:rPr>
      </w:pPr>
    </w:p>
    <w:p w14:paraId="5F965F7F" w14:textId="77777777" w:rsidR="00FC5E87" w:rsidRPr="001A5CE6" w:rsidRDefault="00FC5E87" w:rsidP="00FC5E87">
      <w:pPr>
        <w:jc w:val="both"/>
        <w:rPr>
          <w:rFonts w:cs="Calibri"/>
        </w:rPr>
      </w:pPr>
      <w:r w:rsidRPr="001A5CE6">
        <w:rPr>
          <w:rFonts w:cs="Calibri"/>
        </w:rPr>
        <w:t xml:space="preserve">Perbehet nga dy shtresa te tekstilit te presuar, te paendur polipropilenik dhe shtresa mikroporoze ndermjet tyre. Dizajni i veçante i </w:t>
      </w:r>
      <w:r>
        <w:rPr>
          <w:rFonts w:cs="Calibri"/>
        </w:rPr>
        <w:t>foljes</w:t>
      </w:r>
      <w:r w:rsidRPr="001A5CE6">
        <w:rPr>
          <w:rFonts w:cs="Calibri"/>
        </w:rPr>
        <w:t xml:space="preserve"> siguron pershkueshmerine jashtezakonisht te larte nga avulli dhe mbrojtjen e shkelqyer nga depertimi i shiut dhe eres. </w:t>
      </w:r>
    </w:p>
    <w:p w14:paraId="26DA7ED4" w14:textId="77777777" w:rsidR="00FC5E87" w:rsidRDefault="00FC5E87" w:rsidP="00FC5E87">
      <w:pPr>
        <w:jc w:val="both"/>
        <w:rPr>
          <w:rFonts w:cs="Calibri"/>
          <w:b/>
        </w:rPr>
      </w:pPr>
      <w:r w:rsidRPr="001A5CE6">
        <w:rPr>
          <w:rFonts w:cs="Calibri"/>
          <w:b/>
        </w:rPr>
        <w:t>Karakteristikat teknike:</w:t>
      </w:r>
    </w:p>
    <w:p w14:paraId="74728D5D" w14:textId="77777777" w:rsidR="00AB3F18" w:rsidRPr="00AB3F18" w:rsidRDefault="00AB3F18" w:rsidP="00AB3F18">
      <w:pPr>
        <w:pStyle w:val="ListParagraph"/>
        <w:spacing w:line="276" w:lineRule="auto"/>
        <w:ind w:left="435"/>
        <w:rPr>
          <w:rFonts w:asciiTheme="majorHAnsi" w:hAnsiTheme="majorHAnsi" w:cstheme="majorHAnsi"/>
        </w:rPr>
      </w:pPr>
    </w:p>
    <w:tbl>
      <w:tblPr>
        <w:tblStyle w:val="1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15"/>
        <w:gridCol w:w="4245"/>
      </w:tblGrid>
      <w:tr w:rsidR="00FC5E87" w:rsidRPr="001A5CE6" w14:paraId="79623430" w14:textId="77777777" w:rsidTr="003A74E9">
        <w:trPr>
          <w:trHeight w:val="285"/>
        </w:trPr>
        <w:tc>
          <w:tcPr>
            <w:tcW w:w="5115" w:type="dxa"/>
            <w:shd w:val="clear" w:color="auto" w:fill="auto"/>
            <w:tcMar>
              <w:top w:w="100" w:type="dxa"/>
              <w:left w:w="100" w:type="dxa"/>
              <w:bottom w:w="100" w:type="dxa"/>
              <w:right w:w="100" w:type="dxa"/>
            </w:tcMar>
          </w:tcPr>
          <w:p w14:paraId="71FAE971" w14:textId="77777777" w:rsidR="00FC5E87" w:rsidRPr="001A5CE6" w:rsidRDefault="00FC5E87" w:rsidP="003A74E9">
            <w:r w:rsidRPr="001A5CE6">
              <w:t xml:space="preserve">Standardi:  </w:t>
            </w:r>
          </w:p>
        </w:tc>
        <w:tc>
          <w:tcPr>
            <w:tcW w:w="4245" w:type="dxa"/>
            <w:shd w:val="clear" w:color="auto" w:fill="auto"/>
            <w:tcMar>
              <w:top w:w="100" w:type="dxa"/>
              <w:left w:w="100" w:type="dxa"/>
              <w:bottom w:w="100" w:type="dxa"/>
              <w:right w:w="100" w:type="dxa"/>
            </w:tcMar>
          </w:tcPr>
          <w:p w14:paraId="41DA93BB" w14:textId="77777777" w:rsidR="00FC5E87" w:rsidRPr="001A5CE6" w:rsidRDefault="00FC5E87" w:rsidP="003A74E9">
            <w:r w:rsidRPr="001A5CE6">
              <w:t>EN 13859</w:t>
            </w:r>
          </w:p>
        </w:tc>
      </w:tr>
      <w:tr w:rsidR="00FC5E87" w:rsidRPr="001A5CE6" w14:paraId="67AD5AEC" w14:textId="77777777" w:rsidTr="003A74E9">
        <w:trPr>
          <w:trHeight w:val="177"/>
        </w:trPr>
        <w:tc>
          <w:tcPr>
            <w:tcW w:w="5115" w:type="dxa"/>
            <w:shd w:val="clear" w:color="auto" w:fill="auto"/>
            <w:tcMar>
              <w:top w:w="100" w:type="dxa"/>
              <w:left w:w="100" w:type="dxa"/>
              <w:bottom w:w="100" w:type="dxa"/>
              <w:right w:w="100" w:type="dxa"/>
            </w:tcMar>
          </w:tcPr>
          <w:p w14:paraId="47790BAD" w14:textId="77777777" w:rsidR="00FC5E87" w:rsidRPr="001A5CE6" w:rsidRDefault="00FC5E87" w:rsidP="003A74E9">
            <w:r w:rsidRPr="001A5CE6">
              <w:t xml:space="preserve">Pesha siperfaqesore (EN 1849-2) :    </w:t>
            </w:r>
          </w:p>
        </w:tc>
        <w:tc>
          <w:tcPr>
            <w:tcW w:w="4245" w:type="dxa"/>
            <w:shd w:val="clear" w:color="auto" w:fill="auto"/>
            <w:tcMar>
              <w:top w:w="100" w:type="dxa"/>
              <w:left w:w="100" w:type="dxa"/>
              <w:bottom w:w="100" w:type="dxa"/>
              <w:right w:w="100" w:type="dxa"/>
            </w:tcMar>
          </w:tcPr>
          <w:p w14:paraId="09C1B79B" w14:textId="77777777" w:rsidR="00FC5E87" w:rsidRPr="001A5CE6" w:rsidRDefault="00FC5E87" w:rsidP="003A74E9">
            <w:r w:rsidRPr="001A5CE6">
              <w:t xml:space="preserve">100 g/m2 (± 10) </w:t>
            </w:r>
          </w:p>
        </w:tc>
      </w:tr>
      <w:tr w:rsidR="00FC5E87" w:rsidRPr="001A5CE6" w14:paraId="3DF25A04" w14:textId="77777777" w:rsidTr="003A74E9">
        <w:trPr>
          <w:trHeight w:val="258"/>
        </w:trPr>
        <w:tc>
          <w:tcPr>
            <w:tcW w:w="5115" w:type="dxa"/>
            <w:shd w:val="clear" w:color="auto" w:fill="auto"/>
            <w:tcMar>
              <w:top w:w="100" w:type="dxa"/>
              <w:left w:w="100" w:type="dxa"/>
              <w:bottom w:w="100" w:type="dxa"/>
              <w:right w:w="100" w:type="dxa"/>
            </w:tcMar>
          </w:tcPr>
          <w:p w14:paraId="0085F09F" w14:textId="77777777" w:rsidR="00FC5E87" w:rsidRPr="001A5CE6" w:rsidRDefault="00FC5E87" w:rsidP="003A74E9">
            <w:r w:rsidRPr="001A5CE6">
              <w:t xml:space="preserve">Reagimi ndaj zjarrit (EN13501-1):    </w:t>
            </w:r>
          </w:p>
        </w:tc>
        <w:tc>
          <w:tcPr>
            <w:tcW w:w="4245" w:type="dxa"/>
            <w:shd w:val="clear" w:color="auto" w:fill="auto"/>
            <w:tcMar>
              <w:top w:w="100" w:type="dxa"/>
              <w:left w:w="100" w:type="dxa"/>
              <w:bottom w:w="100" w:type="dxa"/>
              <w:right w:w="100" w:type="dxa"/>
            </w:tcMar>
          </w:tcPr>
          <w:p w14:paraId="2D6CB1EB" w14:textId="77777777" w:rsidR="00FC5E87" w:rsidRPr="001A5CE6" w:rsidRDefault="00FC5E87" w:rsidP="003A74E9">
            <w:r w:rsidRPr="001A5CE6">
              <w:t>E</w:t>
            </w:r>
          </w:p>
        </w:tc>
      </w:tr>
      <w:tr w:rsidR="00FC5E87" w:rsidRPr="001A5CE6" w14:paraId="7A8AC594" w14:textId="77777777" w:rsidTr="003A74E9">
        <w:trPr>
          <w:trHeight w:val="330"/>
        </w:trPr>
        <w:tc>
          <w:tcPr>
            <w:tcW w:w="5115" w:type="dxa"/>
            <w:shd w:val="clear" w:color="auto" w:fill="auto"/>
            <w:tcMar>
              <w:top w:w="100" w:type="dxa"/>
              <w:left w:w="100" w:type="dxa"/>
              <w:bottom w:w="100" w:type="dxa"/>
              <w:right w:w="100" w:type="dxa"/>
            </w:tcMar>
          </w:tcPr>
          <w:p w14:paraId="15742209" w14:textId="77777777" w:rsidR="00FC5E87" w:rsidRPr="001A5CE6" w:rsidRDefault="00FC5E87" w:rsidP="003A74E9">
            <w:r w:rsidRPr="001A5CE6">
              <w:t xml:space="preserve">Rezistenca ndaj ujit pas plakjes artificiale:    </w:t>
            </w:r>
          </w:p>
        </w:tc>
        <w:tc>
          <w:tcPr>
            <w:tcW w:w="4245" w:type="dxa"/>
            <w:shd w:val="clear" w:color="auto" w:fill="auto"/>
            <w:tcMar>
              <w:top w:w="100" w:type="dxa"/>
              <w:left w:w="100" w:type="dxa"/>
              <w:bottom w:w="100" w:type="dxa"/>
              <w:right w:w="100" w:type="dxa"/>
            </w:tcMar>
          </w:tcPr>
          <w:p w14:paraId="234A7582" w14:textId="77777777" w:rsidR="00FC5E87" w:rsidRPr="001A5CE6" w:rsidRDefault="00FC5E87" w:rsidP="003A74E9">
            <w:r w:rsidRPr="001A5CE6">
              <w:t xml:space="preserve">W1 </w:t>
            </w:r>
          </w:p>
        </w:tc>
      </w:tr>
      <w:tr w:rsidR="00FC5E87" w:rsidRPr="001A5CE6" w14:paraId="18948511" w14:textId="77777777" w:rsidTr="003A74E9">
        <w:tc>
          <w:tcPr>
            <w:tcW w:w="5115" w:type="dxa"/>
            <w:shd w:val="clear" w:color="auto" w:fill="auto"/>
            <w:tcMar>
              <w:top w:w="100" w:type="dxa"/>
              <w:left w:w="100" w:type="dxa"/>
              <w:bottom w:w="100" w:type="dxa"/>
              <w:right w:w="100" w:type="dxa"/>
            </w:tcMar>
          </w:tcPr>
          <w:p w14:paraId="38CAB84D" w14:textId="77777777" w:rsidR="00FC5E87" w:rsidRPr="001A5CE6" w:rsidRDefault="00FC5E87" w:rsidP="003A74E9">
            <w:r w:rsidRPr="001A5CE6">
              <w:t xml:space="preserve">Pershkueshmeria nga avulli, vlera Sd (EN ISO 12572):   </w:t>
            </w:r>
          </w:p>
        </w:tc>
        <w:tc>
          <w:tcPr>
            <w:tcW w:w="4245" w:type="dxa"/>
            <w:shd w:val="clear" w:color="auto" w:fill="auto"/>
            <w:tcMar>
              <w:top w:w="100" w:type="dxa"/>
              <w:left w:w="100" w:type="dxa"/>
              <w:bottom w:w="100" w:type="dxa"/>
              <w:right w:w="100" w:type="dxa"/>
            </w:tcMar>
          </w:tcPr>
          <w:p w14:paraId="540D2D6D" w14:textId="77777777" w:rsidR="00FC5E87" w:rsidRPr="001A5CE6" w:rsidRDefault="00FC5E87" w:rsidP="003A74E9">
            <w:r w:rsidRPr="001A5CE6">
              <w:t>0.02 m ( - 0.01, + 0.015)</w:t>
            </w:r>
          </w:p>
        </w:tc>
      </w:tr>
      <w:tr w:rsidR="00FC5E87" w:rsidRPr="001A5CE6" w14:paraId="7B914CA9" w14:textId="77777777" w:rsidTr="003A74E9">
        <w:trPr>
          <w:trHeight w:val="213"/>
        </w:trPr>
        <w:tc>
          <w:tcPr>
            <w:tcW w:w="5115" w:type="dxa"/>
            <w:shd w:val="clear" w:color="auto" w:fill="auto"/>
            <w:tcMar>
              <w:top w:w="100" w:type="dxa"/>
              <w:left w:w="100" w:type="dxa"/>
              <w:bottom w:w="100" w:type="dxa"/>
              <w:right w:w="100" w:type="dxa"/>
            </w:tcMar>
          </w:tcPr>
          <w:p w14:paraId="14C1A82F" w14:textId="77777777" w:rsidR="00FC5E87" w:rsidRPr="001A5CE6" w:rsidRDefault="00FC5E87" w:rsidP="003A74E9">
            <w:r w:rsidRPr="001A5CE6">
              <w:t xml:space="preserve">Fortesia ne terheqje para plakjes artificiale (EN 12311-2):   </w:t>
            </w:r>
          </w:p>
        </w:tc>
        <w:tc>
          <w:tcPr>
            <w:tcW w:w="4245" w:type="dxa"/>
            <w:shd w:val="clear" w:color="auto" w:fill="auto"/>
            <w:tcMar>
              <w:top w:w="100" w:type="dxa"/>
              <w:left w:w="100" w:type="dxa"/>
              <w:bottom w:w="100" w:type="dxa"/>
              <w:right w:w="100" w:type="dxa"/>
            </w:tcMar>
          </w:tcPr>
          <w:p w14:paraId="645DBFBB" w14:textId="77777777" w:rsidR="00FC5E87" w:rsidRPr="001A5CE6" w:rsidRDefault="00FC5E87" w:rsidP="003A74E9">
            <w:r w:rsidRPr="001A5CE6">
              <w:t xml:space="preserve">220(L) / 140(T) N/50 mm  </w:t>
            </w:r>
          </w:p>
        </w:tc>
      </w:tr>
      <w:tr w:rsidR="00FC5E87" w:rsidRPr="001A5CE6" w14:paraId="40BF53F9" w14:textId="77777777" w:rsidTr="003A74E9">
        <w:trPr>
          <w:trHeight w:val="375"/>
        </w:trPr>
        <w:tc>
          <w:tcPr>
            <w:tcW w:w="5115" w:type="dxa"/>
            <w:shd w:val="clear" w:color="auto" w:fill="auto"/>
            <w:tcMar>
              <w:top w:w="100" w:type="dxa"/>
              <w:left w:w="100" w:type="dxa"/>
              <w:bottom w:w="100" w:type="dxa"/>
              <w:right w:w="100" w:type="dxa"/>
            </w:tcMar>
          </w:tcPr>
          <w:p w14:paraId="1036E689" w14:textId="77777777" w:rsidR="00FC5E87" w:rsidRPr="001A5CE6" w:rsidRDefault="00FC5E87" w:rsidP="003A74E9">
            <w:r w:rsidRPr="001A5CE6">
              <w:t xml:space="preserve">Fortesia ne terheqje pas plakjes artificiale (EN 12311-2): </w:t>
            </w:r>
          </w:p>
        </w:tc>
        <w:tc>
          <w:tcPr>
            <w:tcW w:w="4245" w:type="dxa"/>
            <w:shd w:val="clear" w:color="auto" w:fill="auto"/>
            <w:tcMar>
              <w:top w:w="100" w:type="dxa"/>
              <w:left w:w="100" w:type="dxa"/>
              <w:bottom w:w="100" w:type="dxa"/>
              <w:right w:w="100" w:type="dxa"/>
            </w:tcMar>
          </w:tcPr>
          <w:p w14:paraId="2536C20E" w14:textId="77777777" w:rsidR="00FC5E87" w:rsidRPr="001A5CE6" w:rsidRDefault="00FC5E87" w:rsidP="003A74E9">
            <w:r w:rsidRPr="001A5CE6">
              <w:t>190(L) / 120(T) N/50 mm</w:t>
            </w:r>
          </w:p>
        </w:tc>
      </w:tr>
      <w:tr w:rsidR="00FC5E87" w:rsidRPr="001A5CE6" w14:paraId="401630B5" w14:textId="77777777" w:rsidTr="003A74E9">
        <w:tc>
          <w:tcPr>
            <w:tcW w:w="5115" w:type="dxa"/>
            <w:shd w:val="clear" w:color="auto" w:fill="auto"/>
            <w:tcMar>
              <w:top w:w="100" w:type="dxa"/>
              <w:left w:w="100" w:type="dxa"/>
              <w:bottom w:w="100" w:type="dxa"/>
              <w:right w:w="100" w:type="dxa"/>
            </w:tcMar>
          </w:tcPr>
          <w:p w14:paraId="07055CD7" w14:textId="77777777" w:rsidR="00FC5E87" w:rsidRPr="001A5CE6" w:rsidRDefault="00FC5E87" w:rsidP="003A74E9">
            <w:r w:rsidRPr="001A5CE6">
              <w:lastRenderedPageBreak/>
              <w:t xml:space="preserve">Rezistenca ndaj çarjes (EN 12310-2):    </w:t>
            </w:r>
          </w:p>
        </w:tc>
        <w:tc>
          <w:tcPr>
            <w:tcW w:w="4245" w:type="dxa"/>
            <w:shd w:val="clear" w:color="auto" w:fill="auto"/>
            <w:tcMar>
              <w:top w:w="100" w:type="dxa"/>
              <w:left w:w="100" w:type="dxa"/>
              <w:bottom w:w="100" w:type="dxa"/>
              <w:right w:w="100" w:type="dxa"/>
            </w:tcMar>
          </w:tcPr>
          <w:p w14:paraId="73C74E5D" w14:textId="77777777" w:rsidR="00FC5E87" w:rsidRPr="001A5CE6" w:rsidRDefault="00FC5E87" w:rsidP="003A74E9">
            <w:r w:rsidRPr="001A5CE6">
              <w:t xml:space="preserve">80(L) / 90(T) N </w:t>
            </w:r>
          </w:p>
        </w:tc>
      </w:tr>
      <w:tr w:rsidR="00FC5E87" w:rsidRPr="001A5CE6" w14:paraId="4E6EB1D9" w14:textId="77777777" w:rsidTr="003A74E9">
        <w:tc>
          <w:tcPr>
            <w:tcW w:w="5115" w:type="dxa"/>
            <w:shd w:val="clear" w:color="auto" w:fill="auto"/>
            <w:tcMar>
              <w:top w:w="100" w:type="dxa"/>
              <w:left w:w="100" w:type="dxa"/>
              <w:bottom w:w="100" w:type="dxa"/>
              <w:right w:w="100" w:type="dxa"/>
            </w:tcMar>
          </w:tcPr>
          <w:p w14:paraId="2E577163" w14:textId="77777777" w:rsidR="00FC5E87" w:rsidRPr="001A5CE6" w:rsidRDefault="00FC5E87" w:rsidP="003A74E9">
            <w:r w:rsidRPr="001A5CE6">
              <w:t xml:space="preserve">Felksibiliteti ne temperature te ulet (EN 1109):    </w:t>
            </w:r>
          </w:p>
        </w:tc>
        <w:tc>
          <w:tcPr>
            <w:tcW w:w="4245" w:type="dxa"/>
            <w:shd w:val="clear" w:color="auto" w:fill="auto"/>
            <w:tcMar>
              <w:top w:w="100" w:type="dxa"/>
              <w:left w:w="100" w:type="dxa"/>
              <w:bottom w:w="100" w:type="dxa"/>
              <w:right w:w="100" w:type="dxa"/>
            </w:tcMar>
          </w:tcPr>
          <w:p w14:paraId="6BA5B070" w14:textId="77777777" w:rsidR="00FC5E87" w:rsidRPr="001A5CE6" w:rsidRDefault="00FC5E87" w:rsidP="003A74E9">
            <w:r w:rsidRPr="001A5CE6">
              <w:t xml:space="preserve"> - 20°C</w:t>
            </w:r>
          </w:p>
        </w:tc>
      </w:tr>
      <w:tr w:rsidR="00FC5E87" w:rsidRPr="001A5CE6" w14:paraId="2AF5EEE3" w14:textId="77777777" w:rsidTr="003A74E9">
        <w:tc>
          <w:tcPr>
            <w:tcW w:w="5115" w:type="dxa"/>
            <w:shd w:val="clear" w:color="auto" w:fill="auto"/>
            <w:tcMar>
              <w:top w:w="100" w:type="dxa"/>
              <w:left w:w="100" w:type="dxa"/>
              <w:bottom w:w="100" w:type="dxa"/>
              <w:right w:w="100" w:type="dxa"/>
            </w:tcMar>
          </w:tcPr>
          <w:p w14:paraId="07A9A0BC" w14:textId="77777777" w:rsidR="00FC5E87" w:rsidRPr="001A5CE6" w:rsidRDefault="00FC5E87" w:rsidP="003A74E9">
            <w:r w:rsidRPr="001A5CE6">
              <w:t xml:space="preserve">UV-rezistenca:      </w:t>
            </w:r>
          </w:p>
        </w:tc>
        <w:tc>
          <w:tcPr>
            <w:tcW w:w="4245" w:type="dxa"/>
            <w:shd w:val="clear" w:color="auto" w:fill="auto"/>
            <w:tcMar>
              <w:top w:w="100" w:type="dxa"/>
              <w:left w:w="100" w:type="dxa"/>
              <w:bottom w:w="100" w:type="dxa"/>
              <w:right w:w="100" w:type="dxa"/>
            </w:tcMar>
          </w:tcPr>
          <w:p w14:paraId="11880A0A" w14:textId="77777777" w:rsidR="00FC5E87" w:rsidRPr="001A5CE6" w:rsidRDefault="00FC5E87" w:rsidP="003A74E9">
            <w:r w:rsidRPr="001A5CE6">
              <w:t>3 muaj</w:t>
            </w:r>
          </w:p>
        </w:tc>
      </w:tr>
      <w:tr w:rsidR="00FC5E87" w:rsidRPr="001A5CE6" w14:paraId="20180AE7" w14:textId="77777777" w:rsidTr="003A74E9">
        <w:tc>
          <w:tcPr>
            <w:tcW w:w="5115" w:type="dxa"/>
            <w:shd w:val="clear" w:color="auto" w:fill="auto"/>
            <w:tcMar>
              <w:top w:w="100" w:type="dxa"/>
              <w:left w:w="100" w:type="dxa"/>
              <w:bottom w:w="100" w:type="dxa"/>
              <w:right w:w="100" w:type="dxa"/>
            </w:tcMar>
          </w:tcPr>
          <w:p w14:paraId="37DA385B" w14:textId="77777777" w:rsidR="00FC5E87" w:rsidRPr="001A5CE6" w:rsidRDefault="00FC5E87" w:rsidP="003A74E9">
            <w:r w:rsidRPr="001A5CE6">
              <w:t xml:space="preserve">Rezistenca ndaj temperaturave:       </w:t>
            </w:r>
          </w:p>
        </w:tc>
        <w:tc>
          <w:tcPr>
            <w:tcW w:w="4245" w:type="dxa"/>
            <w:shd w:val="clear" w:color="auto" w:fill="auto"/>
            <w:tcMar>
              <w:top w:w="100" w:type="dxa"/>
              <w:left w:w="100" w:type="dxa"/>
              <w:bottom w:w="100" w:type="dxa"/>
              <w:right w:w="100" w:type="dxa"/>
            </w:tcMar>
          </w:tcPr>
          <w:p w14:paraId="49B0D63F" w14:textId="77777777" w:rsidR="00FC5E87" w:rsidRPr="001A5CE6" w:rsidRDefault="00FC5E87" w:rsidP="003A74E9">
            <w:r w:rsidRPr="001A5CE6">
              <w:t xml:space="preserve"> - 40°C deri ne + 80°C</w:t>
            </w:r>
          </w:p>
        </w:tc>
      </w:tr>
      <w:tr w:rsidR="00FC5E87" w:rsidRPr="001A5CE6" w14:paraId="0669CD1E" w14:textId="77777777" w:rsidTr="003A74E9">
        <w:tc>
          <w:tcPr>
            <w:tcW w:w="5115" w:type="dxa"/>
            <w:shd w:val="clear" w:color="auto" w:fill="auto"/>
            <w:tcMar>
              <w:top w:w="100" w:type="dxa"/>
              <w:left w:w="100" w:type="dxa"/>
              <w:bottom w:w="100" w:type="dxa"/>
              <w:right w:w="100" w:type="dxa"/>
            </w:tcMar>
          </w:tcPr>
          <w:p w14:paraId="5566F57E" w14:textId="77777777" w:rsidR="00FC5E87" w:rsidRPr="001A5CE6" w:rsidRDefault="00FC5E87" w:rsidP="003A74E9">
            <w:r w:rsidRPr="001A5CE6">
              <w:t xml:space="preserve">Trashesia:      </w:t>
            </w:r>
          </w:p>
        </w:tc>
        <w:tc>
          <w:tcPr>
            <w:tcW w:w="4245" w:type="dxa"/>
            <w:shd w:val="clear" w:color="auto" w:fill="auto"/>
            <w:tcMar>
              <w:top w:w="100" w:type="dxa"/>
              <w:left w:w="100" w:type="dxa"/>
              <w:bottom w:w="100" w:type="dxa"/>
              <w:right w:w="100" w:type="dxa"/>
            </w:tcMar>
          </w:tcPr>
          <w:p w14:paraId="69E4B7BD" w14:textId="77777777" w:rsidR="00FC5E87" w:rsidRPr="001A5CE6" w:rsidRDefault="00FC5E87" w:rsidP="003A74E9">
            <w:r w:rsidRPr="001A5CE6">
              <w:t xml:space="preserve"> 0.38 mm ( ± 0.02) </w:t>
            </w:r>
          </w:p>
        </w:tc>
      </w:tr>
    </w:tbl>
    <w:p w14:paraId="340081DB" w14:textId="787E9A36" w:rsidR="00FC5E87" w:rsidRPr="00A50BC1" w:rsidRDefault="00FC5E87" w:rsidP="00FC5E87">
      <w:pPr>
        <w:pStyle w:val="Caption"/>
        <w:rPr>
          <w:rFonts w:asciiTheme="majorHAnsi" w:hAnsiTheme="majorHAnsi" w:cstheme="majorHAnsi"/>
          <w:color w:val="auto"/>
          <w:u w:val="single"/>
        </w:rPr>
      </w:pPr>
      <w:bookmarkStart w:id="277" w:name="_Toc164849856"/>
      <w:r w:rsidRPr="009E4D0B">
        <w:rPr>
          <w:color w:val="auto"/>
        </w:rPr>
        <w:t xml:space="preserve">Tabela  </w:t>
      </w:r>
      <w:r w:rsidRPr="009E4D0B">
        <w:rPr>
          <w:color w:val="auto"/>
        </w:rPr>
        <w:fldChar w:fldCharType="begin"/>
      </w:r>
      <w:r w:rsidRPr="009E4D0B">
        <w:rPr>
          <w:color w:val="auto"/>
        </w:rPr>
        <w:instrText xml:space="preserve"> SEQ Tabela_ \* ARABIC </w:instrText>
      </w:r>
      <w:r w:rsidRPr="009E4D0B">
        <w:rPr>
          <w:color w:val="auto"/>
        </w:rPr>
        <w:fldChar w:fldCharType="separate"/>
      </w:r>
      <w:r>
        <w:rPr>
          <w:noProof/>
          <w:color w:val="auto"/>
        </w:rPr>
        <w:t>8</w:t>
      </w:r>
      <w:r w:rsidRPr="009E4D0B">
        <w:rPr>
          <w:color w:val="auto"/>
        </w:rPr>
        <w:fldChar w:fldCharType="end"/>
      </w:r>
      <w:r w:rsidRPr="009E4D0B">
        <w:rPr>
          <w:color w:val="auto"/>
        </w:rPr>
        <w:t xml:space="preserve"> – Karakteristikat teknike</w:t>
      </w:r>
      <w:bookmarkEnd w:id="277"/>
      <w:r w:rsidRPr="009E4D0B">
        <w:rPr>
          <w:color w:val="auto"/>
        </w:rPr>
        <w:t xml:space="preserve"> </w:t>
      </w:r>
    </w:p>
    <w:p w14:paraId="32AD75D9" w14:textId="77777777" w:rsidR="00C52BCD" w:rsidRDefault="00C52BCD" w:rsidP="00C52BCD"/>
    <w:p w14:paraId="136824CC" w14:textId="77777777" w:rsidR="00FC5E87" w:rsidRPr="001A5CE6" w:rsidRDefault="00FC5E87" w:rsidP="00FC5E87">
      <w:pPr>
        <w:spacing w:line="308" w:lineRule="auto"/>
        <w:rPr>
          <w:rFonts w:cs="Calibri"/>
          <w:b/>
          <w:bCs/>
          <w:u w:val="single"/>
        </w:rPr>
      </w:pPr>
      <w:r w:rsidRPr="001A5CE6">
        <w:rPr>
          <w:rFonts w:cs="Calibri"/>
          <w:b/>
          <w:bCs/>
          <w:u w:val="single"/>
        </w:rPr>
        <w:t>Aplikimi:</w:t>
      </w:r>
    </w:p>
    <w:p w14:paraId="1D5865E0" w14:textId="77777777" w:rsidR="00FC5E87" w:rsidRPr="001A5CE6" w:rsidRDefault="00FC5E87" w:rsidP="00FC5E87">
      <w:pPr>
        <w:spacing w:line="308" w:lineRule="auto"/>
        <w:jc w:val="both"/>
        <w:rPr>
          <w:rFonts w:cs="Calibri"/>
          <w:highlight w:val="yellow"/>
        </w:rPr>
      </w:pPr>
      <w:r w:rsidRPr="001A5CE6">
        <w:rPr>
          <w:rFonts w:cs="Calibri"/>
        </w:rPr>
        <w:t>Aplikohet ne sistemin e konstruksionit te çatise se pjerret nen mbulesen baze te çatise dhe ne pllaken e kulmit mbi izolimin termik.</w:t>
      </w:r>
      <w:r w:rsidRPr="001A5CE6">
        <w:rPr>
          <w:rFonts w:cs="Calibri"/>
          <w:highlight w:val="yellow"/>
        </w:rPr>
        <w:t xml:space="preserve"> </w:t>
      </w:r>
    </w:p>
    <w:p w14:paraId="63490BF4" w14:textId="77777777" w:rsidR="00FC5E87" w:rsidRPr="001A5CE6" w:rsidRDefault="00FC5E87" w:rsidP="00FC5E87">
      <w:pPr>
        <w:spacing w:line="308" w:lineRule="auto"/>
        <w:jc w:val="both"/>
        <w:rPr>
          <w:rFonts w:cs="Calibri"/>
        </w:rPr>
      </w:pPr>
      <w:r w:rsidRPr="001A5CE6">
        <w:rPr>
          <w:rFonts w:cs="Calibri"/>
        </w:rPr>
        <w:t>Udhezimi per perdorim:</w:t>
      </w:r>
    </w:p>
    <w:p w14:paraId="045C77B8" w14:textId="77777777" w:rsidR="00FC5E87" w:rsidRPr="001A5CE6" w:rsidRDefault="00FC5E87" w:rsidP="00FC5E87">
      <w:pPr>
        <w:spacing w:line="308" w:lineRule="auto"/>
        <w:jc w:val="both"/>
        <w:rPr>
          <w:rFonts w:cs="Calibri"/>
        </w:rPr>
      </w:pPr>
      <w:r>
        <w:rPr>
          <w:rFonts w:cs="Calibri"/>
        </w:rPr>
        <w:t>Folja</w:t>
      </w:r>
      <w:r w:rsidRPr="001A5CE6">
        <w:rPr>
          <w:rFonts w:cs="Calibri"/>
        </w:rPr>
        <w:t xml:space="preserve"> vendoset mbi pjesen e shtruar me derrasa, siper brinjeve. Nese distanca ndermjet brinjeve eshte deri ne 1m, </w:t>
      </w:r>
      <w:r>
        <w:rPr>
          <w:rFonts w:cs="Calibri"/>
        </w:rPr>
        <w:t>folja</w:t>
      </w:r>
      <w:r w:rsidRPr="001A5CE6">
        <w:rPr>
          <w:rFonts w:cs="Calibri"/>
        </w:rPr>
        <w:t xml:space="preserve"> mund te vendoset drejtperdrejte mbi brinjet. Vendoset nga pikorja drejt pullazit, horizontalisht dhe me mbivendosje prej min. 10cm. Gjate vendosjes se </w:t>
      </w:r>
      <w:r>
        <w:rPr>
          <w:rFonts w:cs="Calibri"/>
        </w:rPr>
        <w:t>folje</w:t>
      </w:r>
      <w:r w:rsidRPr="001A5CE6">
        <w:rPr>
          <w:rFonts w:cs="Calibri"/>
        </w:rPr>
        <w:t>s duhet pasur kujdes qe ana e shtypur te jete e kthyer kah instaluesi, ndersa ana e lemuar, jo e shtypur, kah brinjet.</w:t>
      </w:r>
    </w:p>
    <w:p w14:paraId="6A698CC8" w14:textId="77777777" w:rsidR="00FC5E87" w:rsidRPr="001A5CE6" w:rsidRDefault="00FC5E87" w:rsidP="00FC5E87">
      <w:pPr>
        <w:spacing w:line="308" w:lineRule="auto"/>
        <w:jc w:val="both"/>
        <w:rPr>
          <w:rFonts w:cs="Calibri"/>
        </w:rPr>
      </w:pPr>
      <w:r w:rsidRPr="001A5CE6">
        <w:rPr>
          <w:rFonts w:cs="Calibri"/>
        </w:rPr>
        <w:t>Rezistenca e materialit ndaj kohes:</w:t>
      </w:r>
    </w:p>
    <w:p w14:paraId="6E4AC4AC" w14:textId="77777777" w:rsidR="00FC5E87" w:rsidRPr="001A5CE6" w:rsidRDefault="00FC5E87" w:rsidP="00FC5E87">
      <w:pPr>
        <w:spacing w:line="308" w:lineRule="auto"/>
        <w:jc w:val="both"/>
        <w:rPr>
          <w:rFonts w:cs="Calibri"/>
        </w:rPr>
      </w:pPr>
      <w:r w:rsidRPr="001A5CE6">
        <w:rPr>
          <w:rFonts w:cs="Calibri"/>
        </w:rPr>
        <w:t>Instalimi i duhur, me perdorimin e materialeve adekuate, garanton jetegjatesine e tere sistemit.</w:t>
      </w:r>
    </w:p>
    <w:p w14:paraId="5FF2DF5C" w14:textId="77777777" w:rsidR="00FC5E87" w:rsidRPr="00C52BCD" w:rsidRDefault="00FC5E87" w:rsidP="00C52BCD"/>
    <w:p w14:paraId="2171CBA1" w14:textId="77777777" w:rsidR="00C56EA0" w:rsidRPr="00077616" w:rsidRDefault="00C56EA0" w:rsidP="00C7410E">
      <w:pPr>
        <w:rPr>
          <w:rFonts w:asciiTheme="majorHAnsi" w:hAnsiTheme="majorHAnsi" w:cstheme="majorHAnsi"/>
        </w:rPr>
      </w:pPr>
    </w:p>
    <w:p w14:paraId="7D5DAB47" w14:textId="71DB1DEB" w:rsidR="00C56EA0" w:rsidRPr="00172E39" w:rsidRDefault="005C19B5" w:rsidP="00197F87">
      <w:pPr>
        <w:pStyle w:val="Heading2"/>
        <w:rPr>
          <w:rFonts w:asciiTheme="majorHAnsi" w:hAnsiTheme="majorHAnsi" w:cstheme="majorHAnsi"/>
        </w:rPr>
      </w:pPr>
      <w:bookmarkStart w:id="278" w:name="_Toc94599456"/>
      <w:bookmarkStart w:id="279" w:name="_Toc165040280"/>
      <w:r>
        <w:t>1.8.</w:t>
      </w:r>
      <w:r w:rsidR="005C6ECE">
        <w:t>6</w:t>
      </w:r>
      <w:r>
        <w:t xml:space="preserve"> </w:t>
      </w:r>
      <w:r w:rsidR="00C56EA0">
        <w:t>Derrasimi mbi izolimin termik në pllaken e kulmit t=20 mm</w:t>
      </w:r>
      <w:bookmarkEnd w:id="279"/>
    </w:p>
    <w:p w14:paraId="0D80BBBB" w14:textId="5AC54270" w:rsidR="00C56EA0" w:rsidRPr="003B7274" w:rsidRDefault="00C56EA0" w:rsidP="00C56EA0">
      <w:pPr>
        <w:spacing w:line="360" w:lineRule="auto"/>
        <w:jc w:val="both"/>
        <w:rPr>
          <w:rFonts w:asciiTheme="majorHAnsi" w:hAnsiTheme="majorHAnsi" w:cstheme="majorHAnsi"/>
        </w:rPr>
      </w:pPr>
      <w:r w:rsidRPr="00077616">
        <w:rPr>
          <w:rFonts w:asciiTheme="majorHAnsi" w:hAnsiTheme="majorHAnsi" w:cstheme="majorHAnsi"/>
        </w:rPr>
        <w:t>Kontraktori duhet te siguroje furnizmin dhe instalimin e derrasave me trashesi t=</w:t>
      </w:r>
      <w:r>
        <w:rPr>
          <w:rFonts w:asciiTheme="majorHAnsi" w:hAnsiTheme="majorHAnsi" w:cstheme="majorHAnsi"/>
        </w:rPr>
        <w:t>2</w:t>
      </w:r>
      <w:r w:rsidRPr="00077616">
        <w:rPr>
          <w:rFonts w:asciiTheme="majorHAnsi" w:hAnsiTheme="majorHAnsi" w:cstheme="majorHAnsi"/>
        </w:rPr>
        <w:t xml:space="preserve"> cm per </w:t>
      </w:r>
      <w:r>
        <w:rPr>
          <w:rFonts w:asciiTheme="majorHAnsi" w:hAnsiTheme="majorHAnsi" w:cstheme="majorHAnsi"/>
        </w:rPr>
        <w:t>mbulimin e izolimit termik mbi pllaken e kulmit</w:t>
      </w:r>
      <w:r w:rsidRPr="00077616">
        <w:rPr>
          <w:rFonts w:asciiTheme="majorHAnsi" w:hAnsiTheme="majorHAnsi" w:cstheme="majorHAnsi"/>
        </w:rPr>
        <w:t xml:space="preserve">. </w:t>
      </w:r>
      <w:r w:rsidR="002A6D64" w:rsidRPr="00077616">
        <w:rPr>
          <w:rFonts w:asciiTheme="majorHAnsi" w:hAnsiTheme="majorHAnsi" w:cstheme="majorHAnsi"/>
        </w:rPr>
        <w:t>Ne kete pozicion duhet te llogarite</w:t>
      </w:r>
      <w:r w:rsidR="002A6D64">
        <w:rPr>
          <w:rFonts w:asciiTheme="majorHAnsi" w:hAnsiTheme="majorHAnsi" w:cstheme="majorHAnsi"/>
        </w:rPr>
        <w:t>n te gjitha derrasat e reja</w:t>
      </w:r>
      <w:r w:rsidR="002A6D64" w:rsidRPr="00077616">
        <w:rPr>
          <w:rFonts w:asciiTheme="majorHAnsi" w:hAnsiTheme="majorHAnsi" w:cstheme="majorHAnsi"/>
        </w:rPr>
        <w:t xml:space="preserve"> </w:t>
      </w:r>
      <w:r w:rsidR="002A6D64">
        <w:rPr>
          <w:rFonts w:asciiTheme="majorHAnsi" w:hAnsiTheme="majorHAnsi" w:cstheme="majorHAnsi"/>
        </w:rPr>
        <w:t>te plota te vendosura mbi izolimin termik te ri duke perfshire trajet e drurit 8/16 çdo 1m</w:t>
      </w:r>
      <w:r>
        <w:rPr>
          <w:rFonts w:asciiTheme="majorHAnsi" w:hAnsiTheme="majorHAnsi" w:cstheme="majorHAnsi"/>
        </w:rPr>
        <w:t>.</w:t>
      </w:r>
    </w:p>
    <w:tbl>
      <w:tblPr>
        <w:tblStyle w:val="17"/>
        <w:tblW w:w="8625" w:type="dxa"/>
        <w:jc w:val="center"/>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320"/>
        <w:gridCol w:w="1740"/>
        <w:gridCol w:w="1155"/>
        <w:gridCol w:w="1410"/>
      </w:tblGrid>
      <w:tr w:rsidR="00C56EA0" w:rsidRPr="00077616" w14:paraId="539813E4" w14:textId="77777777" w:rsidTr="00100A7D">
        <w:trPr>
          <w:trHeight w:val="57"/>
          <w:jc w:val="center"/>
        </w:trPr>
        <w:tc>
          <w:tcPr>
            <w:tcW w:w="4320" w:type="dxa"/>
            <w:tcMar>
              <w:top w:w="100" w:type="dxa"/>
              <w:left w:w="100" w:type="dxa"/>
              <w:bottom w:w="100" w:type="dxa"/>
              <w:right w:w="100" w:type="dxa"/>
            </w:tcMar>
            <w:vAlign w:val="center"/>
          </w:tcPr>
          <w:p w14:paraId="1EAEAF01" w14:textId="77777777" w:rsidR="00C56EA0" w:rsidRPr="003B7274" w:rsidRDefault="00C56EA0" w:rsidP="00100A7D">
            <w:pPr>
              <w:rPr>
                <w:b/>
                <w:bCs/>
                <w:sz w:val="20"/>
                <w:szCs w:val="20"/>
              </w:rPr>
            </w:pPr>
            <w:r w:rsidRPr="003B7274">
              <w:rPr>
                <w:b/>
                <w:bCs/>
                <w:sz w:val="20"/>
                <w:szCs w:val="20"/>
              </w:rPr>
              <w:t>Vetite</w:t>
            </w:r>
          </w:p>
        </w:tc>
        <w:tc>
          <w:tcPr>
            <w:tcW w:w="1740" w:type="dxa"/>
            <w:tcMar>
              <w:top w:w="100" w:type="dxa"/>
              <w:left w:w="100" w:type="dxa"/>
              <w:bottom w:w="100" w:type="dxa"/>
              <w:right w:w="100" w:type="dxa"/>
            </w:tcMar>
            <w:vAlign w:val="center"/>
          </w:tcPr>
          <w:p w14:paraId="2E7C8A70" w14:textId="77777777" w:rsidR="00C56EA0" w:rsidRPr="003B7274" w:rsidRDefault="00C56EA0" w:rsidP="00100A7D">
            <w:pPr>
              <w:rPr>
                <w:sz w:val="20"/>
                <w:szCs w:val="20"/>
              </w:rPr>
            </w:pPr>
            <w:r w:rsidRPr="003B7274">
              <w:rPr>
                <w:sz w:val="20"/>
                <w:szCs w:val="20"/>
              </w:rPr>
              <w:t>EN Standardi</w:t>
            </w:r>
          </w:p>
        </w:tc>
        <w:tc>
          <w:tcPr>
            <w:tcW w:w="1155" w:type="dxa"/>
            <w:tcMar>
              <w:top w:w="100" w:type="dxa"/>
              <w:left w:w="100" w:type="dxa"/>
              <w:bottom w:w="100" w:type="dxa"/>
              <w:right w:w="100" w:type="dxa"/>
            </w:tcMar>
            <w:vAlign w:val="center"/>
          </w:tcPr>
          <w:p w14:paraId="7AD7B2B1" w14:textId="77777777" w:rsidR="00C56EA0" w:rsidRPr="003B7274" w:rsidRDefault="00C56EA0" w:rsidP="00100A7D">
            <w:pPr>
              <w:rPr>
                <w:sz w:val="20"/>
                <w:szCs w:val="20"/>
              </w:rPr>
            </w:pPr>
            <w:r w:rsidRPr="003B7274">
              <w:rPr>
                <w:sz w:val="20"/>
                <w:szCs w:val="20"/>
              </w:rPr>
              <w:t>Vlera</w:t>
            </w:r>
          </w:p>
        </w:tc>
        <w:tc>
          <w:tcPr>
            <w:tcW w:w="1410" w:type="dxa"/>
            <w:tcMar>
              <w:top w:w="100" w:type="dxa"/>
              <w:left w:w="100" w:type="dxa"/>
              <w:bottom w:w="100" w:type="dxa"/>
              <w:right w:w="100" w:type="dxa"/>
            </w:tcMar>
            <w:vAlign w:val="center"/>
          </w:tcPr>
          <w:p w14:paraId="3FEF1F7F" w14:textId="77777777" w:rsidR="00C56EA0" w:rsidRPr="003B7274" w:rsidRDefault="00C56EA0" w:rsidP="00100A7D">
            <w:pPr>
              <w:rPr>
                <w:sz w:val="20"/>
                <w:szCs w:val="20"/>
              </w:rPr>
            </w:pPr>
            <w:r w:rsidRPr="003B7274">
              <w:rPr>
                <w:sz w:val="20"/>
                <w:szCs w:val="20"/>
              </w:rPr>
              <w:t>Njesia</w:t>
            </w:r>
          </w:p>
        </w:tc>
      </w:tr>
      <w:tr w:rsidR="00C56EA0" w:rsidRPr="00077616" w14:paraId="1D3631C9" w14:textId="77777777" w:rsidTr="00100A7D">
        <w:trPr>
          <w:trHeight w:val="57"/>
          <w:jc w:val="center"/>
        </w:trPr>
        <w:tc>
          <w:tcPr>
            <w:tcW w:w="4320" w:type="dxa"/>
            <w:tcMar>
              <w:top w:w="100" w:type="dxa"/>
              <w:left w:w="100" w:type="dxa"/>
              <w:bottom w:w="100" w:type="dxa"/>
              <w:right w:w="100" w:type="dxa"/>
            </w:tcMar>
            <w:vAlign w:val="center"/>
          </w:tcPr>
          <w:p w14:paraId="0C3FF9FB" w14:textId="77777777" w:rsidR="00C56EA0" w:rsidRPr="003B7274" w:rsidRDefault="00C56EA0" w:rsidP="00100A7D">
            <w:pPr>
              <w:rPr>
                <w:sz w:val="20"/>
                <w:szCs w:val="20"/>
              </w:rPr>
            </w:pPr>
            <w:r w:rsidRPr="003B7274">
              <w:rPr>
                <w:sz w:val="20"/>
                <w:szCs w:val="20"/>
              </w:rPr>
              <w:t>Permbajtja e lageshtise</w:t>
            </w:r>
          </w:p>
        </w:tc>
        <w:tc>
          <w:tcPr>
            <w:tcW w:w="1740" w:type="dxa"/>
            <w:tcMar>
              <w:top w:w="100" w:type="dxa"/>
              <w:left w:w="100" w:type="dxa"/>
              <w:bottom w:w="100" w:type="dxa"/>
              <w:right w:w="100" w:type="dxa"/>
            </w:tcMar>
            <w:vAlign w:val="center"/>
          </w:tcPr>
          <w:p w14:paraId="0D65D818" w14:textId="77777777" w:rsidR="00C56EA0" w:rsidRPr="003B7274" w:rsidRDefault="00C56EA0" w:rsidP="00100A7D">
            <w:pPr>
              <w:rPr>
                <w:sz w:val="20"/>
                <w:szCs w:val="20"/>
              </w:rPr>
            </w:pPr>
            <w:r w:rsidRPr="003B7274">
              <w:rPr>
                <w:sz w:val="20"/>
                <w:szCs w:val="20"/>
              </w:rPr>
              <w:t>322</w:t>
            </w:r>
          </w:p>
        </w:tc>
        <w:tc>
          <w:tcPr>
            <w:tcW w:w="1155" w:type="dxa"/>
            <w:tcMar>
              <w:top w:w="100" w:type="dxa"/>
              <w:left w:w="100" w:type="dxa"/>
              <w:bottom w:w="100" w:type="dxa"/>
              <w:right w:w="100" w:type="dxa"/>
            </w:tcMar>
            <w:vAlign w:val="center"/>
          </w:tcPr>
          <w:p w14:paraId="171FD641" w14:textId="77777777" w:rsidR="00C56EA0" w:rsidRPr="003B7274" w:rsidRDefault="00C56EA0" w:rsidP="00100A7D">
            <w:pPr>
              <w:rPr>
                <w:sz w:val="20"/>
                <w:szCs w:val="20"/>
              </w:rPr>
            </w:pPr>
            <w:r w:rsidRPr="003B7274">
              <w:rPr>
                <w:sz w:val="20"/>
                <w:szCs w:val="20"/>
              </w:rPr>
              <w:t>2-12</w:t>
            </w:r>
          </w:p>
        </w:tc>
        <w:tc>
          <w:tcPr>
            <w:tcW w:w="1410" w:type="dxa"/>
            <w:tcMar>
              <w:top w:w="100" w:type="dxa"/>
              <w:left w:w="100" w:type="dxa"/>
              <w:bottom w:w="100" w:type="dxa"/>
              <w:right w:w="100" w:type="dxa"/>
            </w:tcMar>
            <w:vAlign w:val="center"/>
          </w:tcPr>
          <w:p w14:paraId="3B6B44AB" w14:textId="77777777" w:rsidR="00C56EA0" w:rsidRPr="003B7274" w:rsidRDefault="00C56EA0" w:rsidP="00100A7D">
            <w:pPr>
              <w:rPr>
                <w:sz w:val="20"/>
                <w:szCs w:val="20"/>
              </w:rPr>
            </w:pPr>
            <w:r w:rsidRPr="003B7274">
              <w:rPr>
                <w:sz w:val="20"/>
                <w:szCs w:val="20"/>
              </w:rPr>
              <w:t>%</w:t>
            </w:r>
          </w:p>
        </w:tc>
      </w:tr>
      <w:tr w:rsidR="00C56EA0" w:rsidRPr="00077616" w14:paraId="51D87DF9" w14:textId="77777777" w:rsidTr="00100A7D">
        <w:trPr>
          <w:trHeight w:val="57"/>
          <w:jc w:val="center"/>
        </w:trPr>
        <w:tc>
          <w:tcPr>
            <w:tcW w:w="4320" w:type="dxa"/>
            <w:tcMar>
              <w:top w:w="100" w:type="dxa"/>
              <w:left w:w="100" w:type="dxa"/>
              <w:bottom w:w="100" w:type="dxa"/>
              <w:right w:w="100" w:type="dxa"/>
            </w:tcMar>
            <w:vAlign w:val="center"/>
          </w:tcPr>
          <w:p w14:paraId="4320A172" w14:textId="77777777" w:rsidR="00C56EA0" w:rsidRPr="003B7274" w:rsidRDefault="00C56EA0" w:rsidP="00100A7D">
            <w:pPr>
              <w:rPr>
                <w:sz w:val="20"/>
                <w:szCs w:val="20"/>
              </w:rPr>
            </w:pPr>
            <w:r w:rsidRPr="003B7274">
              <w:rPr>
                <w:sz w:val="20"/>
                <w:szCs w:val="20"/>
              </w:rPr>
              <w:t>Forca e perkuljes-aksi kryesor</w:t>
            </w:r>
          </w:p>
        </w:tc>
        <w:tc>
          <w:tcPr>
            <w:tcW w:w="1740" w:type="dxa"/>
            <w:tcMar>
              <w:top w:w="100" w:type="dxa"/>
              <w:left w:w="100" w:type="dxa"/>
              <w:bottom w:w="100" w:type="dxa"/>
              <w:right w:w="100" w:type="dxa"/>
            </w:tcMar>
            <w:vAlign w:val="center"/>
          </w:tcPr>
          <w:p w14:paraId="55DE5972" w14:textId="77777777" w:rsidR="00C56EA0" w:rsidRPr="003B7274" w:rsidRDefault="00C56EA0" w:rsidP="00100A7D">
            <w:pPr>
              <w:rPr>
                <w:sz w:val="20"/>
                <w:szCs w:val="20"/>
              </w:rPr>
            </w:pPr>
            <w:r w:rsidRPr="003B7274">
              <w:rPr>
                <w:sz w:val="20"/>
                <w:szCs w:val="20"/>
              </w:rPr>
              <w:t>310</w:t>
            </w:r>
          </w:p>
        </w:tc>
        <w:tc>
          <w:tcPr>
            <w:tcW w:w="1155" w:type="dxa"/>
            <w:tcMar>
              <w:top w:w="100" w:type="dxa"/>
              <w:left w:w="100" w:type="dxa"/>
              <w:bottom w:w="100" w:type="dxa"/>
              <w:right w:w="100" w:type="dxa"/>
            </w:tcMar>
            <w:vAlign w:val="center"/>
          </w:tcPr>
          <w:p w14:paraId="4E1A4BBF" w14:textId="77777777" w:rsidR="00C56EA0" w:rsidRPr="003B7274" w:rsidRDefault="00C56EA0" w:rsidP="00100A7D">
            <w:pPr>
              <w:rPr>
                <w:sz w:val="20"/>
                <w:szCs w:val="20"/>
              </w:rPr>
            </w:pPr>
            <w:r w:rsidRPr="003B7274">
              <w:rPr>
                <w:sz w:val="20"/>
                <w:szCs w:val="20"/>
              </w:rPr>
              <w:t>20</w:t>
            </w:r>
          </w:p>
        </w:tc>
        <w:tc>
          <w:tcPr>
            <w:tcW w:w="1410" w:type="dxa"/>
            <w:tcMar>
              <w:top w:w="100" w:type="dxa"/>
              <w:left w:w="100" w:type="dxa"/>
              <w:bottom w:w="100" w:type="dxa"/>
              <w:right w:w="100" w:type="dxa"/>
            </w:tcMar>
            <w:vAlign w:val="center"/>
          </w:tcPr>
          <w:p w14:paraId="61D8B65A" w14:textId="77777777" w:rsidR="00C56EA0" w:rsidRPr="003B7274" w:rsidRDefault="00C56EA0" w:rsidP="00100A7D">
            <w:pPr>
              <w:rPr>
                <w:sz w:val="20"/>
                <w:szCs w:val="20"/>
              </w:rPr>
            </w:pPr>
            <w:r w:rsidRPr="003B7274">
              <w:rPr>
                <w:sz w:val="20"/>
                <w:szCs w:val="20"/>
              </w:rPr>
              <w:t>N/mm</w:t>
            </w:r>
            <w:r w:rsidRPr="00CC2CC0">
              <w:rPr>
                <w:sz w:val="20"/>
                <w:szCs w:val="20"/>
                <w:vertAlign w:val="superscript"/>
              </w:rPr>
              <w:t>2</w:t>
            </w:r>
          </w:p>
        </w:tc>
      </w:tr>
      <w:tr w:rsidR="00C56EA0" w:rsidRPr="00077616" w14:paraId="270DCBF1" w14:textId="77777777" w:rsidTr="00100A7D">
        <w:trPr>
          <w:trHeight w:val="57"/>
          <w:jc w:val="center"/>
        </w:trPr>
        <w:tc>
          <w:tcPr>
            <w:tcW w:w="4320" w:type="dxa"/>
            <w:tcMar>
              <w:top w:w="100" w:type="dxa"/>
              <w:left w:w="100" w:type="dxa"/>
              <w:bottom w:w="100" w:type="dxa"/>
              <w:right w:w="100" w:type="dxa"/>
            </w:tcMar>
            <w:vAlign w:val="center"/>
          </w:tcPr>
          <w:p w14:paraId="7965AD25" w14:textId="77777777" w:rsidR="00C56EA0" w:rsidRPr="003B7274" w:rsidRDefault="00C56EA0" w:rsidP="00100A7D">
            <w:pPr>
              <w:rPr>
                <w:sz w:val="20"/>
                <w:szCs w:val="20"/>
              </w:rPr>
            </w:pPr>
            <w:r w:rsidRPr="003B7274">
              <w:rPr>
                <w:sz w:val="20"/>
                <w:szCs w:val="20"/>
              </w:rPr>
              <w:t>Moduli i elasticitetit ne perkulje - aksi kryesor</w:t>
            </w:r>
          </w:p>
        </w:tc>
        <w:tc>
          <w:tcPr>
            <w:tcW w:w="1740" w:type="dxa"/>
            <w:tcMar>
              <w:top w:w="100" w:type="dxa"/>
              <w:left w:w="100" w:type="dxa"/>
              <w:bottom w:w="100" w:type="dxa"/>
              <w:right w:w="100" w:type="dxa"/>
            </w:tcMar>
            <w:vAlign w:val="center"/>
          </w:tcPr>
          <w:p w14:paraId="4CB04FAA" w14:textId="77777777" w:rsidR="00C56EA0" w:rsidRPr="003B7274" w:rsidRDefault="00C56EA0" w:rsidP="00100A7D">
            <w:pPr>
              <w:rPr>
                <w:sz w:val="20"/>
                <w:szCs w:val="20"/>
              </w:rPr>
            </w:pPr>
            <w:r w:rsidRPr="003B7274">
              <w:rPr>
                <w:sz w:val="20"/>
                <w:szCs w:val="20"/>
              </w:rPr>
              <w:t>310</w:t>
            </w:r>
          </w:p>
        </w:tc>
        <w:tc>
          <w:tcPr>
            <w:tcW w:w="1155" w:type="dxa"/>
            <w:tcMar>
              <w:top w:w="100" w:type="dxa"/>
              <w:left w:w="100" w:type="dxa"/>
              <w:bottom w:w="100" w:type="dxa"/>
              <w:right w:w="100" w:type="dxa"/>
            </w:tcMar>
            <w:vAlign w:val="center"/>
          </w:tcPr>
          <w:p w14:paraId="22ED03E7" w14:textId="77777777" w:rsidR="00C56EA0" w:rsidRPr="003B7274" w:rsidRDefault="00C56EA0" w:rsidP="00100A7D">
            <w:pPr>
              <w:rPr>
                <w:sz w:val="20"/>
                <w:szCs w:val="20"/>
              </w:rPr>
            </w:pPr>
            <w:r w:rsidRPr="003B7274">
              <w:rPr>
                <w:sz w:val="20"/>
                <w:szCs w:val="20"/>
              </w:rPr>
              <w:t>3500</w:t>
            </w:r>
          </w:p>
        </w:tc>
        <w:tc>
          <w:tcPr>
            <w:tcW w:w="1410" w:type="dxa"/>
            <w:tcMar>
              <w:top w:w="100" w:type="dxa"/>
              <w:left w:w="100" w:type="dxa"/>
              <w:bottom w:w="100" w:type="dxa"/>
              <w:right w:w="100" w:type="dxa"/>
            </w:tcMar>
            <w:vAlign w:val="center"/>
          </w:tcPr>
          <w:p w14:paraId="79BB71E8" w14:textId="77777777" w:rsidR="00C56EA0" w:rsidRPr="003B7274" w:rsidRDefault="00C56EA0" w:rsidP="00100A7D">
            <w:pPr>
              <w:rPr>
                <w:sz w:val="20"/>
                <w:szCs w:val="20"/>
              </w:rPr>
            </w:pPr>
            <w:r w:rsidRPr="003B7274">
              <w:rPr>
                <w:sz w:val="20"/>
                <w:szCs w:val="20"/>
              </w:rPr>
              <w:t>N/mm</w:t>
            </w:r>
            <w:r w:rsidRPr="00CC2CC0">
              <w:rPr>
                <w:sz w:val="20"/>
                <w:szCs w:val="20"/>
                <w:vertAlign w:val="superscript"/>
              </w:rPr>
              <w:t>2</w:t>
            </w:r>
          </w:p>
        </w:tc>
      </w:tr>
      <w:tr w:rsidR="00C56EA0" w:rsidRPr="00077616" w14:paraId="22577519" w14:textId="77777777" w:rsidTr="00100A7D">
        <w:trPr>
          <w:trHeight w:val="57"/>
          <w:jc w:val="center"/>
        </w:trPr>
        <w:tc>
          <w:tcPr>
            <w:tcW w:w="4320" w:type="dxa"/>
            <w:tcMar>
              <w:top w:w="100" w:type="dxa"/>
              <w:left w:w="100" w:type="dxa"/>
              <w:bottom w:w="100" w:type="dxa"/>
              <w:right w:w="100" w:type="dxa"/>
            </w:tcMar>
            <w:vAlign w:val="center"/>
          </w:tcPr>
          <w:p w14:paraId="57559D5D" w14:textId="77777777" w:rsidR="00C56EA0" w:rsidRPr="003B7274" w:rsidRDefault="00C56EA0" w:rsidP="00100A7D">
            <w:pPr>
              <w:rPr>
                <w:sz w:val="20"/>
                <w:szCs w:val="20"/>
              </w:rPr>
            </w:pPr>
            <w:r w:rsidRPr="003B7274">
              <w:rPr>
                <w:sz w:val="20"/>
                <w:szCs w:val="20"/>
              </w:rPr>
              <w:lastRenderedPageBreak/>
              <w:t>Percueshmeria termike  vlera”k”</w:t>
            </w:r>
          </w:p>
        </w:tc>
        <w:tc>
          <w:tcPr>
            <w:tcW w:w="1740" w:type="dxa"/>
            <w:tcMar>
              <w:top w:w="100" w:type="dxa"/>
              <w:left w:w="100" w:type="dxa"/>
              <w:bottom w:w="100" w:type="dxa"/>
              <w:right w:w="100" w:type="dxa"/>
            </w:tcMar>
            <w:vAlign w:val="center"/>
          </w:tcPr>
          <w:p w14:paraId="0A82D733" w14:textId="77777777" w:rsidR="00C56EA0" w:rsidRPr="003B7274" w:rsidRDefault="00C56EA0" w:rsidP="00100A7D">
            <w:pPr>
              <w:rPr>
                <w:sz w:val="20"/>
                <w:szCs w:val="20"/>
              </w:rPr>
            </w:pPr>
            <w:r w:rsidRPr="003B7274">
              <w:rPr>
                <w:sz w:val="20"/>
                <w:szCs w:val="20"/>
              </w:rPr>
              <w:t>13986</w:t>
            </w:r>
          </w:p>
        </w:tc>
        <w:tc>
          <w:tcPr>
            <w:tcW w:w="1155" w:type="dxa"/>
            <w:tcMar>
              <w:top w:w="100" w:type="dxa"/>
              <w:left w:w="100" w:type="dxa"/>
              <w:bottom w:w="100" w:type="dxa"/>
              <w:right w:w="100" w:type="dxa"/>
            </w:tcMar>
            <w:vAlign w:val="center"/>
          </w:tcPr>
          <w:p w14:paraId="58866DE8" w14:textId="77777777" w:rsidR="00C56EA0" w:rsidRPr="003B7274" w:rsidRDefault="00C56EA0" w:rsidP="00100A7D">
            <w:pPr>
              <w:rPr>
                <w:sz w:val="20"/>
                <w:szCs w:val="20"/>
              </w:rPr>
            </w:pPr>
            <w:r w:rsidRPr="003B7274">
              <w:rPr>
                <w:sz w:val="20"/>
                <w:szCs w:val="20"/>
              </w:rPr>
              <w:t>0.13</w:t>
            </w:r>
          </w:p>
        </w:tc>
        <w:tc>
          <w:tcPr>
            <w:tcW w:w="1410" w:type="dxa"/>
            <w:tcMar>
              <w:top w:w="100" w:type="dxa"/>
              <w:left w:w="100" w:type="dxa"/>
              <w:bottom w:w="100" w:type="dxa"/>
              <w:right w:w="100" w:type="dxa"/>
            </w:tcMar>
            <w:vAlign w:val="center"/>
          </w:tcPr>
          <w:p w14:paraId="383347D5" w14:textId="77777777" w:rsidR="00C56EA0" w:rsidRPr="003B7274" w:rsidRDefault="00C56EA0" w:rsidP="00100A7D">
            <w:pPr>
              <w:rPr>
                <w:sz w:val="20"/>
                <w:szCs w:val="20"/>
              </w:rPr>
            </w:pPr>
            <w:r w:rsidRPr="003B7274">
              <w:rPr>
                <w:sz w:val="20"/>
                <w:szCs w:val="20"/>
              </w:rPr>
              <w:t>w/(m.k)</w:t>
            </w:r>
          </w:p>
        </w:tc>
      </w:tr>
      <w:tr w:rsidR="00C56EA0" w:rsidRPr="00077616" w14:paraId="53CAFCB7" w14:textId="77777777" w:rsidTr="00100A7D">
        <w:trPr>
          <w:trHeight w:val="57"/>
          <w:jc w:val="center"/>
        </w:trPr>
        <w:tc>
          <w:tcPr>
            <w:tcW w:w="4320" w:type="dxa"/>
            <w:tcMar>
              <w:top w:w="100" w:type="dxa"/>
              <w:left w:w="100" w:type="dxa"/>
              <w:bottom w:w="100" w:type="dxa"/>
              <w:right w:w="100" w:type="dxa"/>
            </w:tcMar>
            <w:vAlign w:val="center"/>
          </w:tcPr>
          <w:p w14:paraId="1033F4D6" w14:textId="77777777" w:rsidR="00C56EA0" w:rsidRPr="003B7274" w:rsidRDefault="00C56EA0" w:rsidP="00100A7D">
            <w:pPr>
              <w:rPr>
                <w:sz w:val="20"/>
                <w:szCs w:val="20"/>
              </w:rPr>
            </w:pPr>
            <w:r w:rsidRPr="003B7274">
              <w:rPr>
                <w:sz w:val="20"/>
                <w:szCs w:val="20"/>
              </w:rPr>
              <w:t>Reagimi ndaj zjarrit (BS EN 135 01-1)</w:t>
            </w:r>
          </w:p>
        </w:tc>
        <w:tc>
          <w:tcPr>
            <w:tcW w:w="1740" w:type="dxa"/>
            <w:tcMar>
              <w:top w:w="100" w:type="dxa"/>
              <w:left w:w="100" w:type="dxa"/>
              <w:bottom w:w="100" w:type="dxa"/>
              <w:right w:w="100" w:type="dxa"/>
            </w:tcMar>
            <w:vAlign w:val="center"/>
          </w:tcPr>
          <w:p w14:paraId="3444646C" w14:textId="77777777" w:rsidR="00C56EA0" w:rsidRPr="003B7274" w:rsidRDefault="00C56EA0" w:rsidP="00100A7D">
            <w:pPr>
              <w:rPr>
                <w:sz w:val="20"/>
                <w:szCs w:val="20"/>
              </w:rPr>
            </w:pPr>
            <w:r w:rsidRPr="003B7274">
              <w:rPr>
                <w:sz w:val="20"/>
                <w:szCs w:val="20"/>
              </w:rPr>
              <w:t>13986</w:t>
            </w:r>
          </w:p>
        </w:tc>
        <w:tc>
          <w:tcPr>
            <w:tcW w:w="1155" w:type="dxa"/>
            <w:tcMar>
              <w:top w:w="100" w:type="dxa"/>
              <w:left w:w="100" w:type="dxa"/>
              <w:bottom w:w="100" w:type="dxa"/>
              <w:right w:w="100" w:type="dxa"/>
            </w:tcMar>
            <w:vAlign w:val="center"/>
          </w:tcPr>
          <w:p w14:paraId="3ECD634B" w14:textId="77777777" w:rsidR="00C56EA0" w:rsidRPr="003B7274" w:rsidRDefault="00C56EA0" w:rsidP="00100A7D">
            <w:pPr>
              <w:rPr>
                <w:sz w:val="20"/>
                <w:szCs w:val="20"/>
              </w:rPr>
            </w:pPr>
            <w:r w:rsidRPr="003B7274">
              <w:rPr>
                <w:sz w:val="20"/>
                <w:szCs w:val="20"/>
              </w:rPr>
              <w:t>D</w:t>
            </w:r>
          </w:p>
        </w:tc>
        <w:tc>
          <w:tcPr>
            <w:tcW w:w="1410" w:type="dxa"/>
            <w:tcMar>
              <w:top w:w="100" w:type="dxa"/>
              <w:left w:w="100" w:type="dxa"/>
              <w:bottom w:w="100" w:type="dxa"/>
              <w:right w:w="100" w:type="dxa"/>
            </w:tcMar>
            <w:vAlign w:val="center"/>
          </w:tcPr>
          <w:p w14:paraId="686708D7" w14:textId="77777777" w:rsidR="00C56EA0" w:rsidRPr="003B7274" w:rsidRDefault="00C56EA0" w:rsidP="00100A7D">
            <w:pPr>
              <w:rPr>
                <w:sz w:val="20"/>
                <w:szCs w:val="20"/>
              </w:rPr>
            </w:pPr>
            <w:r w:rsidRPr="003B7274">
              <w:rPr>
                <w:sz w:val="20"/>
                <w:szCs w:val="20"/>
              </w:rPr>
              <w:t>Class</w:t>
            </w:r>
          </w:p>
        </w:tc>
      </w:tr>
      <w:tr w:rsidR="00C56EA0" w:rsidRPr="00077616" w14:paraId="4B16BD95" w14:textId="77777777" w:rsidTr="00100A7D">
        <w:trPr>
          <w:trHeight w:val="57"/>
          <w:jc w:val="center"/>
        </w:trPr>
        <w:tc>
          <w:tcPr>
            <w:tcW w:w="4320" w:type="dxa"/>
            <w:tcMar>
              <w:top w:w="100" w:type="dxa"/>
              <w:left w:w="100" w:type="dxa"/>
              <w:bottom w:w="100" w:type="dxa"/>
              <w:right w:w="100" w:type="dxa"/>
            </w:tcMar>
            <w:vAlign w:val="center"/>
          </w:tcPr>
          <w:p w14:paraId="2D4DE5CD" w14:textId="77777777" w:rsidR="00C56EA0" w:rsidRPr="003B7274" w:rsidRDefault="00C56EA0" w:rsidP="00100A7D">
            <w:pPr>
              <w:rPr>
                <w:sz w:val="20"/>
                <w:szCs w:val="20"/>
              </w:rPr>
            </w:pPr>
            <w:r w:rsidRPr="003B7274">
              <w:rPr>
                <w:sz w:val="20"/>
                <w:szCs w:val="20"/>
              </w:rPr>
              <w:t>Formaldehidi</w:t>
            </w:r>
          </w:p>
        </w:tc>
        <w:tc>
          <w:tcPr>
            <w:tcW w:w="1740" w:type="dxa"/>
            <w:tcMar>
              <w:top w:w="100" w:type="dxa"/>
              <w:left w:w="100" w:type="dxa"/>
              <w:bottom w:w="100" w:type="dxa"/>
              <w:right w:w="100" w:type="dxa"/>
            </w:tcMar>
            <w:vAlign w:val="center"/>
          </w:tcPr>
          <w:p w14:paraId="2075C3D7" w14:textId="77777777" w:rsidR="00C56EA0" w:rsidRPr="003B7274" w:rsidRDefault="00C56EA0" w:rsidP="00100A7D">
            <w:pPr>
              <w:rPr>
                <w:sz w:val="20"/>
                <w:szCs w:val="20"/>
              </w:rPr>
            </w:pPr>
            <w:r w:rsidRPr="003B7274">
              <w:rPr>
                <w:sz w:val="20"/>
                <w:szCs w:val="20"/>
              </w:rPr>
              <w:t>120</w:t>
            </w:r>
          </w:p>
        </w:tc>
        <w:tc>
          <w:tcPr>
            <w:tcW w:w="1155" w:type="dxa"/>
            <w:tcMar>
              <w:top w:w="100" w:type="dxa"/>
              <w:left w:w="100" w:type="dxa"/>
              <w:bottom w:w="100" w:type="dxa"/>
              <w:right w:w="100" w:type="dxa"/>
            </w:tcMar>
            <w:vAlign w:val="center"/>
          </w:tcPr>
          <w:p w14:paraId="60E6C4D4" w14:textId="77777777" w:rsidR="00C56EA0" w:rsidRPr="003B7274" w:rsidRDefault="00C56EA0" w:rsidP="00100A7D">
            <w:pPr>
              <w:rPr>
                <w:sz w:val="20"/>
                <w:szCs w:val="20"/>
              </w:rPr>
            </w:pPr>
            <w:r w:rsidRPr="003B7274">
              <w:rPr>
                <w:sz w:val="20"/>
                <w:szCs w:val="20"/>
              </w:rPr>
              <w:t>&lt;8</w:t>
            </w:r>
          </w:p>
        </w:tc>
        <w:tc>
          <w:tcPr>
            <w:tcW w:w="1410" w:type="dxa"/>
            <w:tcMar>
              <w:top w:w="100" w:type="dxa"/>
              <w:left w:w="100" w:type="dxa"/>
              <w:bottom w:w="100" w:type="dxa"/>
              <w:right w:w="100" w:type="dxa"/>
            </w:tcMar>
            <w:vAlign w:val="center"/>
          </w:tcPr>
          <w:p w14:paraId="1019DBED" w14:textId="77777777" w:rsidR="00C56EA0" w:rsidRPr="003B7274" w:rsidRDefault="00C56EA0" w:rsidP="00100A7D">
            <w:pPr>
              <w:rPr>
                <w:sz w:val="20"/>
                <w:szCs w:val="20"/>
              </w:rPr>
            </w:pPr>
            <w:r w:rsidRPr="003B7274">
              <w:rPr>
                <w:sz w:val="20"/>
                <w:szCs w:val="20"/>
              </w:rPr>
              <w:t>mg/100</w:t>
            </w:r>
            <w:r>
              <w:rPr>
                <w:sz w:val="20"/>
                <w:szCs w:val="20"/>
              </w:rPr>
              <w:t xml:space="preserve"> </w:t>
            </w:r>
            <w:r w:rsidRPr="003B7274">
              <w:rPr>
                <w:sz w:val="20"/>
                <w:szCs w:val="20"/>
              </w:rPr>
              <w:t>g</w:t>
            </w:r>
          </w:p>
        </w:tc>
      </w:tr>
    </w:tbl>
    <w:p w14:paraId="4273D698" w14:textId="46F709F0" w:rsidR="00C56EA0" w:rsidRPr="00172E39" w:rsidRDefault="00C56EA0" w:rsidP="00C56EA0">
      <w:pPr>
        <w:pStyle w:val="Caption"/>
        <w:jc w:val="center"/>
        <w:rPr>
          <w:rFonts w:asciiTheme="majorHAnsi" w:hAnsiTheme="majorHAnsi" w:cstheme="majorHAnsi"/>
          <w:color w:val="auto"/>
        </w:rPr>
      </w:pPr>
      <w:bookmarkStart w:id="280" w:name="_Toc145412383"/>
      <w:bookmarkStart w:id="281" w:name="_Toc164849857"/>
      <w:r w:rsidRPr="005C4CBD">
        <w:rPr>
          <w:color w:val="auto"/>
        </w:rPr>
        <w:t xml:space="preserve">Tabela  </w:t>
      </w:r>
      <w:r w:rsidRPr="005C4CBD">
        <w:rPr>
          <w:color w:val="auto"/>
        </w:rPr>
        <w:fldChar w:fldCharType="begin"/>
      </w:r>
      <w:r w:rsidRPr="005C4CBD">
        <w:rPr>
          <w:color w:val="auto"/>
        </w:rPr>
        <w:instrText xml:space="preserve"> SEQ Tabela_ \* ARABIC </w:instrText>
      </w:r>
      <w:r w:rsidRPr="005C4CBD">
        <w:rPr>
          <w:color w:val="auto"/>
        </w:rPr>
        <w:fldChar w:fldCharType="separate"/>
      </w:r>
      <w:r w:rsidR="00FC5E87">
        <w:rPr>
          <w:noProof/>
          <w:color w:val="auto"/>
        </w:rPr>
        <w:t>9</w:t>
      </w:r>
      <w:r w:rsidRPr="005C4CBD">
        <w:rPr>
          <w:color w:val="auto"/>
        </w:rPr>
        <w:fldChar w:fldCharType="end"/>
      </w:r>
      <w:r w:rsidRPr="005C4CBD">
        <w:rPr>
          <w:color w:val="auto"/>
        </w:rPr>
        <w:t xml:space="preserve"> – Specifik</w:t>
      </w:r>
      <w:r>
        <w:rPr>
          <w:color w:val="auto"/>
        </w:rPr>
        <w:t>at e derrasave</w:t>
      </w:r>
      <w:bookmarkEnd w:id="280"/>
      <w:bookmarkEnd w:id="281"/>
    </w:p>
    <w:p w14:paraId="28E29C33" w14:textId="6F77F734" w:rsidR="00C56EA0" w:rsidRPr="00605DEF" w:rsidRDefault="00C56EA0" w:rsidP="0044186C">
      <w:pPr>
        <w:pStyle w:val="Heading2"/>
        <w:numPr>
          <w:ilvl w:val="2"/>
          <w:numId w:val="63"/>
        </w:numPr>
        <w:rPr>
          <w:rFonts w:asciiTheme="majorHAnsi" w:hAnsiTheme="majorHAnsi" w:cstheme="majorHAnsi"/>
        </w:rPr>
      </w:pPr>
      <w:bookmarkStart w:id="282" w:name="_Toc165040281"/>
      <w:r>
        <w:t>Derrasimi t=18 mm</w:t>
      </w:r>
      <w:bookmarkEnd w:id="282"/>
    </w:p>
    <w:p w14:paraId="188F16BD" w14:textId="77777777" w:rsidR="00C56EA0" w:rsidRPr="003B7274" w:rsidRDefault="00C56EA0" w:rsidP="00C56EA0">
      <w:pPr>
        <w:spacing w:line="360" w:lineRule="auto"/>
        <w:jc w:val="both"/>
        <w:rPr>
          <w:rFonts w:asciiTheme="majorHAnsi" w:hAnsiTheme="majorHAnsi" w:cstheme="majorHAnsi"/>
        </w:rPr>
      </w:pPr>
      <w:r w:rsidRPr="00077616">
        <w:rPr>
          <w:rFonts w:asciiTheme="majorHAnsi" w:hAnsiTheme="majorHAnsi" w:cstheme="majorHAnsi"/>
        </w:rPr>
        <w:t>Kontraktori duhet te siguroje furnizmin dhe instalimin e derrasave me trashesi t=1.8 cm.</w:t>
      </w:r>
      <w:r>
        <w:rPr>
          <w:rFonts w:asciiTheme="majorHAnsi" w:hAnsiTheme="majorHAnsi" w:cstheme="majorHAnsi"/>
        </w:rPr>
        <w:t xml:space="preserve"> </w:t>
      </w:r>
      <w:r w:rsidRPr="00077616">
        <w:rPr>
          <w:rFonts w:asciiTheme="majorHAnsi" w:hAnsiTheme="majorHAnsi" w:cstheme="majorHAnsi"/>
        </w:rPr>
        <w:t>Ne kete pozicion duhet te llogarite</w:t>
      </w:r>
      <w:r>
        <w:rPr>
          <w:rFonts w:asciiTheme="majorHAnsi" w:hAnsiTheme="majorHAnsi" w:cstheme="majorHAnsi"/>
        </w:rPr>
        <w:t>n te gjitha derrasat e reja</w:t>
      </w:r>
      <w:r w:rsidRPr="00077616">
        <w:rPr>
          <w:rFonts w:asciiTheme="majorHAnsi" w:hAnsiTheme="majorHAnsi" w:cstheme="majorHAnsi"/>
        </w:rPr>
        <w:t xml:space="preserve"> </w:t>
      </w:r>
      <w:r>
        <w:rPr>
          <w:rFonts w:asciiTheme="majorHAnsi" w:hAnsiTheme="majorHAnsi" w:cstheme="majorHAnsi"/>
        </w:rPr>
        <w:t>te plota te vendosura mbi konstrukcionin ekzistues te kulmit.</w:t>
      </w:r>
    </w:p>
    <w:tbl>
      <w:tblPr>
        <w:tblStyle w:val="17"/>
        <w:tblW w:w="8625" w:type="dxa"/>
        <w:jc w:val="center"/>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320"/>
        <w:gridCol w:w="1740"/>
        <w:gridCol w:w="1155"/>
        <w:gridCol w:w="1410"/>
      </w:tblGrid>
      <w:tr w:rsidR="00C56EA0" w:rsidRPr="00077616" w14:paraId="4E3EBC8A" w14:textId="77777777" w:rsidTr="00BB062C">
        <w:trPr>
          <w:trHeight w:val="57"/>
          <w:jc w:val="center"/>
        </w:trPr>
        <w:tc>
          <w:tcPr>
            <w:tcW w:w="4320" w:type="dxa"/>
            <w:tcMar>
              <w:top w:w="100" w:type="dxa"/>
              <w:left w:w="100" w:type="dxa"/>
              <w:bottom w:w="100" w:type="dxa"/>
              <w:right w:w="100" w:type="dxa"/>
            </w:tcMar>
            <w:vAlign w:val="center"/>
          </w:tcPr>
          <w:p w14:paraId="44680BB4" w14:textId="77777777" w:rsidR="00C56EA0" w:rsidRPr="003B7274" w:rsidRDefault="00C56EA0" w:rsidP="00BB062C">
            <w:pPr>
              <w:rPr>
                <w:b/>
                <w:bCs/>
                <w:sz w:val="20"/>
                <w:szCs w:val="20"/>
              </w:rPr>
            </w:pPr>
            <w:r w:rsidRPr="003B7274">
              <w:rPr>
                <w:b/>
                <w:bCs/>
                <w:sz w:val="20"/>
                <w:szCs w:val="20"/>
              </w:rPr>
              <w:t>Vetite</w:t>
            </w:r>
          </w:p>
        </w:tc>
        <w:tc>
          <w:tcPr>
            <w:tcW w:w="1740" w:type="dxa"/>
            <w:tcMar>
              <w:top w:w="100" w:type="dxa"/>
              <w:left w:w="100" w:type="dxa"/>
              <w:bottom w:w="100" w:type="dxa"/>
              <w:right w:w="100" w:type="dxa"/>
            </w:tcMar>
            <w:vAlign w:val="center"/>
          </w:tcPr>
          <w:p w14:paraId="6695D753" w14:textId="77777777" w:rsidR="00C56EA0" w:rsidRPr="003B7274" w:rsidRDefault="00C56EA0" w:rsidP="00BB062C">
            <w:pPr>
              <w:rPr>
                <w:sz w:val="20"/>
                <w:szCs w:val="20"/>
              </w:rPr>
            </w:pPr>
            <w:r w:rsidRPr="003B7274">
              <w:rPr>
                <w:sz w:val="20"/>
                <w:szCs w:val="20"/>
              </w:rPr>
              <w:t>EN Standardi</w:t>
            </w:r>
          </w:p>
        </w:tc>
        <w:tc>
          <w:tcPr>
            <w:tcW w:w="1155" w:type="dxa"/>
            <w:tcMar>
              <w:top w:w="100" w:type="dxa"/>
              <w:left w:w="100" w:type="dxa"/>
              <w:bottom w:w="100" w:type="dxa"/>
              <w:right w:w="100" w:type="dxa"/>
            </w:tcMar>
            <w:vAlign w:val="center"/>
          </w:tcPr>
          <w:p w14:paraId="1D726A50" w14:textId="77777777" w:rsidR="00C56EA0" w:rsidRPr="003B7274" w:rsidRDefault="00C56EA0" w:rsidP="00BB062C">
            <w:pPr>
              <w:rPr>
                <w:sz w:val="20"/>
                <w:szCs w:val="20"/>
              </w:rPr>
            </w:pPr>
            <w:r w:rsidRPr="003B7274">
              <w:rPr>
                <w:sz w:val="20"/>
                <w:szCs w:val="20"/>
              </w:rPr>
              <w:t>Vlera</w:t>
            </w:r>
          </w:p>
        </w:tc>
        <w:tc>
          <w:tcPr>
            <w:tcW w:w="1410" w:type="dxa"/>
            <w:tcMar>
              <w:top w:w="100" w:type="dxa"/>
              <w:left w:w="100" w:type="dxa"/>
              <w:bottom w:w="100" w:type="dxa"/>
              <w:right w:w="100" w:type="dxa"/>
            </w:tcMar>
            <w:vAlign w:val="center"/>
          </w:tcPr>
          <w:p w14:paraId="49654CC3" w14:textId="77777777" w:rsidR="00C56EA0" w:rsidRPr="003B7274" w:rsidRDefault="00C56EA0" w:rsidP="00BB062C">
            <w:pPr>
              <w:rPr>
                <w:sz w:val="20"/>
                <w:szCs w:val="20"/>
              </w:rPr>
            </w:pPr>
            <w:r w:rsidRPr="003B7274">
              <w:rPr>
                <w:sz w:val="20"/>
                <w:szCs w:val="20"/>
              </w:rPr>
              <w:t>Njesia</w:t>
            </w:r>
          </w:p>
        </w:tc>
      </w:tr>
      <w:tr w:rsidR="00C56EA0" w:rsidRPr="00077616" w14:paraId="0FD8ADA8" w14:textId="77777777" w:rsidTr="00BB062C">
        <w:trPr>
          <w:trHeight w:val="57"/>
          <w:jc w:val="center"/>
        </w:trPr>
        <w:tc>
          <w:tcPr>
            <w:tcW w:w="4320" w:type="dxa"/>
            <w:tcMar>
              <w:top w:w="100" w:type="dxa"/>
              <w:left w:w="100" w:type="dxa"/>
              <w:bottom w:w="100" w:type="dxa"/>
              <w:right w:w="100" w:type="dxa"/>
            </w:tcMar>
            <w:vAlign w:val="center"/>
          </w:tcPr>
          <w:p w14:paraId="57D3E2F5" w14:textId="77777777" w:rsidR="00C56EA0" w:rsidRPr="003B7274" w:rsidRDefault="00C56EA0" w:rsidP="00BB062C">
            <w:pPr>
              <w:rPr>
                <w:sz w:val="20"/>
                <w:szCs w:val="20"/>
              </w:rPr>
            </w:pPr>
            <w:r w:rsidRPr="003B7274">
              <w:rPr>
                <w:sz w:val="20"/>
                <w:szCs w:val="20"/>
              </w:rPr>
              <w:t>Permbajtja e lageshtise</w:t>
            </w:r>
          </w:p>
        </w:tc>
        <w:tc>
          <w:tcPr>
            <w:tcW w:w="1740" w:type="dxa"/>
            <w:tcMar>
              <w:top w:w="100" w:type="dxa"/>
              <w:left w:w="100" w:type="dxa"/>
              <w:bottom w:w="100" w:type="dxa"/>
              <w:right w:w="100" w:type="dxa"/>
            </w:tcMar>
            <w:vAlign w:val="center"/>
          </w:tcPr>
          <w:p w14:paraId="76B6AF43" w14:textId="77777777" w:rsidR="00C56EA0" w:rsidRPr="003B7274" w:rsidRDefault="00C56EA0" w:rsidP="00BB062C">
            <w:pPr>
              <w:rPr>
                <w:sz w:val="20"/>
                <w:szCs w:val="20"/>
              </w:rPr>
            </w:pPr>
            <w:r w:rsidRPr="003B7274">
              <w:rPr>
                <w:sz w:val="20"/>
                <w:szCs w:val="20"/>
              </w:rPr>
              <w:t>322</w:t>
            </w:r>
          </w:p>
        </w:tc>
        <w:tc>
          <w:tcPr>
            <w:tcW w:w="1155" w:type="dxa"/>
            <w:tcMar>
              <w:top w:w="100" w:type="dxa"/>
              <w:left w:w="100" w:type="dxa"/>
              <w:bottom w:w="100" w:type="dxa"/>
              <w:right w:w="100" w:type="dxa"/>
            </w:tcMar>
            <w:vAlign w:val="center"/>
          </w:tcPr>
          <w:p w14:paraId="596E8A82" w14:textId="77777777" w:rsidR="00C56EA0" w:rsidRPr="003B7274" w:rsidRDefault="00C56EA0" w:rsidP="00BB062C">
            <w:pPr>
              <w:rPr>
                <w:sz w:val="20"/>
                <w:szCs w:val="20"/>
              </w:rPr>
            </w:pPr>
            <w:r w:rsidRPr="003B7274">
              <w:rPr>
                <w:sz w:val="20"/>
                <w:szCs w:val="20"/>
              </w:rPr>
              <w:t>2-12</w:t>
            </w:r>
          </w:p>
        </w:tc>
        <w:tc>
          <w:tcPr>
            <w:tcW w:w="1410" w:type="dxa"/>
            <w:tcMar>
              <w:top w:w="100" w:type="dxa"/>
              <w:left w:w="100" w:type="dxa"/>
              <w:bottom w:w="100" w:type="dxa"/>
              <w:right w:w="100" w:type="dxa"/>
            </w:tcMar>
            <w:vAlign w:val="center"/>
          </w:tcPr>
          <w:p w14:paraId="00C49019" w14:textId="77777777" w:rsidR="00C56EA0" w:rsidRPr="003B7274" w:rsidRDefault="00C56EA0" w:rsidP="00BB062C">
            <w:pPr>
              <w:rPr>
                <w:sz w:val="20"/>
                <w:szCs w:val="20"/>
              </w:rPr>
            </w:pPr>
            <w:r w:rsidRPr="003B7274">
              <w:rPr>
                <w:sz w:val="20"/>
                <w:szCs w:val="20"/>
              </w:rPr>
              <w:t>%</w:t>
            </w:r>
          </w:p>
        </w:tc>
      </w:tr>
      <w:tr w:rsidR="00C56EA0" w:rsidRPr="00077616" w14:paraId="16EA43A9" w14:textId="77777777" w:rsidTr="00BB062C">
        <w:trPr>
          <w:trHeight w:val="57"/>
          <w:jc w:val="center"/>
        </w:trPr>
        <w:tc>
          <w:tcPr>
            <w:tcW w:w="4320" w:type="dxa"/>
            <w:tcMar>
              <w:top w:w="100" w:type="dxa"/>
              <w:left w:w="100" w:type="dxa"/>
              <w:bottom w:w="100" w:type="dxa"/>
              <w:right w:w="100" w:type="dxa"/>
            </w:tcMar>
            <w:vAlign w:val="center"/>
          </w:tcPr>
          <w:p w14:paraId="068ABDB5" w14:textId="77777777" w:rsidR="00C56EA0" w:rsidRPr="003B7274" w:rsidRDefault="00C56EA0" w:rsidP="00BB062C">
            <w:pPr>
              <w:rPr>
                <w:sz w:val="20"/>
                <w:szCs w:val="20"/>
              </w:rPr>
            </w:pPr>
            <w:r w:rsidRPr="003B7274">
              <w:rPr>
                <w:sz w:val="20"/>
                <w:szCs w:val="20"/>
              </w:rPr>
              <w:t>Forca e perkuljes-aksi kryesor</w:t>
            </w:r>
          </w:p>
        </w:tc>
        <w:tc>
          <w:tcPr>
            <w:tcW w:w="1740" w:type="dxa"/>
            <w:tcMar>
              <w:top w:w="100" w:type="dxa"/>
              <w:left w:w="100" w:type="dxa"/>
              <w:bottom w:w="100" w:type="dxa"/>
              <w:right w:w="100" w:type="dxa"/>
            </w:tcMar>
            <w:vAlign w:val="center"/>
          </w:tcPr>
          <w:p w14:paraId="139C8629" w14:textId="77777777" w:rsidR="00C56EA0" w:rsidRPr="003B7274" w:rsidRDefault="00C56EA0" w:rsidP="00BB062C">
            <w:pPr>
              <w:rPr>
                <w:sz w:val="20"/>
                <w:szCs w:val="20"/>
              </w:rPr>
            </w:pPr>
            <w:r w:rsidRPr="003B7274">
              <w:rPr>
                <w:sz w:val="20"/>
                <w:szCs w:val="20"/>
              </w:rPr>
              <w:t>310</w:t>
            </w:r>
          </w:p>
        </w:tc>
        <w:tc>
          <w:tcPr>
            <w:tcW w:w="1155" w:type="dxa"/>
            <w:tcMar>
              <w:top w:w="100" w:type="dxa"/>
              <w:left w:w="100" w:type="dxa"/>
              <w:bottom w:w="100" w:type="dxa"/>
              <w:right w:w="100" w:type="dxa"/>
            </w:tcMar>
            <w:vAlign w:val="center"/>
          </w:tcPr>
          <w:p w14:paraId="76D393F7" w14:textId="77777777" w:rsidR="00C56EA0" w:rsidRPr="003B7274" w:rsidRDefault="00C56EA0" w:rsidP="00BB062C">
            <w:pPr>
              <w:rPr>
                <w:sz w:val="20"/>
                <w:szCs w:val="20"/>
              </w:rPr>
            </w:pPr>
            <w:r w:rsidRPr="003B7274">
              <w:rPr>
                <w:sz w:val="20"/>
                <w:szCs w:val="20"/>
              </w:rPr>
              <w:t>20</w:t>
            </w:r>
          </w:p>
        </w:tc>
        <w:tc>
          <w:tcPr>
            <w:tcW w:w="1410" w:type="dxa"/>
            <w:tcMar>
              <w:top w:w="100" w:type="dxa"/>
              <w:left w:w="100" w:type="dxa"/>
              <w:bottom w:w="100" w:type="dxa"/>
              <w:right w:w="100" w:type="dxa"/>
            </w:tcMar>
            <w:vAlign w:val="center"/>
          </w:tcPr>
          <w:p w14:paraId="2DE074B6" w14:textId="77777777" w:rsidR="00C56EA0" w:rsidRPr="003B7274" w:rsidRDefault="00C56EA0" w:rsidP="00BB062C">
            <w:pPr>
              <w:rPr>
                <w:sz w:val="20"/>
                <w:szCs w:val="20"/>
              </w:rPr>
            </w:pPr>
            <w:r w:rsidRPr="003B7274">
              <w:rPr>
                <w:sz w:val="20"/>
                <w:szCs w:val="20"/>
              </w:rPr>
              <w:t>N/mm</w:t>
            </w:r>
            <w:r w:rsidRPr="00CC2CC0">
              <w:rPr>
                <w:sz w:val="20"/>
                <w:szCs w:val="20"/>
                <w:vertAlign w:val="superscript"/>
              </w:rPr>
              <w:t>2</w:t>
            </w:r>
          </w:p>
        </w:tc>
      </w:tr>
      <w:tr w:rsidR="00C56EA0" w:rsidRPr="00077616" w14:paraId="6211BF32" w14:textId="77777777" w:rsidTr="00BB062C">
        <w:trPr>
          <w:trHeight w:val="57"/>
          <w:jc w:val="center"/>
        </w:trPr>
        <w:tc>
          <w:tcPr>
            <w:tcW w:w="4320" w:type="dxa"/>
            <w:tcMar>
              <w:top w:w="100" w:type="dxa"/>
              <w:left w:w="100" w:type="dxa"/>
              <w:bottom w:w="100" w:type="dxa"/>
              <w:right w:w="100" w:type="dxa"/>
            </w:tcMar>
            <w:vAlign w:val="center"/>
          </w:tcPr>
          <w:p w14:paraId="34326032" w14:textId="77777777" w:rsidR="00C56EA0" w:rsidRPr="003B7274" w:rsidRDefault="00C56EA0" w:rsidP="00BB062C">
            <w:pPr>
              <w:rPr>
                <w:sz w:val="20"/>
                <w:szCs w:val="20"/>
              </w:rPr>
            </w:pPr>
            <w:r w:rsidRPr="003B7274">
              <w:rPr>
                <w:sz w:val="20"/>
                <w:szCs w:val="20"/>
              </w:rPr>
              <w:t>Moduli i elasticitetit ne perkulje - aksi kryesor</w:t>
            </w:r>
          </w:p>
        </w:tc>
        <w:tc>
          <w:tcPr>
            <w:tcW w:w="1740" w:type="dxa"/>
            <w:tcMar>
              <w:top w:w="100" w:type="dxa"/>
              <w:left w:w="100" w:type="dxa"/>
              <w:bottom w:w="100" w:type="dxa"/>
              <w:right w:w="100" w:type="dxa"/>
            </w:tcMar>
            <w:vAlign w:val="center"/>
          </w:tcPr>
          <w:p w14:paraId="0BA121AE" w14:textId="77777777" w:rsidR="00C56EA0" w:rsidRPr="003B7274" w:rsidRDefault="00C56EA0" w:rsidP="00BB062C">
            <w:pPr>
              <w:rPr>
                <w:sz w:val="20"/>
                <w:szCs w:val="20"/>
              </w:rPr>
            </w:pPr>
            <w:r w:rsidRPr="003B7274">
              <w:rPr>
                <w:sz w:val="20"/>
                <w:szCs w:val="20"/>
              </w:rPr>
              <w:t>310</w:t>
            </w:r>
          </w:p>
        </w:tc>
        <w:tc>
          <w:tcPr>
            <w:tcW w:w="1155" w:type="dxa"/>
            <w:tcMar>
              <w:top w:w="100" w:type="dxa"/>
              <w:left w:w="100" w:type="dxa"/>
              <w:bottom w:w="100" w:type="dxa"/>
              <w:right w:w="100" w:type="dxa"/>
            </w:tcMar>
            <w:vAlign w:val="center"/>
          </w:tcPr>
          <w:p w14:paraId="3F95B693" w14:textId="77777777" w:rsidR="00C56EA0" w:rsidRPr="003B7274" w:rsidRDefault="00C56EA0" w:rsidP="00BB062C">
            <w:pPr>
              <w:rPr>
                <w:sz w:val="20"/>
                <w:szCs w:val="20"/>
              </w:rPr>
            </w:pPr>
            <w:r w:rsidRPr="003B7274">
              <w:rPr>
                <w:sz w:val="20"/>
                <w:szCs w:val="20"/>
              </w:rPr>
              <w:t>3500</w:t>
            </w:r>
          </w:p>
        </w:tc>
        <w:tc>
          <w:tcPr>
            <w:tcW w:w="1410" w:type="dxa"/>
            <w:tcMar>
              <w:top w:w="100" w:type="dxa"/>
              <w:left w:w="100" w:type="dxa"/>
              <w:bottom w:w="100" w:type="dxa"/>
              <w:right w:w="100" w:type="dxa"/>
            </w:tcMar>
            <w:vAlign w:val="center"/>
          </w:tcPr>
          <w:p w14:paraId="6D89FF3D" w14:textId="77777777" w:rsidR="00C56EA0" w:rsidRPr="003B7274" w:rsidRDefault="00C56EA0" w:rsidP="00BB062C">
            <w:pPr>
              <w:rPr>
                <w:sz w:val="20"/>
                <w:szCs w:val="20"/>
              </w:rPr>
            </w:pPr>
            <w:r w:rsidRPr="003B7274">
              <w:rPr>
                <w:sz w:val="20"/>
                <w:szCs w:val="20"/>
              </w:rPr>
              <w:t>N/mm</w:t>
            </w:r>
            <w:r w:rsidRPr="00CC2CC0">
              <w:rPr>
                <w:sz w:val="20"/>
                <w:szCs w:val="20"/>
                <w:vertAlign w:val="superscript"/>
              </w:rPr>
              <w:t>2</w:t>
            </w:r>
          </w:p>
        </w:tc>
      </w:tr>
      <w:tr w:rsidR="00C56EA0" w:rsidRPr="00077616" w14:paraId="0E27040B" w14:textId="77777777" w:rsidTr="00BB062C">
        <w:trPr>
          <w:trHeight w:val="57"/>
          <w:jc w:val="center"/>
        </w:trPr>
        <w:tc>
          <w:tcPr>
            <w:tcW w:w="4320" w:type="dxa"/>
            <w:tcMar>
              <w:top w:w="100" w:type="dxa"/>
              <w:left w:w="100" w:type="dxa"/>
              <w:bottom w:w="100" w:type="dxa"/>
              <w:right w:w="100" w:type="dxa"/>
            </w:tcMar>
            <w:vAlign w:val="center"/>
          </w:tcPr>
          <w:p w14:paraId="5DE0BAB4" w14:textId="77777777" w:rsidR="00C56EA0" w:rsidRPr="003B7274" w:rsidRDefault="00C56EA0" w:rsidP="00BB062C">
            <w:pPr>
              <w:rPr>
                <w:sz w:val="20"/>
                <w:szCs w:val="20"/>
              </w:rPr>
            </w:pPr>
            <w:r w:rsidRPr="003B7274">
              <w:rPr>
                <w:sz w:val="20"/>
                <w:szCs w:val="20"/>
              </w:rPr>
              <w:t>Percueshmeria termike  vlera”k”</w:t>
            </w:r>
          </w:p>
        </w:tc>
        <w:tc>
          <w:tcPr>
            <w:tcW w:w="1740" w:type="dxa"/>
            <w:tcMar>
              <w:top w:w="100" w:type="dxa"/>
              <w:left w:w="100" w:type="dxa"/>
              <w:bottom w:w="100" w:type="dxa"/>
              <w:right w:w="100" w:type="dxa"/>
            </w:tcMar>
            <w:vAlign w:val="center"/>
          </w:tcPr>
          <w:p w14:paraId="1167678E" w14:textId="77777777" w:rsidR="00C56EA0" w:rsidRPr="003B7274" w:rsidRDefault="00C56EA0" w:rsidP="00BB062C">
            <w:pPr>
              <w:rPr>
                <w:sz w:val="20"/>
                <w:szCs w:val="20"/>
              </w:rPr>
            </w:pPr>
            <w:r w:rsidRPr="003B7274">
              <w:rPr>
                <w:sz w:val="20"/>
                <w:szCs w:val="20"/>
              </w:rPr>
              <w:t>13986</w:t>
            </w:r>
          </w:p>
        </w:tc>
        <w:tc>
          <w:tcPr>
            <w:tcW w:w="1155" w:type="dxa"/>
            <w:tcMar>
              <w:top w:w="100" w:type="dxa"/>
              <w:left w:w="100" w:type="dxa"/>
              <w:bottom w:w="100" w:type="dxa"/>
              <w:right w:w="100" w:type="dxa"/>
            </w:tcMar>
            <w:vAlign w:val="center"/>
          </w:tcPr>
          <w:p w14:paraId="46FC7619" w14:textId="77777777" w:rsidR="00C56EA0" w:rsidRPr="003B7274" w:rsidRDefault="00C56EA0" w:rsidP="00BB062C">
            <w:pPr>
              <w:rPr>
                <w:sz w:val="20"/>
                <w:szCs w:val="20"/>
              </w:rPr>
            </w:pPr>
            <w:r w:rsidRPr="003B7274">
              <w:rPr>
                <w:sz w:val="20"/>
                <w:szCs w:val="20"/>
              </w:rPr>
              <w:t>0.13</w:t>
            </w:r>
          </w:p>
        </w:tc>
        <w:tc>
          <w:tcPr>
            <w:tcW w:w="1410" w:type="dxa"/>
            <w:tcMar>
              <w:top w:w="100" w:type="dxa"/>
              <w:left w:w="100" w:type="dxa"/>
              <w:bottom w:w="100" w:type="dxa"/>
              <w:right w:w="100" w:type="dxa"/>
            </w:tcMar>
            <w:vAlign w:val="center"/>
          </w:tcPr>
          <w:p w14:paraId="5E4B69CF" w14:textId="77777777" w:rsidR="00C56EA0" w:rsidRPr="003B7274" w:rsidRDefault="00C56EA0" w:rsidP="00BB062C">
            <w:pPr>
              <w:rPr>
                <w:sz w:val="20"/>
                <w:szCs w:val="20"/>
              </w:rPr>
            </w:pPr>
            <w:r w:rsidRPr="003B7274">
              <w:rPr>
                <w:sz w:val="20"/>
                <w:szCs w:val="20"/>
              </w:rPr>
              <w:t>w/(m.k)</w:t>
            </w:r>
          </w:p>
        </w:tc>
      </w:tr>
      <w:tr w:rsidR="00C56EA0" w:rsidRPr="00077616" w14:paraId="673E0A43" w14:textId="77777777" w:rsidTr="00BB062C">
        <w:trPr>
          <w:trHeight w:val="57"/>
          <w:jc w:val="center"/>
        </w:trPr>
        <w:tc>
          <w:tcPr>
            <w:tcW w:w="4320" w:type="dxa"/>
            <w:tcMar>
              <w:top w:w="100" w:type="dxa"/>
              <w:left w:w="100" w:type="dxa"/>
              <w:bottom w:w="100" w:type="dxa"/>
              <w:right w:w="100" w:type="dxa"/>
            </w:tcMar>
            <w:vAlign w:val="center"/>
          </w:tcPr>
          <w:p w14:paraId="09D2C54F" w14:textId="77777777" w:rsidR="00C56EA0" w:rsidRPr="003B7274" w:rsidRDefault="00C56EA0" w:rsidP="00BB062C">
            <w:pPr>
              <w:rPr>
                <w:sz w:val="20"/>
                <w:szCs w:val="20"/>
              </w:rPr>
            </w:pPr>
            <w:r w:rsidRPr="003B7274">
              <w:rPr>
                <w:sz w:val="20"/>
                <w:szCs w:val="20"/>
              </w:rPr>
              <w:t>Reagimi ndaj zjarrit (BS EN 135 01-1)</w:t>
            </w:r>
          </w:p>
        </w:tc>
        <w:tc>
          <w:tcPr>
            <w:tcW w:w="1740" w:type="dxa"/>
            <w:tcMar>
              <w:top w:w="100" w:type="dxa"/>
              <w:left w:w="100" w:type="dxa"/>
              <w:bottom w:w="100" w:type="dxa"/>
              <w:right w:w="100" w:type="dxa"/>
            </w:tcMar>
            <w:vAlign w:val="center"/>
          </w:tcPr>
          <w:p w14:paraId="75E81AB9" w14:textId="77777777" w:rsidR="00C56EA0" w:rsidRPr="003B7274" w:rsidRDefault="00C56EA0" w:rsidP="00BB062C">
            <w:pPr>
              <w:rPr>
                <w:sz w:val="20"/>
                <w:szCs w:val="20"/>
              </w:rPr>
            </w:pPr>
            <w:r w:rsidRPr="003B7274">
              <w:rPr>
                <w:sz w:val="20"/>
                <w:szCs w:val="20"/>
              </w:rPr>
              <w:t>13986</w:t>
            </w:r>
          </w:p>
        </w:tc>
        <w:tc>
          <w:tcPr>
            <w:tcW w:w="1155" w:type="dxa"/>
            <w:tcMar>
              <w:top w:w="100" w:type="dxa"/>
              <w:left w:w="100" w:type="dxa"/>
              <w:bottom w:w="100" w:type="dxa"/>
              <w:right w:w="100" w:type="dxa"/>
            </w:tcMar>
            <w:vAlign w:val="center"/>
          </w:tcPr>
          <w:p w14:paraId="64561FCB" w14:textId="77777777" w:rsidR="00C56EA0" w:rsidRPr="003B7274" w:rsidRDefault="00C56EA0" w:rsidP="00BB062C">
            <w:pPr>
              <w:rPr>
                <w:sz w:val="20"/>
                <w:szCs w:val="20"/>
              </w:rPr>
            </w:pPr>
            <w:r w:rsidRPr="003B7274">
              <w:rPr>
                <w:sz w:val="20"/>
                <w:szCs w:val="20"/>
              </w:rPr>
              <w:t>D</w:t>
            </w:r>
          </w:p>
        </w:tc>
        <w:tc>
          <w:tcPr>
            <w:tcW w:w="1410" w:type="dxa"/>
            <w:tcMar>
              <w:top w:w="100" w:type="dxa"/>
              <w:left w:w="100" w:type="dxa"/>
              <w:bottom w:w="100" w:type="dxa"/>
              <w:right w:w="100" w:type="dxa"/>
            </w:tcMar>
            <w:vAlign w:val="center"/>
          </w:tcPr>
          <w:p w14:paraId="570EA0DC" w14:textId="77777777" w:rsidR="00C56EA0" w:rsidRPr="003B7274" w:rsidRDefault="00C56EA0" w:rsidP="00BB062C">
            <w:pPr>
              <w:rPr>
                <w:sz w:val="20"/>
                <w:szCs w:val="20"/>
              </w:rPr>
            </w:pPr>
            <w:r w:rsidRPr="003B7274">
              <w:rPr>
                <w:sz w:val="20"/>
                <w:szCs w:val="20"/>
              </w:rPr>
              <w:t>Class</w:t>
            </w:r>
          </w:p>
        </w:tc>
      </w:tr>
      <w:tr w:rsidR="00C56EA0" w:rsidRPr="00077616" w14:paraId="3F6970F0" w14:textId="77777777" w:rsidTr="00BB062C">
        <w:trPr>
          <w:trHeight w:val="57"/>
          <w:jc w:val="center"/>
        </w:trPr>
        <w:tc>
          <w:tcPr>
            <w:tcW w:w="4320" w:type="dxa"/>
            <w:tcMar>
              <w:top w:w="100" w:type="dxa"/>
              <w:left w:w="100" w:type="dxa"/>
              <w:bottom w:w="100" w:type="dxa"/>
              <w:right w:w="100" w:type="dxa"/>
            </w:tcMar>
            <w:vAlign w:val="center"/>
          </w:tcPr>
          <w:p w14:paraId="521C8D39" w14:textId="77777777" w:rsidR="00C56EA0" w:rsidRPr="003B7274" w:rsidRDefault="00C56EA0" w:rsidP="00BB062C">
            <w:pPr>
              <w:rPr>
                <w:sz w:val="20"/>
                <w:szCs w:val="20"/>
              </w:rPr>
            </w:pPr>
            <w:r w:rsidRPr="003B7274">
              <w:rPr>
                <w:sz w:val="20"/>
                <w:szCs w:val="20"/>
              </w:rPr>
              <w:t>Formaldehidi</w:t>
            </w:r>
          </w:p>
        </w:tc>
        <w:tc>
          <w:tcPr>
            <w:tcW w:w="1740" w:type="dxa"/>
            <w:tcMar>
              <w:top w:w="100" w:type="dxa"/>
              <w:left w:w="100" w:type="dxa"/>
              <w:bottom w:w="100" w:type="dxa"/>
              <w:right w:w="100" w:type="dxa"/>
            </w:tcMar>
            <w:vAlign w:val="center"/>
          </w:tcPr>
          <w:p w14:paraId="2C62983A" w14:textId="77777777" w:rsidR="00C56EA0" w:rsidRPr="003B7274" w:rsidRDefault="00C56EA0" w:rsidP="00BB062C">
            <w:pPr>
              <w:rPr>
                <w:sz w:val="20"/>
                <w:szCs w:val="20"/>
              </w:rPr>
            </w:pPr>
            <w:r w:rsidRPr="003B7274">
              <w:rPr>
                <w:sz w:val="20"/>
                <w:szCs w:val="20"/>
              </w:rPr>
              <w:t>120</w:t>
            </w:r>
          </w:p>
        </w:tc>
        <w:tc>
          <w:tcPr>
            <w:tcW w:w="1155" w:type="dxa"/>
            <w:tcMar>
              <w:top w:w="100" w:type="dxa"/>
              <w:left w:w="100" w:type="dxa"/>
              <w:bottom w:w="100" w:type="dxa"/>
              <w:right w:w="100" w:type="dxa"/>
            </w:tcMar>
            <w:vAlign w:val="center"/>
          </w:tcPr>
          <w:p w14:paraId="5D76BEB6" w14:textId="77777777" w:rsidR="00C56EA0" w:rsidRPr="003B7274" w:rsidRDefault="00C56EA0" w:rsidP="00BB062C">
            <w:pPr>
              <w:rPr>
                <w:sz w:val="20"/>
                <w:szCs w:val="20"/>
              </w:rPr>
            </w:pPr>
            <w:r w:rsidRPr="003B7274">
              <w:rPr>
                <w:sz w:val="20"/>
                <w:szCs w:val="20"/>
              </w:rPr>
              <w:t>&lt;8</w:t>
            </w:r>
          </w:p>
        </w:tc>
        <w:tc>
          <w:tcPr>
            <w:tcW w:w="1410" w:type="dxa"/>
            <w:tcMar>
              <w:top w:w="100" w:type="dxa"/>
              <w:left w:w="100" w:type="dxa"/>
              <w:bottom w:w="100" w:type="dxa"/>
              <w:right w:w="100" w:type="dxa"/>
            </w:tcMar>
            <w:vAlign w:val="center"/>
          </w:tcPr>
          <w:p w14:paraId="2F7F3D8F" w14:textId="77777777" w:rsidR="00C56EA0" w:rsidRPr="003B7274" w:rsidRDefault="00C56EA0" w:rsidP="00BB062C">
            <w:pPr>
              <w:rPr>
                <w:sz w:val="20"/>
                <w:szCs w:val="20"/>
              </w:rPr>
            </w:pPr>
            <w:r w:rsidRPr="003B7274">
              <w:rPr>
                <w:sz w:val="20"/>
                <w:szCs w:val="20"/>
              </w:rPr>
              <w:t>mg/100</w:t>
            </w:r>
            <w:r>
              <w:rPr>
                <w:sz w:val="20"/>
                <w:szCs w:val="20"/>
              </w:rPr>
              <w:t xml:space="preserve"> </w:t>
            </w:r>
            <w:r w:rsidRPr="003B7274">
              <w:rPr>
                <w:sz w:val="20"/>
                <w:szCs w:val="20"/>
              </w:rPr>
              <w:t>g</w:t>
            </w:r>
          </w:p>
        </w:tc>
      </w:tr>
    </w:tbl>
    <w:p w14:paraId="4B1E86CC" w14:textId="5A4495A0" w:rsidR="00C56EA0" w:rsidRPr="003B7274" w:rsidRDefault="00C56EA0" w:rsidP="00C56EA0">
      <w:pPr>
        <w:pStyle w:val="Caption"/>
        <w:jc w:val="center"/>
        <w:rPr>
          <w:color w:val="auto"/>
        </w:rPr>
      </w:pPr>
      <w:bookmarkStart w:id="283" w:name="_Toc164849858"/>
      <w:r w:rsidRPr="00F8276A">
        <w:rPr>
          <w:color w:val="auto"/>
        </w:rPr>
        <w:t xml:space="preserve">Tabela  </w:t>
      </w:r>
      <w:r w:rsidRPr="00F8276A">
        <w:rPr>
          <w:color w:val="auto"/>
        </w:rPr>
        <w:fldChar w:fldCharType="begin"/>
      </w:r>
      <w:r w:rsidRPr="00F8276A">
        <w:rPr>
          <w:color w:val="auto"/>
        </w:rPr>
        <w:instrText xml:space="preserve"> SEQ Tabela_ \* ARABIC </w:instrText>
      </w:r>
      <w:r w:rsidRPr="00F8276A">
        <w:rPr>
          <w:color w:val="auto"/>
        </w:rPr>
        <w:fldChar w:fldCharType="separate"/>
      </w:r>
      <w:r w:rsidR="00FC5E87">
        <w:rPr>
          <w:noProof/>
          <w:color w:val="auto"/>
        </w:rPr>
        <w:t>10</w:t>
      </w:r>
      <w:r w:rsidRPr="00F8276A">
        <w:rPr>
          <w:color w:val="auto"/>
        </w:rPr>
        <w:fldChar w:fldCharType="end"/>
      </w:r>
      <w:r w:rsidRPr="00F8276A">
        <w:rPr>
          <w:color w:val="auto"/>
        </w:rPr>
        <w:t xml:space="preserve"> – Karakteristikat teknike te derrasimit</w:t>
      </w:r>
      <w:bookmarkEnd w:id="283"/>
    </w:p>
    <w:p w14:paraId="6D261141" w14:textId="77777777" w:rsidR="00C56EA0" w:rsidRDefault="00C56EA0" w:rsidP="00C56EA0"/>
    <w:p w14:paraId="6870DFF3" w14:textId="77777777" w:rsidR="00C56EA0" w:rsidRPr="00887C94" w:rsidRDefault="00C56EA0" w:rsidP="00C56EA0">
      <w:pPr>
        <w:pStyle w:val="ListParagraph"/>
        <w:numPr>
          <w:ilvl w:val="0"/>
          <w:numId w:val="26"/>
        </w:numPr>
        <w:rPr>
          <w:b/>
          <w:bCs/>
        </w:rPr>
      </w:pPr>
      <w:r w:rsidRPr="00887C94">
        <w:rPr>
          <w:rFonts w:asciiTheme="majorHAnsi" w:hAnsiTheme="majorHAnsi" w:cstheme="majorHAnsi"/>
          <w:b/>
          <w:bCs/>
        </w:rPr>
        <w:t>Listelat dhe kontralistelat</w:t>
      </w:r>
    </w:p>
    <w:p w14:paraId="4D4C5880" w14:textId="77777777" w:rsidR="00C56EA0" w:rsidRPr="00887C94" w:rsidRDefault="00C56EA0" w:rsidP="00C56EA0">
      <w:pPr>
        <w:pStyle w:val="ListParagraph"/>
      </w:pPr>
    </w:p>
    <w:p w14:paraId="6C6B800F" w14:textId="59A89084" w:rsidR="00C56EA0" w:rsidRDefault="0028042D" w:rsidP="00C56EA0">
      <w:pPr>
        <w:jc w:val="both"/>
      </w:pPr>
      <w:r>
        <w:t>K</w:t>
      </w:r>
      <w:r w:rsidR="00C56EA0">
        <w:t>ontraktori duhet te siguroje furnizimin dhe instalimin e listelave 5x5 cm dhe kontra-listelat 3x5 cm</w:t>
      </w:r>
      <w:r>
        <w:t xml:space="preserve"> te cilat vendosen mbi shtresen e membranes </w:t>
      </w:r>
      <w:r w:rsidR="002A6D64">
        <w:t>per menagjimin e avullit</w:t>
      </w:r>
      <w:r>
        <w:t>.</w:t>
      </w:r>
    </w:p>
    <w:p w14:paraId="6C8FA796" w14:textId="3DC9E306" w:rsidR="00605DEF" w:rsidRPr="00605DEF" w:rsidRDefault="00605DEF" w:rsidP="0044186C">
      <w:pPr>
        <w:pStyle w:val="Heading2"/>
        <w:numPr>
          <w:ilvl w:val="2"/>
          <w:numId w:val="63"/>
        </w:numPr>
        <w:rPr>
          <w:rFonts w:asciiTheme="majorHAnsi" w:hAnsiTheme="majorHAnsi" w:cstheme="majorHAnsi"/>
        </w:rPr>
      </w:pPr>
      <w:bookmarkStart w:id="284" w:name="_Toc165040282"/>
      <w:r>
        <w:t>Membrana e pershkueshme nga avulli dhe rezis</w:t>
      </w:r>
      <w:r w:rsidR="00C56EA0">
        <w:t>t</w:t>
      </w:r>
      <w:r>
        <w:t>ente ndaj ujit</w:t>
      </w:r>
      <w:bookmarkEnd w:id="284"/>
    </w:p>
    <w:bookmarkEnd w:id="278"/>
    <w:p w14:paraId="19E57F63" w14:textId="77777777" w:rsidR="000812E3" w:rsidRPr="00077616" w:rsidRDefault="000812E3" w:rsidP="00F8276A">
      <w:pPr>
        <w:spacing w:after="240"/>
        <w:jc w:val="both"/>
        <w:rPr>
          <w:rFonts w:asciiTheme="majorHAnsi" w:hAnsiTheme="majorHAnsi" w:cstheme="majorHAnsi"/>
        </w:rPr>
      </w:pPr>
      <w:r w:rsidRPr="00077616">
        <w:rPr>
          <w:rFonts w:asciiTheme="majorHAnsi" w:hAnsiTheme="majorHAnsi" w:cstheme="majorHAnsi"/>
        </w:rPr>
        <w:t xml:space="preserve">Perbehet nga dy shtresa te tekstilit te presuar, te paendur polipropilenik dhe shtresa mikroporoze ndermjet tyre. Dizajni i veçante i membranes siguron pershkueshmerine jashtezakonisht te larte nga avulli dhe mbrojtjen e shkelqyer nga depertimi i shiut dhe eres. </w:t>
      </w:r>
    </w:p>
    <w:p w14:paraId="054DE7D7" w14:textId="311F783F" w:rsidR="0090414A" w:rsidRPr="00077616" w:rsidRDefault="000812E3" w:rsidP="00F8276A">
      <w:pPr>
        <w:rPr>
          <w:rFonts w:asciiTheme="majorHAnsi" w:hAnsiTheme="majorHAnsi" w:cstheme="majorHAnsi"/>
          <w:b/>
        </w:rPr>
      </w:pPr>
      <w:r w:rsidRPr="00077616">
        <w:rPr>
          <w:rFonts w:asciiTheme="majorHAnsi" w:hAnsiTheme="majorHAnsi" w:cstheme="majorHAnsi"/>
          <w:b/>
        </w:rPr>
        <w:lastRenderedPageBreak/>
        <w:t>Karakteristikat teknike</w:t>
      </w:r>
      <w:r w:rsidR="0090414A" w:rsidRPr="00077616">
        <w:rPr>
          <w:rFonts w:asciiTheme="majorHAnsi" w:hAnsiTheme="majorHAnsi" w:cstheme="majorHAnsi"/>
          <w:b/>
        </w:rPr>
        <w:t>:</w:t>
      </w:r>
    </w:p>
    <w:tbl>
      <w:tblPr>
        <w:tblStyle w:val="11"/>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5115"/>
        <w:gridCol w:w="4245"/>
      </w:tblGrid>
      <w:tr w:rsidR="00F700CD" w:rsidRPr="00077616" w14:paraId="7C6E89BC" w14:textId="77777777" w:rsidTr="00DF7561">
        <w:trPr>
          <w:trHeight w:val="283"/>
        </w:trPr>
        <w:tc>
          <w:tcPr>
            <w:tcW w:w="5115" w:type="dxa"/>
            <w:shd w:val="clear" w:color="auto" w:fill="auto"/>
            <w:tcMar>
              <w:top w:w="100" w:type="dxa"/>
              <w:left w:w="100" w:type="dxa"/>
              <w:bottom w:w="100" w:type="dxa"/>
              <w:right w:w="100" w:type="dxa"/>
            </w:tcMar>
            <w:vAlign w:val="center"/>
          </w:tcPr>
          <w:p w14:paraId="05470D6A" w14:textId="28759F50" w:rsidR="00F700CD" w:rsidRPr="009F6C71" w:rsidRDefault="00F700CD" w:rsidP="009F6C71">
            <w:pPr>
              <w:spacing w:before="240"/>
              <w:rPr>
                <w:b/>
                <w:bCs/>
              </w:rPr>
            </w:pPr>
            <w:r w:rsidRPr="009F6C71">
              <w:rPr>
                <w:b/>
                <w:bCs/>
              </w:rPr>
              <w:t xml:space="preserve">Standardi:  </w:t>
            </w:r>
          </w:p>
        </w:tc>
        <w:tc>
          <w:tcPr>
            <w:tcW w:w="4245" w:type="dxa"/>
            <w:shd w:val="clear" w:color="auto" w:fill="auto"/>
            <w:tcMar>
              <w:top w:w="100" w:type="dxa"/>
              <w:left w:w="100" w:type="dxa"/>
              <w:bottom w:w="100" w:type="dxa"/>
              <w:right w:w="100" w:type="dxa"/>
            </w:tcMar>
            <w:vAlign w:val="center"/>
          </w:tcPr>
          <w:p w14:paraId="11DA3D4E" w14:textId="5A1899BE" w:rsidR="00F700CD" w:rsidRPr="009F6C71" w:rsidRDefault="00F700CD" w:rsidP="009F6C71">
            <w:pPr>
              <w:spacing w:before="240"/>
              <w:rPr>
                <w:b/>
                <w:bCs/>
              </w:rPr>
            </w:pPr>
            <w:r w:rsidRPr="009F6C71">
              <w:rPr>
                <w:b/>
                <w:bCs/>
              </w:rPr>
              <w:t>EN 13859</w:t>
            </w:r>
          </w:p>
        </w:tc>
      </w:tr>
      <w:tr w:rsidR="00F700CD" w:rsidRPr="00077616" w14:paraId="6A928338" w14:textId="77777777" w:rsidTr="00DF7561">
        <w:trPr>
          <w:trHeight w:val="283"/>
        </w:trPr>
        <w:tc>
          <w:tcPr>
            <w:tcW w:w="5115" w:type="dxa"/>
            <w:shd w:val="clear" w:color="auto" w:fill="auto"/>
            <w:tcMar>
              <w:top w:w="100" w:type="dxa"/>
              <w:left w:w="100" w:type="dxa"/>
              <w:bottom w:w="100" w:type="dxa"/>
              <w:right w:w="100" w:type="dxa"/>
            </w:tcMar>
            <w:vAlign w:val="center"/>
          </w:tcPr>
          <w:p w14:paraId="37A6FE8A" w14:textId="73BD7D52" w:rsidR="00F700CD" w:rsidRPr="009F6C71" w:rsidRDefault="00F700CD" w:rsidP="009F6C71">
            <w:pPr>
              <w:spacing w:before="240"/>
              <w:rPr>
                <w:b/>
                <w:bCs/>
              </w:rPr>
            </w:pPr>
            <w:r w:rsidRPr="009F6C71">
              <w:rPr>
                <w:b/>
                <w:bCs/>
              </w:rPr>
              <w:t>Pesha siperfaqesore (EN 1849-2</w:t>
            </w:r>
            <w:r w:rsidR="00B226E0" w:rsidRPr="009F6C71">
              <w:rPr>
                <w:b/>
                <w:bCs/>
              </w:rPr>
              <w:t>):</w:t>
            </w:r>
            <w:r w:rsidRPr="009F6C71">
              <w:rPr>
                <w:b/>
                <w:bCs/>
              </w:rPr>
              <w:t xml:space="preserve">    </w:t>
            </w:r>
          </w:p>
        </w:tc>
        <w:tc>
          <w:tcPr>
            <w:tcW w:w="4245" w:type="dxa"/>
            <w:shd w:val="clear" w:color="auto" w:fill="auto"/>
            <w:tcMar>
              <w:top w:w="100" w:type="dxa"/>
              <w:left w:w="100" w:type="dxa"/>
              <w:bottom w:w="100" w:type="dxa"/>
              <w:right w:w="100" w:type="dxa"/>
            </w:tcMar>
            <w:vAlign w:val="center"/>
          </w:tcPr>
          <w:p w14:paraId="1C7FB6BF" w14:textId="4CB0892F" w:rsidR="00F700CD" w:rsidRPr="009F6C71" w:rsidRDefault="00F700CD" w:rsidP="009F6C71">
            <w:pPr>
              <w:spacing w:before="240"/>
              <w:rPr>
                <w:b/>
                <w:bCs/>
              </w:rPr>
            </w:pPr>
            <w:r w:rsidRPr="009F6C71">
              <w:rPr>
                <w:b/>
                <w:bCs/>
              </w:rPr>
              <w:t>100 g/m</w:t>
            </w:r>
            <w:r w:rsidRPr="009F6C71">
              <w:rPr>
                <w:b/>
                <w:bCs/>
                <w:vertAlign w:val="superscript"/>
              </w:rPr>
              <w:t>2</w:t>
            </w:r>
            <w:r w:rsidRPr="009F6C71">
              <w:rPr>
                <w:b/>
                <w:bCs/>
              </w:rPr>
              <w:t xml:space="preserve"> (± 10) </w:t>
            </w:r>
          </w:p>
        </w:tc>
      </w:tr>
      <w:tr w:rsidR="00F700CD" w:rsidRPr="00077616" w14:paraId="5D65D998" w14:textId="77777777" w:rsidTr="00DF7561">
        <w:trPr>
          <w:trHeight w:val="283"/>
        </w:trPr>
        <w:tc>
          <w:tcPr>
            <w:tcW w:w="5115" w:type="dxa"/>
            <w:shd w:val="clear" w:color="auto" w:fill="auto"/>
            <w:tcMar>
              <w:top w:w="100" w:type="dxa"/>
              <w:left w:w="100" w:type="dxa"/>
              <w:bottom w:w="100" w:type="dxa"/>
              <w:right w:w="100" w:type="dxa"/>
            </w:tcMar>
            <w:vAlign w:val="center"/>
          </w:tcPr>
          <w:p w14:paraId="11C0E046" w14:textId="280DC72A" w:rsidR="00F700CD" w:rsidRPr="009F6C71" w:rsidRDefault="00F700CD" w:rsidP="009F6C71">
            <w:pPr>
              <w:spacing w:before="240"/>
              <w:rPr>
                <w:b/>
                <w:bCs/>
              </w:rPr>
            </w:pPr>
            <w:r w:rsidRPr="009F6C71">
              <w:rPr>
                <w:b/>
                <w:bCs/>
              </w:rPr>
              <w:t xml:space="preserve">Reagimi ndaj zjarrit (EN13501-1):    </w:t>
            </w:r>
          </w:p>
        </w:tc>
        <w:tc>
          <w:tcPr>
            <w:tcW w:w="4245" w:type="dxa"/>
            <w:shd w:val="clear" w:color="auto" w:fill="auto"/>
            <w:tcMar>
              <w:top w:w="100" w:type="dxa"/>
              <w:left w:w="100" w:type="dxa"/>
              <w:bottom w:w="100" w:type="dxa"/>
              <w:right w:w="100" w:type="dxa"/>
            </w:tcMar>
            <w:vAlign w:val="center"/>
          </w:tcPr>
          <w:p w14:paraId="2F68AA9B" w14:textId="5DB59DFB" w:rsidR="00F700CD" w:rsidRPr="009F6C71" w:rsidRDefault="00F700CD" w:rsidP="009F6C71">
            <w:pPr>
              <w:spacing w:before="240"/>
              <w:rPr>
                <w:b/>
                <w:bCs/>
              </w:rPr>
            </w:pPr>
            <w:r w:rsidRPr="009F6C71">
              <w:rPr>
                <w:b/>
                <w:bCs/>
              </w:rPr>
              <w:t>E</w:t>
            </w:r>
          </w:p>
        </w:tc>
      </w:tr>
      <w:tr w:rsidR="00F700CD" w:rsidRPr="00077616" w14:paraId="198083AC" w14:textId="77777777" w:rsidTr="00DF7561">
        <w:trPr>
          <w:trHeight w:val="283"/>
        </w:trPr>
        <w:tc>
          <w:tcPr>
            <w:tcW w:w="5115" w:type="dxa"/>
            <w:shd w:val="clear" w:color="auto" w:fill="auto"/>
            <w:tcMar>
              <w:top w:w="100" w:type="dxa"/>
              <w:left w:w="100" w:type="dxa"/>
              <w:bottom w:w="100" w:type="dxa"/>
              <w:right w:w="100" w:type="dxa"/>
            </w:tcMar>
            <w:vAlign w:val="center"/>
          </w:tcPr>
          <w:p w14:paraId="27597B88" w14:textId="47152643" w:rsidR="00F700CD" w:rsidRPr="009F6C71" w:rsidRDefault="00F700CD" w:rsidP="009F6C71">
            <w:pPr>
              <w:spacing w:before="240"/>
              <w:rPr>
                <w:b/>
                <w:bCs/>
              </w:rPr>
            </w:pPr>
            <w:r w:rsidRPr="009F6C71">
              <w:rPr>
                <w:b/>
                <w:bCs/>
              </w:rPr>
              <w:t xml:space="preserve">Rezistenca ndaj ujit pas plakjes artificiale:    </w:t>
            </w:r>
          </w:p>
        </w:tc>
        <w:tc>
          <w:tcPr>
            <w:tcW w:w="4245" w:type="dxa"/>
            <w:shd w:val="clear" w:color="auto" w:fill="auto"/>
            <w:tcMar>
              <w:top w:w="100" w:type="dxa"/>
              <w:left w:w="100" w:type="dxa"/>
              <w:bottom w:w="100" w:type="dxa"/>
              <w:right w:w="100" w:type="dxa"/>
            </w:tcMar>
            <w:vAlign w:val="center"/>
          </w:tcPr>
          <w:p w14:paraId="2EE4C5AE" w14:textId="2113074C" w:rsidR="00F700CD" w:rsidRPr="009F6C71" w:rsidRDefault="00F700CD" w:rsidP="009F6C71">
            <w:pPr>
              <w:spacing w:before="240"/>
              <w:rPr>
                <w:b/>
                <w:bCs/>
              </w:rPr>
            </w:pPr>
            <w:r w:rsidRPr="009F6C71">
              <w:rPr>
                <w:b/>
                <w:bCs/>
              </w:rPr>
              <w:t xml:space="preserve">W1 </w:t>
            </w:r>
          </w:p>
        </w:tc>
      </w:tr>
      <w:tr w:rsidR="00F700CD" w:rsidRPr="00077616" w14:paraId="303C5910" w14:textId="77777777" w:rsidTr="00DF7561">
        <w:trPr>
          <w:trHeight w:val="283"/>
        </w:trPr>
        <w:tc>
          <w:tcPr>
            <w:tcW w:w="5115" w:type="dxa"/>
            <w:shd w:val="clear" w:color="auto" w:fill="auto"/>
            <w:tcMar>
              <w:top w:w="100" w:type="dxa"/>
              <w:left w:w="100" w:type="dxa"/>
              <w:bottom w:w="100" w:type="dxa"/>
              <w:right w:w="100" w:type="dxa"/>
            </w:tcMar>
            <w:vAlign w:val="center"/>
          </w:tcPr>
          <w:p w14:paraId="724820B1" w14:textId="44306DD6" w:rsidR="00F700CD" w:rsidRPr="009F6C71" w:rsidRDefault="00F700CD" w:rsidP="009F6C71">
            <w:pPr>
              <w:spacing w:before="240"/>
              <w:rPr>
                <w:b/>
                <w:bCs/>
              </w:rPr>
            </w:pPr>
            <w:r w:rsidRPr="009F6C71">
              <w:rPr>
                <w:b/>
                <w:bCs/>
              </w:rPr>
              <w:t xml:space="preserve">Pershkueshmeria nga avulli, vlera Sd (EN ISO 12572):   </w:t>
            </w:r>
          </w:p>
        </w:tc>
        <w:tc>
          <w:tcPr>
            <w:tcW w:w="4245" w:type="dxa"/>
            <w:shd w:val="clear" w:color="auto" w:fill="auto"/>
            <w:tcMar>
              <w:top w:w="100" w:type="dxa"/>
              <w:left w:w="100" w:type="dxa"/>
              <w:bottom w:w="100" w:type="dxa"/>
              <w:right w:w="100" w:type="dxa"/>
            </w:tcMar>
            <w:vAlign w:val="center"/>
          </w:tcPr>
          <w:p w14:paraId="541B23E1" w14:textId="3AFB1B06" w:rsidR="00F700CD" w:rsidRPr="009F6C71" w:rsidRDefault="00F700CD" w:rsidP="009F6C71">
            <w:pPr>
              <w:spacing w:before="240"/>
              <w:rPr>
                <w:b/>
                <w:bCs/>
              </w:rPr>
            </w:pPr>
            <w:r w:rsidRPr="009F6C71">
              <w:rPr>
                <w:b/>
                <w:bCs/>
              </w:rPr>
              <w:t xml:space="preserve">0.02 m </w:t>
            </w:r>
            <w:r w:rsidR="00B226E0" w:rsidRPr="009F6C71">
              <w:rPr>
                <w:b/>
                <w:bCs/>
              </w:rPr>
              <w:t>(-</w:t>
            </w:r>
            <w:r w:rsidRPr="009F6C71">
              <w:rPr>
                <w:b/>
                <w:bCs/>
              </w:rPr>
              <w:t xml:space="preserve"> 0.01, + 0.015)</w:t>
            </w:r>
          </w:p>
        </w:tc>
      </w:tr>
      <w:tr w:rsidR="00F700CD" w:rsidRPr="00077616" w14:paraId="779F3319" w14:textId="77777777" w:rsidTr="00DF7561">
        <w:trPr>
          <w:trHeight w:val="283"/>
        </w:trPr>
        <w:tc>
          <w:tcPr>
            <w:tcW w:w="5115" w:type="dxa"/>
            <w:shd w:val="clear" w:color="auto" w:fill="auto"/>
            <w:tcMar>
              <w:top w:w="100" w:type="dxa"/>
              <w:left w:w="100" w:type="dxa"/>
              <w:bottom w:w="100" w:type="dxa"/>
              <w:right w:w="100" w:type="dxa"/>
            </w:tcMar>
            <w:vAlign w:val="center"/>
          </w:tcPr>
          <w:p w14:paraId="16318AFD" w14:textId="4311A8AB" w:rsidR="00F700CD" w:rsidRPr="009F6C71" w:rsidRDefault="00F700CD" w:rsidP="009F6C71">
            <w:pPr>
              <w:spacing w:before="240"/>
              <w:rPr>
                <w:b/>
                <w:bCs/>
              </w:rPr>
            </w:pPr>
            <w:r w:rsidRPr="009F6C71">
              <w:rPr>
                <w:b/>
                <w:bCs/>
              </w:rPr>
              <w:t xml:space="preserve">Fortesia ne terheqje para plakjes artificiale (EN 12311-2):   </w:t>
            </w:r>
          </w:p>
        </w:tc>
        <w:tc>
          <w:tcPr>
            <w:tcW w:w="4245" w:type="dxa"/>
            <w:shd w:val="clear" w:color="auto" w:fill="auto"/>
            <w:tcMar>
              <w:top w:w="100" w:type="dxa"/>
              <w:left w:w="100" w:type="dxa"/>
              <w:bottom w:w="100" w:type="dxa"/>
              <w:right w:w="100" w:type="dxa"/>
            </w:tcMar>
            <w:vAlign w:val="center"/>
          </w:tcPr>
          <w:p w14:paraId="05ADCD07" w14:textId="365D1F2E" w:rsidR="00F700CD" w:rsidRPr="009F6C71" w:rsidRDefault="00F700CD" w:rsidP="009F6C71">
            <w:pPr>
              <w:spacing w:before="240"/>
              <w:rPr>
                <w:b/>
                <w:bCs/>
              </w:rPr>
            </w:pPr>
            <w:r w:rsidRPr="009F6C71">
              <w:rPr>
                <w:b/>
                <w:bCs/>
              </w:rPr>
              <w:t xml:space="preserve">220(L) / 140(T) N/50 mm  </w:t>
            </w:r>
          </w:p>
        </w:tc>
      </w:tr>
      <w:tr w:rsidR="00F700CD" w:rsidRPr="00077616" w14:paraId="476A608D" w14:textId="77777777" w:rsidTr="00DF7561">
        <w:trPr>
          <w:trHeight w:val="283"/>
        </w:trPr>
        <w:tc>
          <w:tcPr>
            <w:tcW w:w="5115" w:type="dxa"/>
            <w:shd w:val="clear" w:color="auto" w:fill="auto"/>
            <w:tcMar>
              <w:top w:w="100" w:type="dxa"/>
              <w:left w:w="100" w:type="dxa"/>
              <w:bottom w:w="100" w:type="dxa"/>
              <w:right w:w="100" w:type="dxa"/>
            </w:tcMar>
            <w:vAlign w:val="center"/>
          </w:tcPr>
          <w:p w14:paraId="317830B5" w14:textId="6EDB9765" w:rsidR="00F700CD" w:rsidRPr="009F6C71" w:rsidRDefault="00F700CD" w:rsidP="009F6C71">
            <w:pPr>
              <w:spacing w:before="240"/>
              <w:rPr>
                <w:b/>
                <w:bCs/>
              </w:rPr>
            </w:pPr>
            <w:r w:rsidRPr="009F6C71">
              <w:rPr>
                <w:b/>
                <w:bCs/>
              </w:rPr>
              <w:t xml:space="preserve">Fortesia ne terheqje pas plakjes artificiale (EN 12311-2): </w:t>
            </w:r>
          </w:p>
        </w:tc>
        <w:tc>
          <w:tcPr>
            <w:tcW w:w="4245" w:type="dxa"/>
            <w:shd w:val="clear" w:color="auto" w:fill="auto"/>
            <w:tcMar>
              <w:top w:w="100" w:type="dxa"/>
              <w:left w:w="100" w:type="dxa"/>
              <w:bottom w:w="100" w:type="dxa"/>
              <w:right w:w="100" w:type="dxa"/>
            </w:tcMar>
            <w:vAlign w:val="center"/>
          </w:tcPr>
          <w:p w14:paraId="6AF15583" w14:textId="6EDA3FAA" w:rsidR="00F700CD" w:rsidRPr="009F6C71" w:rsidRDefault="00F700CD" w:rsidP="009F6C71">
            <w:pPr>
              <w:spacing w:before="240"/>
              <w:rPr>
                <w:b/>
                <w:bCs/>
              </w:rPr>
            </w:pPr>
            <w:r w:rsidRPr="009F6C71">
              <w:rPr>
                <w:b/>
                <w:bCs/>
              </w:rPr>
              <w:t>190(L) / 120(T) N/50 mm</w:t>
            </w:r>
          </w:p>
        </w:tc>
      </w:tr>
      <w:tr w:rsidR="00F700CD" w:rsidRPr="00077616" w14:paraId="3C1308AF" w14:textId="77777777" w:rsidTr="00DF7561">
        <w:trPr>
          <w:trHeight w:val="283"/>
        </w:trPr>
        <w:tc>
          <w:tcPr>
            <w:tcW w:w="5115" w:type="dxa"/>
            <w:shd w:val="clear" w:color="auto" w:fill="auto"/>
            <w:tcMar>
              <w:top w:w="100" w:type="dxa"/>
              <w:left w:w="100" w:type="dxa"/>
              <w:bottom w:w="100" w:type="dxa"/>
              <w:right w:w="100" w:type="dxa"/>
            </w:tcMar>
            <w:vAlign w:val="center"/>
          </w:tcPr>
          <w:p w14:paraId="5706D2AB" w14:textId="59CF11CD" w:rsidR="00F700CD" w:rsidRPr="009F6C71" w:rsidRDefault="00F700CD" w:rsidP="009F6C71">
            <w:pPr>
              <w:spacing w:before="240"/>
              <w:rPr>
                <w:b/>
                <w:bCs/>
              </w:rPr>
            </w:pPr>
            <w:r w:rsidRPr="009F6C71">
              <w:rPr>
                <w:b/>
                <w:bCs/>
              </w:rPr>
              <w:t xml:space="preserve">Rezistenca ndaj çarjes (EN 12310-2):    </w:t>
            </w:r>
          </w:p>
        </w:tc>
        <w:tc>
          <w:tcPr>
            <w:tcW w:w="4245" w:type="dxa"/>
            <w:shd w:val="clear" w:color="auto" w:fill="auto"/>
            <w:tcMar>
              <w:top w:w="100" w:type="dxa"/>
              <w:left w:w="100" w:type="dxa"/>
              <w:bottom w:w="100" w:type="dxa"/>
              <w:right w:w="100" w:type="dxa"/>
            </w:tcMar>
            <w:vAlign w:val="center"/>
          </w:tcPr>
          <w:p w14:paraId="3BCCD4F8" w14:textId="063B34E6" w:rsidR="00F700CD" w:rsidRPr="009F6C71" w:rsidRDefault="00F700CD" w:rsidP="009F6C71">
            <w:pPr>
              <w:spacing w:before="240"/>
              <w:rPr>
                <w:b/>
                <w:bCs/>
              </w:rPr>
            </w:pPr>
            <w:r w:rsidRPr="009F6C71">
              <w:rPr>
                <w:b/>
                <w:bCs/>
              </w:rPr>
              <w:t xml:space="preserve">80(L) / 90(T) N </w:t>
            </w:r>
          </w:p>
        </w:tc>
      </w:tr>
      <w:tr w:rsidR="00F700CD" w:rsidRPr="00077616" w14:paraId="3FB73D4C" w14:textId="77777777" w:rsidTr="00DF7561">
        <w:trPr>
          <w:trHeight w:val="283"/>
        </w:trPr>
        <w:tc>
          <w:tcPr>
            <w:tcW w:w="5115" w:type="dxa"/>
            <w:shd w:val="clear" w:color="auto" w:fill="auto"/>
            <w:tcMar>
              <w:top w:w="100" w:type="dxa"/>
              <w:left w:w="100" w:type="dxa"/>
              <w:bottom w:w="100" w:type="dxa"/>
              <w:right w:w="100" w:type="dxa"/>
            </w:tcMar>
            <w:vAlign w:val="center"/>
          </w:tcPr>
          <w:p w14:paraId="4140EC34" w14:textId="61A63540" w:rsidR="00F700CD" w:rsidRPr="009F6C71" w:rsidRDefault="00F700CD" w:rsidP="009F6C71">
            <w:pPr>
              <w:spacing w:before="240"/>
              <w:rPr>
                <w:b/>
                <w:bCs/>
              </w:rPr>
            </w:pPr>
            <w:r w:rsidRPr="009F6C71">
              <w:rPr>
                <w:b/>
                <w:bCs/>
              </w:rPr>
              <w:t xml:space="preserve">Felksibiliteti ne temperature te ulet (EN 1109):    </w:t>
            </w:r>
          </w:p>
        </w:tc>
        <w:tc>
          <w:tcPr>
            <w:tcW w:w="4245" w:type="dxa"/>
            <w:shd w:val="clear" w:color="auto" w:fill="auto"/>
            <w:tcMar>
              <w:top w:w="100" w:type="dxa"/>
              <w:left w:w="100" w:type="dxa"/>
              <w:bottom w:w="100" w:type="dxa"/>
              <w:right w:w="100" w:type="dxa"/>
            </w:tcMar>
            <w:vAlign w:val="center"/>
          </w:tcPr>
          <w:p w14:paraId="72B25D6E" w14:textId="32EE6A68" w:rsidR="00F700CD" w:rsidRPr="009F6C71" w:rsidRDefault="00F700CD" w:rsidP="009F6C71">
            <w:pPr>
              <w:spacing w:before="240"/>
              <w:rPr>
                <w:b/>
                <w:bCs/>
              </w:rPr>
            </w:pPr>
            <w:r w:rsidRPr="009F6C71">
              <w:rPr>
                <w:b/>
                <w:bCs/>
              </w:rPr>
              <w:t xml:space="preserve"> - 20°C</w:t>
            </w:r>
          </w:p>
        </w:tc>
      </w:tr>
      <w:tr w:rsidR="00F700CD" w:rsidRPr="00077616" w14:paraId="3EA85410" w14:textId="77777777" w:rsidTr="00DF7561">
        <w:trPr>
          <w:trHeight w:val="283"/>
        </w:trPr>
        <w:tc>
          <w:tcPr>
            <w:tcW w:w="5115" w:type="dxa"/>
            <w:shd w:val="clear" w:color="auto" w:fill="auto"/>
            <w:tcMar>
              <w:top w:w="100" w:type="dxa"/>
              <w:left w:w="100" w:type="dxa"/>
              <w:bottom w:w="100" w:type="dxa"/>
              <w:right w:w="100" w:type="dxa"/>
            </w:tcMar>
            <w:vAlign w:val="center"/>
          </w:tcPr>
          <w:p w14:paraId="73B75BA8" w14:textId="444973BA" w:rsidR="00F700CD" w:rsidRPr="009F6C71" w:rsidRDefault="00F700CD" w:rsidP="009F6C71">
            <w:pPr>
              <w:spacing w:before="240"/>
              <w:rPr>
                <w:b/>
                <w:bCs/>
              </w:rPr>
            </w:pPr>
            <w:r w:rsidRPr="009F6C71">
              <w:rPr>
                <w:b/>
                <w:bCs/>
              </w:rPr>
              <w:t xml:space="preserve">UV-rezistenca:      </w:t>
            </w:r>
          </w:p>
        </w:tc>
        <w:tc>
          <w:tcPr>
            <w:tcW w:w="4245" w:type="dxa"/>
            <w:shd w:val="clear" w:color="auto" w:fill="auto"/>
            <w:tcMar>
              <w:top w:w="100" w:type="dxa"/>
              <w:left w:w="100" w:type="dxa"/>
              <w:bottom w:w="100" w:type="dxa"/>
              <w:right w:w="100" w:type="dxa"/>
            </w:tcMar>
            <w:vAlign w:val="center"/>
          </w:tcPr>
          <w:p w14:paraId="5C442E12" w14:textId="294C09AE" w:rsidR="00F700CD" w:rsidRPr="009F6C71" w:rsidRDefault="00F700CD" w:rsidP="009F6C71">
            <w:pPr>
              <w:spacing w:before="240"/>
              <w:rPr>
                <w:b/>
                <w:bCs/>
              </w:rPr>
            </w:pPr>
            <w:r w:rsidRPr="009F6C71">
              <w:rPr>
                <w:b/>
                <w:bCs/>
              </w:rPr>
              <w:t>3 muaj</w:t>
            </w:r>
          </w:p>
        </w:tc>
      </w:tr>
      <w:tr w:rsidR="00F700CD" w:rsidRPr="00077616" w14:paraId="4F9F3F59" w14:textId="77777777" w:rsidTr="00DF7561">
        <w:trPr>
          <w:trHeight w:val="283"/>
        </w:trPr>
        <w:tc>
          <w:tcPr>
            <w:tcW w:w="5115" w:type="dxa"/>
            <w:shd w:val="clear" w:color="auto" w:fill="auto"/>
            <w:tcMar>
              <w:top w:w="100" w:type="dxa"/>
              <w:left w:w="100" w:type="dxa"/>
              <w:bottom w:w="100" w:type="dxa"/>
              <w:right w:w="100" w:type="dxa"/>
            </w:tcMar>
            <w:vAlign w:val="center"/>
          </w:tcPr>
          <w:p w14:paraId="5AADB663" w14:textId="0323CC25" w:rsidR="00F700CD" w:rsidRPr="009F6C71" w:rsidRDefault="00F700CD" w:rsidP="009F6C71">
            <w:pPr>
              <w:spacing w:before="240"/>
              <w:rPr>
                <w:b/>
                <w:bCs/>
              </w:rPr>
            </w:pPr>
            <w:r w:rsidRPr="009F6C71">
              <w:rPr>
                <w:b/>
                <w:bCs/>
              </w:rPr>
              <w:t xml:space="preserve">Rezistenca ndaj temperaturave:       </w:t>
            </w:r>
          </w:p>
        </w:tc>
        <w:tc>
          <w:tcPr>
            <w:tcW w:w="4245" w:type="dxa"/>
            <w:shd w:val="clear" w:color="auto" w:fill="auto"/>
            <w:tcMar>
              <w:top w:w="100" w:type="dxa"/>
              <w:left w:w="100" w:type="dxa"/>
              <w:bottom w:w="100" w:type="dxa"/>
              <w:right w:w="100" w:type="dxa"/>
            </w:tcMar>
            <w:vAlign w:val="center"/>
          </w:tcPr>
          <w:p w14:paraId="553AE63B" w14:textId="3CFB4F38" w:rsidR="00F700CD" w:rsidRPr="009F6C71" w:rsidRDefault="00F700CD" w:rsidP="009F6C71">
            <w:pPr>
              <w:spacing w:before="240"/>
              <w:rPr>
                <w:b/>
                <w:bCs/>
              </w:rPr>
            </w:pPr>
            <w:r w:rsidRPr="009F6C71">
              <w:rPr>
                <w:b/>
                <w:bCs/>
              </w:rPr>
              <w:t xml:space="preserve"> - 40°C deri ne + 80°C</w:t>
            </w:r>
          </w:p>
        </w:tc>
      </w:tr>
      <w:tr w:rsidR="00F700CD" w:rsidRPr="00077616" w14:paraId="3FB6782C" w14:textId="77777777" w:rsidTr="00DF7561">
        <w:trPr>
          <w:trHeight w:val="283"/>
        </w:trPr>
        <w:tc>
          <w:tcPr>
            <w:tcW w:w="5115" w:type="dxa"/>
            <w:shd w:val="clear" w:color="auto" w:fill="auto"/>
            <w:tcMar>
              <w:top w:w="100" w:type="dxa"/>
              <w:left w:w="100" w:type="dxa"/>
              <w:bottom w:w="100" w:type="dxa"/>
              <w:right w:w="100" w:type="dxa"/>
            </w:tcMar>
            <w:vAlign w:val="center"/>
          </w:tcPr>
          <w:p w14:paraId="2B4E11F9" w14:textId="76A032DA" w:rsidR="00F700CD" w:rsidRPr="009F6C71" w:rsidRDefault="00F700CD" w:rsidP="009F6C71">
            <w:pPr>
              <w:spacing w:before="240"/>
              <w:rPr>
                <w:b/>
                <w:bCs/>
              </w:rPr>
            </w:pPr>
            <w:r w:rsidRPr="009F6C71">
              <w:rPr>
                <w:b/>
                <w:bCs/>
              </w:rPr>
              <w:t xml:space="preserve">Trashesia:      </w:t>
            </w:r>
          </w:p>
        </w:tc>
        <w:tc>
          <w:tcPr>
            <w:tcW w:w="4245" w:type="dxa"/>
            <w:shd w:val="clear" w:color="auto" w:fill="auto"/>
            <w:tcMar>
              <w:top w:w="100" w:type="dxa"/>
              <w:left w:w="100" w:type="dxa"/>
              <w:bottom w:w="100" w:type="dxa"/>
              <w:right w:w="100" w:type="dxa"/>
            </w:tcMar>
            <w:vAlign w:val="center"/>
          </w:tcPr>
          <w:p w14:paraId="6D1452B9" w14:textId="20DD5495" w:rsidR="00F700CD" w:rsidRPr="009F6C71" w:rsidRDefault="00F700CD" w:rsidP="009F6C71">
            <w:pPr>
              <w:spacing w:before="240"/>
              <w:rPr>
                <w:b/>
                <w:bCs/>
              </w:rPr>
            </w:pPr>
            <w:r w:rsidRPr="009F6C71">
              <w:rPr>
                <w:b/>
                <w:bCs/>
              </w:rPr>
              <w:t xml:space="preserve"> 0.38 mm </w:t>
            </w:r>
            <w:r w:rsidR="00F06B0A" w:rsidRPr="009F6C71">
              <w:rPr>
                <w:b/>
                <w:bCs/>
              </w:rPr>
              <w:t>(±</w:t>
            </w:r>
            <w:r w:rsidRPr="009F6C71">
              <w:rPr>
                <w:b/>
                <w:bCs/>
              </w:rPr>
              <w:t xml:space="preserve"> 0.02) </w:t>
            </w:r>
          </w:p>
        </w:tc>
      </w:tr>
    </w:tbl>
    <w:p w14:paraId="7FBB3235" w14:textId="5FBDB45E" w:rsidR="00F8276A" w:rsidRPr="00F06B0A" w:rsidRDefault="00F8276A" w:rsidP="00F8276A">
      <w:pPr>
        <w:pStyle w:val="Caption"/>
        <w:rPr>
          <w:rFonts w:asciiTheme="majorHAnsi" w:hAnsiTheme="majorHAnsi" w:cstheme="majorHAnsi"/>
          <w:color w:val="auto"/>
        </w:rPr>
      </w:pPr>
      <w:bookmarkStart w:id="285" w:name="_Toc164849859"/>
      <w:bookmarkStart w:id="286" w:name="_Toc78792513"/>
      <w:bookmarkStart w:id="287" w:name="_Toc94599457"/>
      <w:r w:rsidRPr="00F06B0A">
        <w:rPr>
          <w:color w:val="auto"/>
        </w:rPr>
        <w:t xml:space="preserve">Tabela  </w:t>
      </w:r>
      <w:r w:rsidRPr="00F06B0A">
        <w:rPr>
          <w:color w:val="auto"/>
        </w:rPr>
        <w:fldChar w:fldCharType="begin"/>
      </w:r>
      <w:r w:rsidRPr="00F06B0A">
        <w:rPr>
          <w:color w:val="auto"/>
        </w:rPr>
        <w:instrText xml:space="preserve"> SEQ Tabela_ \* ARABIC </w:instrText>
      </w:r>
      <w:r w:rsidRPr="00F06B0A">
        <w:rPr>
          <w:color w:val="auto"/>
        </w:rPr>
        <w:fldChar w:fldCharType="separate"/>
      </w:r>
      <w:r w:rsidR="00FC5E87">
        <w:rPr>
          <w:noProof/>
          <w:color w:val="auto"/>
        </w:rPr>
        <w:t>11</w:t>
      </w:r>
      <w:r w:rsidRPr="00F06B0A">
        <w:rPr>
          <w:color w:val="auto"/>
        </w:rPr>
        <w:fldChar w:fldCharType="end"/>
      </w:r>
      <w:r w:rsidRPr="00F06B0A">
        <w:rPr>
          <w:color w:val="auto"/>
        </w:rPr>
        <w:t xml:space="preserve"> – Karakteristikat teknike te membranes se pershkueshme nga avulli dhe rezistente ndaj ujit</w:t>
      </w:r>
      <w:bookmarkEnd w:id="285"/>
    </w:p>
    <w:bookmarkEnd w:id="286"/>
    <w:bookmarkEnd w:id="287"/>
    <w:p w14:paraId="163E1397" w14:textId="77777777" w:rsidR="0090414A" w:rsidRPr="00077616" w:rsidRDefault="0090414A" w:rsidP="00C7410E">
      <w:pPr>
        <w:rPr>
          <w:rFonts w:asciiTheme="majorHAnsi" w:hAnsiTheme="majorHAnsi" w:cstheme="majorHAnsi"/>
          <w:color w:val="FF0000"/>
        </w:rPr>
      </w:pPr>
    </w:p>
    <w:p w14:paraId="66824020" w14:textId="3E1FE791" w:rsidR="0090414A" w:rsidRPr="00F06B0A" w:rsidRDefault="00F700CD" w:rsidP="00F06B0A">
      <w:pPr>
        <w:spacing w:after="240"/>
        <w:rPr>
          <w:rFonts w:asciiTheme="majorHAnsi" w:hAnsiTheme="majorHAnsi" w:cstheme="majorHAnsi"/>
          <w:b/>
          <w:bCs/>
        </w:rPr>
      </w:pPr>
      <w:r w:rsidRPr="00F06B0A">
        <w:rPr>
          <w:rFonts w:asciiTheme="majorHAnsi" w:hAnsiTheme="majorHAnsi" w:cstheme="majorHAnsi"/>
          <w:b/>
          <w:bCs/>
        </w:rPr>
        <w:t>Aplikimi</w:t>
      </w:r>
    </w:p>
    <w:p w14:paraId="0F9280C2" w14:textId="52A9D4FC" w:rsidR="00F700CD" w:rsidRPr="00077616" w:rsidRDefault="00F700CD" w:rsidP="00B803DB">
      <w:pPr>
        <w:jc w:val="both"/>
        <w:rPr>
          <w:rFonts w:asciiTheme="majorHAnsi" w:hAnsiTheme="majorHAnsi" w:cstheme="majorHAnsi"/>
          <w:highlight w:val="yellow"/>
        </w:rPr>
      </w:pPr>
      <w:r w:rsidRPr="00077616">
        <w:rPr>
          <w:rFonts w:asciiTheme="majorHAnsi" w:hAnsiTheme="majorHAnsi" w:cstheme="majorHAnsi"/>
        </w:rPr>
        <w:t>Aplikohet ne sistemin e konstruksionit te çatise se pjerret</w:t>
      </w:r>
      <w:r w:rsidR="00B803DB">
        <w:rPr>
          <w:rFonts w:asciiTheme="majorHAnsi" w:hAnsiTheme="majorHAnsi" w:cstheme="majorHAnsi"/>
        </w:rPr>
        <w:t>,</w:t>
      </w:r>
      <w:r w:rsidRPr="00077616">
        <w:rPr>
          <w:rFonts w:asciiTheme="majorHAnsi" w:hAnsiTheme="majorHAnsi" w:cstheme="majorHAnsi"/>
        </w:rPr>
        <w:t xml:space="preserve"> nen mbulesen baze te çatise</w:t>
      </w:r>
      <w:r w:rsidR="00B803DB">
        <w:rPr>
          <w:rFonts w:asciiTheme="majorHAnsi" w:hAnsiTheme="majorHAnsi" w:cstheme="majorHAnsi"/>
        </w:rPr>
        <w:t>.</w:t>
      </w:r>
    </w:p>
    <w:p w14:paraId="02625923" w14:textId="77777777" w:rsidR="00F700CD" w:rsidRPr="00077616" w:rsidRDefault="00F700CD" w:rsidP="00F06B0A">
      <w:pPr>
        <w:jc w:val="both"/>
        <w:rPr>
          <w:rFonts w:asciiTheme="majorHAnsi" w:hAnsiTheme="majorHAnsi" w:cstheme="majorHAnsi"/>
        </w:rPr>
      </w:pPr>
      <w:r w:rsidRPr="00077616">
        <w:rPr>
          <w:rFonts w:asciiTheme="majorHAnsi" w:hAnsiTheme="majorHAnsi" w:cstheme="majorHAnsi"/>
        </w:rPr>
        <w:t>Udhezimi per perdorim:</w:t>
      </w:r>
    </w:p>
    <w:p w14:paraId="12025235" w14:textId="77777777" w:rsidR="00F700CD" w:rsidRPr="00077616" w:rsidRDefault="00F700CD" w:rsidP="00F06B0A">
      <w:pPr>
        <w:jc w:val="both"/>
        <w:rPr>
          <w:rFonts w:asciiTheme="majorHAnsi" w:hAnsiTheme="majorHAnsi" w:cstheme="majorHAnsi"/>
        </w:rPr>
      </w:pPr>
      <w:r w:rsidRPr="00077616">
        <w:rPr>
          <w:rFonts w:asciiTheme="majorHAnsi" w:hAnsiTheme="majorHAnsi" w:cstheme="majorHAnsi"/>
        </w:rPr>
        <w:t xml:space="preserve">Membrana vendoset mbi pjesen e shtruar me derrasa, siper brinjeve. Nese distanca ndermjet brinjeve eshte deri ne 1m, membrana mund te vendoset drejtperdrejte mbi brinjet. Vendoset nga pikorja drejt pullazit, </w:t>
      </w:r>
      <w:r w:rsidRPr="00077616">
        <w:rPr>
          <w:rFonts w:asciiTheme="majorHAnsi" w:hAnsiTheme="majorHAnsi" w:cstheme="majorHAnsi"/>
        </w:rPr>
        <w:lastRenderedPageBreak/>
        <w:t>horizontalisht dhe me mbivendosje prej min. 10cm. Gjate vendosjes se membranes duhet pasur kujdes qe ana e shtypur te jete e kthyer kah instaluesi, ndersa ana e lemuar, jo e shtypur, kah brinjet.</w:t>
      </w:r>
    </w:p>
    <w:p w14:paraId="7E188176" w14:textId="77777777" w:rsidR="00F700CD" w:rsidRPr="00077616" w:rsidRDefault="00F700CD" w:rsidP="00F06B0A">
      <w:pPr>
        <w:jc w:val="both"/>
        <w:rPr>
          <w:rFonts w:asciiTheme="majorHAnsi" w:hAnsiTheme="majorHAnsi" w:cstheme="majorHAnsi"/>
        </w:rPr>
      </w:pPr>
      <w:r w:rsidRPr="00077616">
        <w:rPr>
          <w:rFonts w:asciiTheme="majorHAnsi" w:hAnsiTheme="majorHAnsi" w:cstheme="majorHAnsi"/>
        </w:rPr>
        <w:t>Rezistenca e materialit ndaj kohes:</w:t>
      </w:r>
    </w:p>
    <w:p w14:paraId="69D608B5" w14:textId="0D2B8448" w:rsidR="0090414A" w:rsidRPr="00077616" w:rsidRDefault="00F700CD" w:rsidP="00F06B0A">
      <w:pPr>
        <w:jc w:val="both"/>
        <w:rPr>
          <w:rFonts w:asciiTheme="majorHAnsi" w:hAnsiTheme="majorHAnsi" w:cstheme="majorHAnsi"/>
        </w:rPr>
      </w:pPr>
      <w:r w:rsidRPr="00077616">
        <w:rPr>
          <w:rFonts w:asciiTheme="majorHAnsi" w:hAnsiTheme="majorHAnsi" w:cstheme="majorHAnsi"/>
        </w:rPr>
        <w:t>Instalimi i duhur, me perdorimin e materialeve adekuate, garanton jetegjatesine e tere sistemit</w:t>
      </w:r>
      <w:r w:rsidR="0090414A" w:rsidRPr="00077616">
        <w:rPr>
          <w:rFonts w:asciiTheme="majorHAnsi" w:hAnsiTheme="majorHAnsi" w:cstheme="majorHAnsi"/>
        </w:rPr>
        <w:t>.</w:t>
      </w:r>
    </w:p>
    <w:p w14:paraId="5318ED95" w14:textId="77777777" w:rsidR="0090414A" w:rsidRPr="00077616" w:rsidRDefault="0090414A" w:rsidP="00C7410E">
      <w:pPr>
        <w:rPr>
          <w:rFonts w:asciiTheme="majorHAnsi" w:hAnsiTheme="majorHAnsi" w:cstheme="majorHAnsi"/>
        </w:rPr>
      </w:pPr>
    </w:p>
    <w:p w14:paraId="467598FB" w14:textId="3FCF120B" w:rsidR="00F700CD" w:rsidRPr="00077616" w:rsidRDefault="00F700CD" w:rsidP="00C7410E">
      <w:pPr>
        <w:spacing w:line="308" w:lineRule="auto"/>
        <w:rPr>
          <w:rFonts w:asciiTheme="majorHAnsi" w:hAnsiTheme="majorHAnsi" w:cstheme="majorHAnsi"/>
          <w:b/>
          <w:bCs/>
        </w:rPr>
      </w:pPr>
      <w:r w:rsidRPr="00077616">
        <w:rPr>
          <w:rFonts w:asciiTheme="majorHAnsi" w:hAnsiTheme="majorHAnsi" w:cstheme="majorHAnsi"/>
          <w:b/>
          <w:bCs/>
        </w:rPr>
        <w:t>Paketimi dhe magazinimi</w:t>
      </w:r>
    </w:p>
    <w:p w14:paraId="275513BA" w14:textId="287AA775" w:rsidR="0090414A" w:rsidRPr="00077616" w:rsidRDefault="00F700CD" w:rsidP="00F06B0A">
      <w:pPr>
        <w:jc w:val="both"/>
        <w:rPr>
          <w:rFonts w:asciiTheme="majorHAnsi" w:hAnsiTheme="majorHAnsi" w:cstheme="majorHAnsi"/>
        </w:rPr>
      </w:pPr>
      <w:r w:rsidRPr="00077616">
        <w:rPr>
          <w:rFonts w:asciiTheme="majorHAnsi" w:hAnsiTheme="majorHAnsi" w:cstheme="majorHAnsi"/>
        </w:rPr>
        <w:t>Nje palete mban 30 rule dhe çdo rul eshte i paketuar ne flete polietilenike. Rulet ruhen ne pozite horizontale, mbi siperfaqe te paster dhe te rrafshet, pa ekspozim ndaj rrezatimit UV</w:t>
      </w:r>
      <w:r w:rsidR="0090414A" w:rsidRPr="00077616">
        <w:rPr>
          <w:rFonts w:asciiTheme="majorHAnsi" w:hAnsiTheme="majorHAnsi" w:cstheme="majorHAnsi"/>
        </w:rPr>
        <w:t>.</w:t>
      </w:r>
    </w:p>
    <w:p w14:paraId="05E28417" w14:textId="77777777" w:rsidR="0090414A" w:rsidRPr="00077616" w:rsidRDefault="0090414A" w:rsidP="00C7410E">
      <w:pPr>
        <w:rPr>
          <w:rFonts w:asciiTheme="majorHAnsi" w:hAnsiTheme="majorHAnsi" w:cstheme="majorHAnsi"/>
          <w:color w:val="FF0000"/>
        </w:rPr>
      </w:pPr>
    </w:p>
    <w:p w14:paraId="5DF21EB3" w14:textId="5F125E7F" w:rsidR="0090414A" w:rsidRPr="00077616" w:rsidRDefault="00F700CD" w:rsidP="00C7410E">
      <w:pPr>
        <w:rPr>
          <w:rFonts w:asciiTheme="majorHAnsi" w:hAnsiTheme="majorHAnsi" w:cstheme="majorHAnsi"/>
          <w:b/>
          <w:u w:val="single"/>
        </w:rPr>
      </w:pPr>
      <w:r w:rsidRPr="00077616">
        <w:rPr>
          <w:rFonts w:asciiTheme="majorHAnsi" w:eastAsia="Calibri" w:hAnsiTheme="majorHAnsi" w:cstheme="majorHAnsi"/>
          <w:b/>
        </w:rPr>
        <w:t>Udhezimet per instalim</w:t>
      </w:r>
    </w:p>
    <w:tbl>
      <w:tblPr>
        <w:tblStyle w:val="10"/>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2535"/>
        <w:gridCol w:w="6825"/>
      </w:tblGrid>
      <w:tr w:rsidR="0090414A" w:rsidRPr="00077616" w14:paraId="6D0581F0" w14:textId="77777777" w:rsidTr="00DF7561">
        <w:trPr>
          <w:trHeight w:val="2070"/>
        </w:trPr>
        <w:tc>
          <w:tcPr>
            <w:tcW w:w="2535" w:type="dxa"/>
            <w:shd w:val="clear" w:color="auto" w:fill="auto"/>
            <w:tcMar>
              <w:top w:w="100" w:type="dxa"/>
              <w:left w:w="100" w:type="dxa"/>
              <w:bottom w:w="100" w:type="dxa"/>
              <w:right w:w="100" w:type="dxa"/>
            </w:tcMar>
          </w:tcPr>
          <w:p w14:paraId="2C90A9A5" w14:textId="77777777" w:rsidR="0090414A" w:rsidRPr="00077616" w:rsidRDefault="0090414A" w:rsidP="00C7410E">
            <w:pPr>
              <w:rPr>
                <w:rFonts w:asciiTheme="majorHAnsi" w:hAnsiTheme="majorHAnsi" w:cstheme="majorHAnsi"/>
                <w:b/>
              </w:rPr>
            </w:pPr>
            <w:r w:rsidRPr="00077616">
              <w:rPr>
                <w:rFonts w:asciiTheme="majorHAnsi" w:hAnsiTheme="majorHAnsi" w:cstheme="majorHAnsi"/>
                <w:noProof/>
              </w:rPr>
              <w:drawing>
                <wp:anchor distT="114300" distB="114300" distL="114300" distR="114300" simplePos="0" relativeHeight="251662336" behindDoc="0" locked="0" layoutInCell="1" hidden="0" allowOverlap="1" wp14:anchorId="556E43F6" wp14:editId="2F0319F3">
                  <wp:simplePos x="0" y="0"/>
                  <wp:positionH relativeFrom="column">
                    <wp:posOffset>171450</wp:posOffset>
                  </wp:positionH>
                  <wp:positionV relativeFrom="paragraph">
                    <wp:posOffset>115372</wp:posOffset>
                  </wp:positionV>
                  <wp:extent cx="1285875" cy="1238250"/>
                  <wp:effectExtent l="0" t="0" r="0" b="0"/>
                  <wp:wrapSquare wrapText="bothSides" distT="114300" distB="114300" distL="114300" distR="114300"/>
                  <wp:docPr id="198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9"/>
                          <a:srcRect/>
                          <a:stretch>
                            <a:fillRect/>
                          </a:stretch>
                        </pic:blipFill>
                        <pic:spPr>
                          <a:xfrm>
                            <a:off x="0" y="0"/>
                            <a:ext cx="1285875" cy="1238250"/>
                          </a:xfrm>
                          <a:prstGeom prst="rect">
                            <a:avLst/>
                          </a:prstGeom>
                          <a:ln/>
                        </pic:spPr>
                      </pic:pic>
                    </a:graphicData>
                  </a:graphic>
                  <wp14:sizeRelH relativeFrom="margin">
                    <wp14:pctWidth>0</wp14:pctWidth>
                  </wp14:sizeRelH>
                  <wp14:sizeRelV relativeFrom="margin">
                    <wp14:pctHeight>0</wp14:pctHeight>
                  </wp14:sizeRelV>
                </wp:anchor>
              </w:drawing>
            </w:r>
          </w:p>
        </w:tc>
        <w:tc>
          <w:tcPr>
            <w:tcW w:w="6825" w:type="dxa"/>
            <w:shd w:val="clear" w:color="auto" w:fill="auto"/>
            <w:tcMar>
              <w:top w:w="100" w:type="dxa"/>
              <w:left w:w="100" w:type="dxa"/>
              <w:bottom w:w="100" w:type="dxa"/>
              <w:right w:w="100" w:type="dxa"/>
            </w:tcMar>
          </w:tcPr>
          <w:p w14:paraId="44C8F901" w14:textId="282047B4" w:rsidR="0090414A" w:rsidRPr="00077616" w:rsidRDefault="00F700CD" w:rsidP="00C7410E">
            <w:pPr>
              <w:rPr>
                <w:rFonts w:asciiTheme="majorHAnsi" w:hAnsiTheme="majorHAnsi" w:cstheme="majorHAnsi"/>
                <w:b/>
              </w:rPr>
            </w:pPr>
            <w:r w:rsidRPr="00077616">
              <w:rPr>
                <w:rFonts w:asciiTheme="majorHAnsi" w:hAnsiTheme="majorHAnsi" w:cstheme="majorHAnsi"/>
              </w:rPr>
              <w:t>Bashkimet e dy membranave duhet te mbyllen 100% me shirit ngjites universal.</w:t>
            </w:r>
          </w:p>
        </w:tc>
      </w:tr>
      <w:tr w:rsidR="00F700CD" w:rsidRPr="00077616" w14:paraId="75626815" w14:textId="77777777" w:rsidTr="00DF7561">
        <w:tc>
          <w:tcPr>
            <w:tcW w:w="2535" w:type="dxa"/>
            <w:shd w:val="clear" w:color="auto" w:fill="auto"/>
            <w:tcMar>
              <w:top w:w="100" w:type="dxa"/>
              <w:left w:w="100" w:type="dxa"/>
              <w:bottom w:w="100" w:type="dxa"/>
              <w:right w:w="100" w:type="dxa"/>
            </w:tcMar>
          </w:tcPr>
          <w:p w14:paraId="0756C795" w14:textId="77777777" w:rsidR="00F700CD" w:rsidRPr="00077616" w:rsidRDefault="00F700CD" w:rsidP="00C7410E">
            <w:pPr>
              <w:rPr>
                <w:rFonts w:asciiTheme="majorHAnsi" w:hAnsiTheme="majorHAnsi" w:cstheme="majorHAnsi"/>
                <w:b/>
              </w:rPr>
            </w:pPr>
            <w:r w:rsidRPr="00077616">
              <w:rPr>
                <w:rFonts w:asciiTheme="majorHAnsi" w:hAnsiTheme="majorHAnsi" w:cstheme="majorHAnsi"/>
                <w:noProof/>
              </w:rPr>
              <w:drawing>
                <wp:anchor distT="114300" distB="114300" distL="114300" distR="114300" simplePos="0" relativeHeight="251671552" behindDoc="0" locked="0" layoutInCell="1" hidden="0" allowOverlap="1" wp14:anchorId="5580171D" wp14:editId="2E039FF6">
                  <wp:simplePos x="0" y="0"/>
                  <wp:positionH relativeFrom="column">
                    <wp:posOffset>171450</wp:posOffset>
                  </wp:positionH>
                  <wp:positionV relativeFrom="paragraph">
                    <wp:posOffset>115372</wp:posOffset>
                  </wp:positionV>
                  <wp:extent cx="1219200" cy="1209675"/>
                  <wp:effectExtent l="0" t="0" r="0" b="0"/>
                  <wp:wrapSquare wrapText="bothSides" distT="114300" distB="114300" distL="114300" distR="114300"/>
                  <wp:docPr id="198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0"/>
                          <a:srcRect/>
                          <a:stretch>
                            <a:fillRect/>
                          </a:stretch>
                        </pic:blipFill>
                        <pic:spPr>
                          <a:xfrm>
                            <a:off x="0" y="0"/>
                            <a:ext cx="1219200" cy="1209675"/>
                          </a:xfrm>
                          <a:prstGeom prst="rect">
                            <a:avLst/>
                          </a:prstGeom>
                          <a:ln/>
                        </pic:spPr>
                      </pic:pic>
                    </a:graphicData>
                  </a:graphic>
                </wp:anchor>
              </w:drawing>
            </w:r>
          </w:p>
        </w:tc>
        <w:tc>
          <w:tcPr>
            <w:tcW w:w="6825" w:type="dxa"/>
            <w:shd w:val="clear" w:color="auto" w:fill="auto"/>
            <w:tcMar>
              <w:top w:w="100" w:type="dxa"/>
              <w:left w:w="100" w:type="dxa"/>
              <w:bottom w:w="100" w:type="dxa"/>
              <w:right w:w="100" w:type="dxa"/>
            </w:tcMar>
          </w:tcPr>
          <w:p w14:paraId="2733481E" w14:textId="25B30AA2" w:rsidR="00F700CD" w:rsidRPr="00077616" w:rsidRDefault="00F700CD" w:rsidP="00C7410E">
            <w:pPr>
              <w:rPr>
                <w:rFonts w:asciiTheme="majorHAnsi" w:hAnsiTheme="majorHAnsi" w:cstheme="majorHAnsi"/>
                <w:b/>
              </w:rPr>
            </w:pPr>
            <w:r w:rsidRPr="00077616">
              <w:rPr>
                <w:rFonts w:asciiTheme="majorHAnsi" w:hAnsiTheme="majorHAnsi" w:cstheme="majorHAnsi"/>
              </w:rPr>
              <w:t>Te gjitha bashkimet e membranes dhe elementeve te tjera konstruktive duhet te mbyllen me perdorimin e shiritit ngjites universal dhe shiritit me ngjitje te dyanshme.</w:t>
            </w:r>
          </w:p>
        </w:tc>
      </w:tr>
      <w:tr w:rsidR="00F700CD" w:rsidRPr="00077616" w14:paraId="50643474" w14:textId="77777777" w:rsidTr="00DF7561">
        <w:tc>
          <w:tcPr>
            <w:tcW w:w="2535" w:type="dxa"/>
            <w:shd w:val="clear" w:color="auto" w:fill="auto"/>
            <w:tcMar>
              <w:top w:w="100" w:type="dxa"/>
              <w:left w:w="100" w:type="dxa"/>
              <w:bottom w:w="100" w:type="dxa"/>
              <w:right w:w="100" w:type="dxa"/>
            </w:tcMar>
          </w:tcPr>
          <w:p w14:paraId="5B3FEEE1" w14:textId="77777777" w:rsidR="00F700CD" w:rsidRPr="00077616" w:rsidRDefault="00F700CD" w:rsidP="00C7410E">
            <w:pPr>
              <w:rPr>
                <w:rFonts w:asciiTheme="majorHAnsi" w:hAnsiTheme="majorHAnsi" w:cstheme="majorHAnsi"/>
                <w:b/>
              </w:rPr>
            </w:pPr>
            <w:r w:rsidRPr="00077616">
              <w:rPr>
                <w:rFonts w:asciiTheme="majorHAnsi" w:hAnsiTheme="majorHAnsi" w:cstheme="majorHAnsi"/>
                <w:noProof/>
              </w:rPr>
              <w:drawing>
                <wp:anchor distT="114300" distB="114300" distL="114300" distR="114300" simplePos="0" relativeHeight="251672576" behindDoc="0" locked="0" layoutInCell="1" hidden="0" allowOverlap="1" wp14:anchorId="5C1C647A" wp14:editId="48477A6E">
                  <wp:simplePos x="0" y="0"/>
                  <wp:positionH relativeFrom="column">
                    <wp:posOffset>171450</wp:posOffset>
                  </wp:positionH>
                  <wp:positionV relativeFrom="paragraph">
                    <wp:posOffset>115372</wp:posOffset>
                  </wp:positionV>
                  <wp:extent cx="1171575" cy="1266825"/>
                  <wp:effectExtent l="0" t="0" r="0" b="0"/>
                  <wp:wrapSquare wrapText="bothSides" distT="114300" distB="114300" distL="114300" distR="114300"/>
                  <wp:docPr id="1990"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1"/>
                          <a:srcRect/>
                          <a:stretch>
                            <a:fillRect/>
                          </a:stretch>
                        </pic:blipFill>
                        <pic:spPr>
                          <a:xfrm>
                            <a:off x="0" y="0"/>
                            <a:ext cx="1171575" cy="1266825"/>
                          </a:xfrm>
                          <a:prstGeom prst="rect">
                            <a:avLst/>
                          </a:prstGeom>
                          <a:ln/>
                        </pic:spPr>
                      </pic:pic>
                    </a:graphicData>
                  </a:graphic>
                </wp:anchor>
              </w:drawing>
            </w:r>
          </w:p>
        </w:tc>
        <w:tc>
          <w:tcPr>
            <w:tcW w:w="6825" w:type="dxa"/>
            <w:shd w:val="clear" w:color="auto" w:fill="auto"/>
            <w:tcMar>
              <w:top w:w="100" w:type="dxa"/>
              <w:left w:w="100" w:type="dxa"/>
              <w:bottom w:w="100" w:type="dxa"/>
              <w:right w:w="100" w:type="dxa"/>
            </w:tcMar>
          </w:tcPr>
          <w:p w14:paraId="3EBC1451" w14:textId="7C1232D5" w:rsidR="00F700CD" w:rsidRPr="00077616" w:rsidRDefault="00F700CD" w:rsidP="00C7410E">
            <w:pPr>
              <w:rPr>
                <w:rFonts w:asciiTheme="majorHAnsi" w:hAnsiTheme="majorHAnsi" w:cstheme="majorHAnsi"/>
                <w:b/>
              </w:rPr>
            </w:pPr>
            <w:r w:rsidRPr="00077616">
              <w:rPr>
                <w:rFonts w:asciiTheme="majorHAnsi" w:hAnsiTheme="majorHAnsi" w:cstheme="majorHAnsi"/>
              </w:rPr>
              <w:t>Te gjitha depertimet permes membranes duhet te mbyllen 100% me shiritin ngjites universal.</w:t>
            </w:r>
          </w:p>
        </w:tc>
      </w:tr>
    </w:tbl>
    <w:p w14:paraId="041B62BF" w14:textId="344CDF7D" w:rsidR="00276E70" w:rsidRDefault="00276E70" w:rsidP="00276E70">
      <w:pPr>
        <w:pStyle w:val="Caption"/>
        <w:jc w:val="center"/>
        <w:rPr>
          <w:color w:val="auto"/>
        </w:rPr>
      </w:pPr>
      <w:bookmarkStart w:id="288" w:name="_Toc165040203"/>
      <w:r w:rsidRPr="00432BE1">
        <w:rPr>
          <w:color w:val="auto"/>
        </w:rPr>
        <w:lastRenderedPageBreak/>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16</w:t>
      </w:r>
      <w:r w:rsidRPr="00432BE1">
        <w:rPr>
          <w:color w:val="auto"/>
        </w:rPr>
        <w:fldChar w:fldCharType="end"/>
      </w:r>
      <w:r w:rsidRPr="00432BE1">
        <w:rPr>
          <w:color w:val="auto"/>
        </w:rPr>
        <w:t xml:space="preserve"> </w:t>
      </w:r>
      <w:r w:rsidRPr="001F50C5">
        <w:rPr>
          <w:color w:val="auto"/>
        </w:rPr>
        <w:t>–</w:t>
      </w:r>
      <w:r w:rsidRPr="00FD1A25">
        <w:rPr>
          <w:color w:val="auto"/>
        </w:rPr>
        <w:t xml:space="preserve"> </w:t>
      </w:r>
      <w:r>
        <w:rPr>
          <w:color w:val="auto"/>
        </w:rPr>
        <w:t>Karakteristikat e membranes e pershkueshme nga avulli</w:t>
      </w:r>
      <w:bookmarkEnd w:id="288"/>
      <w:r>
        <w:rPr>
          <w:color w:val="auto"/>
        </w:rPr>
        <w:t xml:space="preserve"> </w:t>
      </w:r>
    </w:p>
    <w:p w14:paraId="152124CB" w14:textId="1159B8A3" w:rsidR="007A51B2" w:rsidRDefault="002824DD" w:rsidP="0044186C">
      <w:pPr>
        <w:pStyle w:val="Heading2"/>
        <w:numPr>
          <w:ilvl w:val="2"/>
          <w:numId w:val="63"/>
        </w:numPr>
      </w:pPr>
      <w:bookmarkStart w:id="289" w:name="_Toc165040283"/>
      <w:r>
        <w:t xml:space="preserve">Mbulesa e </w:t>
      </w:r>
      <w:r w:rsidR="005C6ECE">
        <w:t>kulmit</w:t>
      </w:r>
      <w:r w:rsidR="006E49F7">
        <w:t xml:space="preserve"> te pjerret me </w:t>
      </w:r>
      <w:r w:rsidR="007A51B2">
        <w:t>tjegulla te argjiles</w:t>
      </w:r>
      <w:bookmarkEnd w:id="289"/>
    </w:p>
    <w:p w14:paraId="43D062D9" w14:textId="77777777" w:rsidR="007A51B2" w:rsidRDefault="007A51B2" w:rsidP="007A51B2"/>
    <w:p w14:paraId="11F329BA" w14:textId="77777777" w:rsidR="007A51B2" w:rsidRPr="00BF08A4" w:rsidRDefault="007A51B2" w:rsidP="007A51B2">
      <w:pPr>
        <w:jc w:val="both"/>
        <w:rPr>
          <w:rFonts w:asciiTheme="majorHAnsi" w:hAnsiTheme="majorHAnsi" w:cstheme="majorHAnsi"/>
        </w:rPr>
      </w:pPr>
      <w:bookmarkStart w:id="290" w:name="_Hlk82440561"/>
      <w:r w:rsidRPr="00BF08A4">
        <w:rPr>
          <w:rFonts w:asciiTheme="majorHAnsi" w:hAnsiTheme="majorHAnsi" w:cstheme="majorHAnsi"/>
        </w:rPr>
        <w:t>Tjegulla e argjiles duhet te jete nga argjila e cilesise se larte, e cila piqet ne temperatura shume te larta, duke siguruar ne kete menyre, unitetin dhe qendrueshmerine e saj. Kjo e ben ate veçanerisht te qendrueshme dhe rezistente ndaj nxehtesise, acarit, si dhe ndaj kimikateve e ndikimeve te ndryshme mjedisore. Tjegulla e argjiles duhet te perbehet nga material teresisht natyror me kater elemente baze: dheu, ajri,zjarri dhe uji, pa agjente kimik dhe, per kete arsye nuk lejojne depertimin e smogut, alergjenteve dhe kimikateve ne mjedis. Per kete arsye uji i shiut ne çatite e mbuluara me tjegulla argjilore, eshte teresisht ekologjik. Tjegullat duhet te jane pjekur gjate prodhimit ne temperaturen 1000°C. Krahas kesaj, ato, ne rast zjarri nuk duhet te lejojne kalimin e gazrave helmues.</w:t>
      </w:r>
    </w:p>
    <w:p w14:paraId="38946FBB" w14:textId="77777777" w:rsidR="007A51B2" w:rsidRPr="00BF08A4" w:rsidRDefault="007A51B2" w:rsidP="007A51B2">
      <w:pPr>
        <w:jc w:val="both"/>
        <w:rPr>
          <w:rFonts w:asciiTheme="majorHAnsi" w:hAnsiTheme="majorHAnsi" w:cstheme="majorHAnsi"/>
        </w:rPr>
      </w:pPr>
      <w:r w:rsidRPr="00BF08A4">
        <w:rPr>
          <w:rFonts w:asciiTheme="majorHAnsi" w:hAnsiTheme="majorHAnsi" w:cstheme="majorHAnsi"/>
        </w:rPr>
        <w:t>Lloji i tjegulles se propozuar eshte Tjegulla e presuar Continental plus. Forma e saj pershtatet shume mire me variantet e ndryshme te objekteve. Fale kanaleve te dyfishta shume te thella, kjo tjegulle mundeson izolimin me te mire te siperfaqes se çatise, duke shmangur rrezikun e depertimit te shiut te shoqeruar me ere, si dhe mbushjen me debore te thate.</w:t>
      </w:r>
    </w:p>
    <w:p w14:paraId="318F2463" w14:textId="77777777" w:rsidR="007A51B2" w:rsidRPr="00BF08A4" w:rsidRDefault="007A51B2" w:rsidP="007A51B2">
      <w:pPr>
        <w:jc w:val="both"/>
        <w:rPr>
          <w:rFonts w:asciiTheme="majorHAnsi" w:hAnsiTheme="majorHAnsi" w:cstheme="majorHAnsi"/>
        </w:rPr>
      </w:pPr>
      <w:r w:rsidRPr="00BF08A4">
        <w:rPr>
          <w:rFonts w:asciiTheme="majorHAnsi" w:hAnsiTheme="majorHAnsi" w:cstheme="majorHAnsi"/>
        </w:rPr>
        <w:t>Ne kete pozicion llogariten edhe te gjithe akcesoret si : kulmaret, akcesoret anesor, mbrojetesit e bores e elementet tjera per funksionalizimin e mbuleses sipas rekomandimeve te prodhuesit</w:t>
      </w:r>
      <w:bookmarkEnd w:id="290"/>
      <w:r w:rsidRPr="00BF08A4">
        <w:rPr>
          <w:rFonts w:asciiTheme="majorHAnsi" w:hAnsiTheme="majorHAnsi" w:cstheme="majorHAnsi"/>
        </w:rPr>
        <w:t>.</w:t>
      </w:r>
    </w:p>
    <w:p w14:paraId="5B73C06E" w14:textId="77777777" w:rsidR="007A51B2" w:rsidRPr="00BF08A4" w:rsidRDefault="007A51B2" w:rsidP="007A51B2">
      <w:pPr>
        <w:jc w:val="both"/>
        <w:rPr>
          <w:rFonts w:asciiTheme="majorHAnsi" w:hAnsiTheme="majorHAnsi" w:cstheme="majorHAnsi"/>
        </w:rPr>
      </w:pPr>
    </w:p>
    <w:p w14:paraId="02AA2D55" w14:textId="77777777" w:rsidR="007A51B2" w:rsidRPr="00BF08A4" w:rsidRDefault="007A51B2" w:rsidP="007A51B2">
      <w:pPr>
        <w:jc w:val="both"/>
        <w:rPr>
          <w:rFonts w:asciiTheme="majorHAnsi" w:hAnsiTheme="majorHAnsi" w:cstheme="majorHAnsi"/>
        </w:rPr>
      </w:pPr>
    </w:p>
    <w:p w14:paraId="5599C289" w14:textId="77777777" w:rsidR="007A51B2" w:rsidRPr="00BF08A4" w:rsidRDefault="007A51B2" w:rsidP="007A51B2">
      <w:pPr>
        <w:jc w:val="both"/>
        <w:rPr>
          <w:rFonts w:asciiTheme="majorHAnsi" w:hAnsiTheme="majorHAnsi" w:cstheme="majorHAnsi"/>
        </w:rPr>
      </w:pPr>
    </w:p>
    <w:p w14:paraId="06C8E581" w14:textId="77777777" w:rsidR="007A51B2" w:rsidRPr="00BF08A4" w:rsidRDefault="007A51B2" w:rsidP="007A51B2">
      <w:pPr>
        <w:pStyle w:val="ListParagraph"/>
        <w:numPr>
          <w:ilvl w:val="0"/>
          <w:numId w:val="26"/>
        </w:numPr>
        <w:jc w:val="both"/>
        <w:rPr>
          <w:rFonts w:asciiTheme="majorHAnsi" w:hAnsiTheme="majorHAnsi" w:cstheme="majorHAnsi"/>
        </w:rPr>
      </w:pPr>
      <w:r w:rsidRPr="00BF08A4">
        <w:rPr>
          <w:rFonts w:asciiTheme="majorHAnsi" w:hAnsiTheme="majorHAnsi" w:cstheme="majorHAnsi"/>
          <w:noProof/>
        </w:rPr>
        <w:drawing>
          <wp:anchor distT="0" distB="0" distL="114300" distR="114300" simplePos="0" relativeHeight="251693056" behindDoc="1" locked="0" layoutInCell="1" allowOverlap="1" wp14:anchorId="508C9C45" wp14:editId="3D53E992">
            <wp:simplePos x="0" y="0"/>
            <wp:positionH relativeFrom="column">
              <wp:posOffset>4118203</wp:posOffset>
            </wp:positionH>
            <wp:positionV relativeFrom="paragraph">
              <wp:posOffset>406</wp:posOffset>
            </wp:positionV>
            <wp:extent cx="1256030" cy="1383665"/>
            <wp:effectExtent l="19050" t="19050" r="20320" b="26035"/>
            <wp:wrapTight wrapText="bothSides">
              <wp:wrapPolygon edited="0">
                <wp:start x="-328" y="-297"/>
                <wp:lineTo x="-328" y="21709"/>
                <wp:lineTo x="21622" y="21709"/>
                <wp:lineTo x="21622" y="-297"/>
                <wp:lineTo x="-328" y="-297"/>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56030" cy="1383665"/>
                    </a:xfrm>
                    <a:prstGeom prst="rect">
                      <a:avLst/>
                    </a:prstGeom>
                    <a:noFill/>
                    <a:ln>
                      <a:solidFill>
                        <a:schemeClr val="bg1">
                          <a:lumMod val="50000"/>
                        </a:schemeClr>
                      </a:solidFill>
                    </a:ln>
                  </pic:spPr>
                </pic:pic>
              </a:graphicData>
            </a:graphic>
            <wp14:sizeRelH relativeFrom="page">
              <wp14:pctWidth>0</wp14:pctWidth>
            </wp14:sizeRelH>
            <wp14:sizeRelV relativeFrom="page">
              <wp14:pctHeight>0</wp14:pctHeight>
            </wp14:sizeRelV>
          </wp:anchor>
        </w:drawing>
      </w:r>
      <w:r w:rsidRPr="00BF08A4">
        <w:rPr>
          <w:rFonts w:asciiTheme="majorHAnsi" w:hAnsiTheme="majorHAnsi" w:cstheme="majorHAnsi"/>
        </w:rPr>
        <w:t xml:space="preserve">Dizajn dhe funksionalitet                                                                      </w:t>
      </w:r>
    </w:p>
    <w:p w14:paraId="64194746" w14:textId="77777777" w:rsidR="007A51B2" w:rsidRPr="00BF08A4" w:rsidRDefault="007A51B2" w:rsidP="007A51B2">
      <w:pPr>
        <w:pStyle w:val="ListParagraph"/>
        <w:numPr>
          <w:ilvl w:val="0"/>
          <w:numId w:val="26"/>
        </w:numPr>
        <w:jc w:val="both"/>
        <w:rPr>
          <w:rFonts w:asciiTheme="majorHAnsi" w:hAnsiTheme="majorHAnsi" w:cstheme="majorHAnsi"/>
        </w:rPr>
      </w:pPr>
      <w:r w:rsidRPr="00BF08A4">
        <w:rPr>
          <w:rFonts w:asciiTheme="majorHAnsi" w:hAnsiTheme="majorHAnsi" w:cstheme="majorHAnsi"/>
        </w:rPr>
        <w:t>Forma e njohur mire dhe game e gjere e ngjyrave</w:t>
      </w:r>
    </w:p>
    <w:p w14:paraId="38D03839" w14:textId="77777777" w:rsidR="007A51B2" w:rsidRPr="00BF08A4" w:rsidRDefault="007A51B2" w:rsidP="007A51B2">
      <w:pPr>
        <w:pStyle w:val="ListParagraph"/>
        <w:numPr>
          <w:ilvl w:val="0"/>
          <w:numId w:val="26"/>
        </w:numPr>
        <w:jc w:val="both"/>
        <w:rPr>
          <w:rFonts w:asciiTheme="majorHAnsi" w:hAnsiTheme="majorHAnsi" w:cstheme="majorHAnsi"/>
        </w:rPr>
      </w:pPr>
      <w:r w:rsidRPr="00BF08A4">
        <w:rPr>
          <w:rFonts w:asciiTheme="majorHAnsi" w:hAnsiTheme="majorHAnsi" w:cstheme="majorHAnsi"/>
        </w:rPr>
        <w:t>Produkt natyror</w:t>
      </w:r>
    </w:p>
    <w:p w14:paraId="2709BCD9" w14:textId="77777777" w:rsidR="007A51B2" w:rsidRPr="00BF08A4" w:rsidRDefault="007A51B2" w:rsidP="007A51B2">
      <w:pPr>
        <w:pStyle w:val="ListParagraph"/>
        <w:numPr>
          <w:ilvl w:val="0"/>
          <w:numId w:val="26"/>
        </w:numPr>
        <w:jc w:val="both"/>
        <w:rPr>
          <w:rFonts w:asciiTheme="majorHAnsi" w:hAnsiTheme="majorHAnsi" w:cstheme="majorHAnsi"/>
        </w:rPr>
      </w:pPr>
      <w:r w:rsidRPr="00BF08A4">
        <w:rPr>
          <w:rFonts w:asciiTheme="majorHAnsi" w:hAnsiTheme="majorHAnsi" w:cstheme="majorHAnsi"/>
        </w:rPr>
        <w:t>Jetegjatesi</w:t>
      </w:r>
    </w:p>
    <w:p w14:paraId="3B9E9804" w14:textId="77777777" w:rsidR="007A51B2" w:rsidRPr="00BF08A4" w:rsidRDefault="007A51B2" w:rsidP="007A51B2">
      <w:pPr>
        <w:pStyle w:val="ListParagraph"/>
        <w:numPr>
          <w:ilvl w:val="0"/>
          <w:numId w:val="26"/>
        </w:numPr>
        <w:jc w:val="both"/>
        <w:rPr>
          <w:rFonts w:asciiTheme="majorHAnsi" w:hAnsiTheme="majorHAnsi" w:cstheme="majorHAnsi"/>
        </w:rPr>
      </w:pPr>
      <w:r w:rsidRPr="00BF08A4">
        <w:rPr>
          <w:rFonts w:asciiTheme="majorHAnsi" w:hAnsiTheme="majorHAnsi" w:cstheme="majorHAnsi"/>
        </w:rPr>
        <w:t>&gt; 30 vite garanci</w:t>
      </w:r>
    </w:p>
    <w:p w14:paraId="4E3A9A5C" w14:textId="77777777" w:rsidR="007A51B2" w:rsidRPr="00BF08A4" w:rsidRDefault="007A51B2" w:rsidP="007A51B2">
      <w:pPr>
        <w:jc w:val="both"/>
        <w:rPr>
          <w:rFonts w:asciiTheme="majorHAnsi" w:hAnsiTheme="majorHAnsi" w:cstheme="majorHAnsi"/>
        </w:rPr>
      </w:pPr>
    </w:p>
    <w:p w14:paraId="39408B25" w14:textId="77777777" w:rsidR="007A51B2" w:rsidRPr="00BF08A4" w:rsidRDefault="007A51B2" w:rsidP="007A51B2">
      <w:pPr>
        <w:jc w:val="both"/>
        <w:rPr>
          <w:rFonts w:asciiTheme="majorHAnsi" w:hAnsiTheme="majorHAnsi" w:cstheme="majorHAnsi"/>
        </w:rPr>
      </w:pPr>
    </w:p>
    <w:p w14:paraId="7C26EE78" w14:textId="77B53C17" w:rsidR="007A51B2" w:rsidRPr="00BF08A4" w:rsidRDefault="007A51B2" w:rsidP="007A51B2">
      <w:pPr>
        <w:pStyle w:val="Caption"/>
        <w:rPr>
          <w:rFonts w:asciiTheme="majorHAnsi" w:hAnsiTheme="majorHAnsi" w:cstheme="majorHAnsi"/>
          <w:color w:val="auto"/>
        </w:rPr>
      </w:pPr>
      <w:r w:rsidRPr="00BF08A4">
        <w:rPr>
          <w:rFonts w:asciiTheme="majorHAnsi" w:hAnsiTheme="majorHAnsi" w:cstheme="majorHAnsi"/>
          <w:color w:val="auto"/>
        </w:rPr>
        <w:t xml:space="preserve">                                                                                                                                                             </w:t>
      </w:r>
      <w:bookmarkStart w:id="291" w:name="_Toc142043040"/>
      <w:bookmarkStart w:id="292" w:name="_Toc160791816"/>
      <w:bookmarkStart w:id="293" w:name="_Toc165040204"/>
      <w:r w:rsidRPr="00BF08A4">
        <w:rPr>
          <w:rFonts w:asciiTheme="majorHAnsi" w:hAnsiTheme="majorHAnsi" w:cstheme="majorHAnsi"/>
          <w:color w:val="auto"/>
        </w:rPr>
        <w:t xml:space="preserve">Figura </w:t>
      </w:r>
      <w:r w:rsidRPr="00BF08A4">
        <w:rPr>
          <w:rFonts w:asciiTheme="majorHAnsi" w:hAnsiTheme="majorHAnsi" w:cstheme="majorHAnsi"/>
          <w:color w:val="auto"/>
        </w:rPr>
        <w:fldChar w:fldCharType="begin"/>
      </w:r>
      <w:r w:rsidRPr="00BF08A4">
        <w:rPr>
          <w:rFonts w:asciiTheme="majorHAnsi" w:hAnsiTheme="majorHAnsi" w:cstheme="majorHAnsi"/>
          <w:color w:val="auto"/>
        </w:rPr>
        <w:instrText xml:space="preserve"> SEQ Figura \* ARABIC </w:instrText>
      </w:r>
      <w:r w:rsidRPr="00BF08A4">
        <w:rPr>
          <w:rFonts w:asciiTheme="majorHAnsi" w:hAnsiTheme="majorHAnsi" w:cstheme="majorHAnsi"/>
          <w:color w:val="auto"/>
        </w:rPr>
        <w:fldChar w:fldCharType="separate"/>
      </w:r>
      <w:r w:rsidR="00BE4CC3">
        <w:rPr>
          <w:rFonts w:asciiTheme="majorHAnsi" w:hAnsiTheme="majorHAnsi" w:cstheme="majorHAnsi"/>
          <w:noProof/>
          <w:color w:val="auto"/>
        </w:rPr>
        <w:t>17</w:t>
      </w:r>
      <w:r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 Tjegulla nga argjila</w:t>
      </w:r>
      <w:bookmarkEnd w:id="291"/>
      <w:bookmarkEnd w:id="292"/>
      <w:bookmarkEnd w:id="293"/>
    </w:p>
    <w:p w14:paraId="7C975E3D" w14:textId="77777777" w:rsidR="007A51B2" w:rsidRPr="00BF08A4" w:rsidRDefault="007A51B2" w:rsidP="007A51B2">
      <w:pPr>
        <w:spacing w:before="240"/>
        <w:rPr>
          <w:rFonts w:asciiTheme="majorHAnsi" w:hAnsiTheme="majorHAnsi" w:cstheme="majorHAnsi"/>
          <w:b/>
          <w:bCs/>
        </w:rPr>
      </w:pPr>
      <w:bookmarkStart w:id="294" w:name="_Hlk82440591"/>
      <w:r w:rsidRPr="00BF08A4">
        <w:rPr>
          <w:rFonts w:asciiTheme="majorHAnsi" w:hAnsiTheme="majorHAnsi" w:cstheme="majorHAnsi"/>
          <w:b/>
          <w:bCs/>
        </w:rPr>
        <w:t>Komponentet perkates</w:t>
      </w:r>
      <w:bookmarkEnd w:id="294"/>
    </w:p>
    <w:tbl>
      <w:tblPr>
        <w:tblStyle w:val="14"/>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680"/>
        <w:gridCol w:w="4680"/>
      </w:tblGrid>
      <w:tr w:rsidR="007A51B2" w:rsidRPr="00BF08A4" w14:paraId="70EFC350" w14:textId="77777777" w:rsidTr="006022E8">
        <w:trPr>
          <w:trHeight w:val="259"/>
        </w:trPr>
        <w:tc>
          <w:tcPr>
            <w:tcW w:w="4680" w:type="dxa"/>
            <w:shd w:val="clear" w:color="auto" w:fill="auto"/>
            <w:tcMar>
              <w:top w:w="100" w:type="dxa"/>
              <w:left w:w="100" w:type="dxa"/>
              <w:bottom w:w="100" w:type="dxa"/>
              <w:right w:w="100" w:type="dxa"/>
            </w:tcMar>
          </w:tcPr>
          <w:p w14:paraId="560732AF" w14:textId="77777777" w:rsidR="007A51B2" w:rsidRPr="00BF08A4" w:rsidRDefault="007A51B2" w:rsidP="006022E8">
            <w:pPr>
              <w:spacing w:after="0"/>
              <w:rPr>
                <w:rFonts w:asciiTheme="majorHAnsi" w:hAnsiTheme="majorHAnsi" w:cstheme="majorHAnsi"/>
                <w:sz w:val="20"/>
                <w:szCs w:val="20"/>
              </w:rPr>
            </w:pPr>
            <w:r w:rsidRPr="00BF08A4">
              <w:rPr>
                <w:rFonts w:asciiTheme="majorHAnsi" w:hAnsiTheme="majorHAnsi" w:cstheme="majorHAnsi"/>
                <w:sz w:val="20"/>
                <w:szCs w:val="20"/>
              </w:rPr>
              <w:t>Ajruese</w:t>
            </w:r>
          </w:p>
        </w:tc>
        <w:tc>
          <w:tcPr>
            <w:tcW w:w="4680" w:type="dxa"/>
            <w:shd w:val="clear" w:color="auto" w:fill="auto"/>
            <w:tcMar>
              <w:top w:w="100" w:type="dxa"/>
              <w:left w:w="100" w:type="dxa"/>
              <w:bottom w:w="100" w:type="dxa"/>
              <w:right w:w="100" w:type="dxa"/>
            </w:tcMar>
          </w:tcPr>
          <w:p w14:paraId="6D304C65" w14:textId="77777777" w:rsidR="007A51B2" w:rsidRPr="00BF08A4" w:rsidRDefault="007A51B2" w:rsidP="006022E8">
            <w:pPr>
              <w:spacing w:after="0"/>
              <w:rPr>
                <w:rFonts w:asciiTheme="majorHAnsi" w:hAnsiTheme="majorHAnsi" w:cstheme="majorHAnsi"/>
                <w:sz w:val="20"/>
                <w:szCs w:val="20"/>
              </w:rPr>
            </w:pPr>
            <w:r w:rsidRPr="00BF08A4">
              <w:rPr>
                <w:rFonts w:asciiTheme="majorHAnsi" w:hAnsiTheme="majorHAnsi" w:cstheme="majorHAnsi"/>
                <w:sz w:val="20"/>
                <w:szCs w:val="20"/>
              </w:rPr>
              <w:t xml:space="preserve">Anesore e djathte  </w:t>
            </w:r>
          </w:p>
        </w:tc>
      </w:tr>
      <w:tr w:rsidR="007A51B2" w:rsidRPr="00BF08A4" w14:paraId="0CEDF7BA" w14:textId="77777777" w:rsidTr="006022E8">
        <w:trPr>
          <w:trHeight w:val="1050"/>
        </w:trPr>
        <w:tc>
          <w:tcPr>
            <w:tcW w:w="4680" w:type="dxa"/>
            <w:vMerge w:val="restart"/>
            <w:shd w:val="clear" w:color="auto" w:fill="auto"/>
            <w:tcMar>
              <w:top w:w="100" w:type="dxa"/>
              <w:left w:w="100" w:type="dxa"/>
              <w:bottom w:w="100" w:type="dxa"/>
              <w:right w:w="100" w:type="dxa"/>
            </w:tcMar>
          </w:tcPr>
          <w:p w14:paraId="3924C162" w14:textId="77777777" w:rsidR="007A51B2" w:rsidRPr="00BF08A4" w:rsidRDefault="007A51B2" w:rsidP="006022E8">
            <w:pPr>
              <w:rPr>
                <w:rFonts w:asciiTheme="majorHAnsi" w:hAnsiTheme="majorHAnsi" w:cstheme="majorHAnsi"/>
                <w:sz w:val="20"/>
                <w:szCs w:val="20"/>
              </w:rPr>
            </w:pPr>
            <w:r w:rsidRPr="00BF08A4">
              <w:rPr>
                <w:rFonts w:asciiTheme="majorHAnsi" w:hAnsiTheme="majorHAnsi" w:cstheme="majorHAnsi"/>
                <w:sz w:val="20"/>
                <w:szCs w:val="20"/>
              </w:rPr>
              <w:t xml:space="preserve">Dimensionet 27.2x44.5 cm  </w:t>
            </w:r>
            <w:r w:rsidRPr="00BF08A4">
              <w:rPr>
                <w:rFonts w:asciiTheme="majorHAnsi" w:hAnsiTheme="majorHAnsi" w:cstheme="majorHAnsi"/>
                <w:sz w:val="20"/>
                <w:szCs w:val="20"/>
                <w:highlight w:val="yellow"/>
              </w:rPr>
              <w:t xml:space="preserve">                                                                                                                                      </w:t>
            </w:r>
            <w:r w:rsidRPr="00BF08A4">
              <w:rPr>
                <w:rFonts w:asciiTheme="majorHAnsi" w:hAnsiTheme="majorHAnsi" w:cstheme="majorHAnsi"/>
                <w:sz w:val="20"/>
                <w:szCs w:val="20"/>
              </w:rPr>
              <w:t xml:space="preserve">Pesha 3.22 kg / cope                                                                                                                                         Paketimi 240 cope / palete                </w:t>
            </w:r>
            <w:r w:rsidRPr="00BF08A4">
              <w:rPr>
                <w:rFonts w:asciiTheme="majorHAnsi" w:hAnsiTheme="majorHAnsi" w:cstheme="majorHAnsi"/>
                <w:sz w:val="20"/>
                <w:szCs w:val="20"/>
              </w:rPr>
              <w:tab/>
              <w:t xml:space="preserve">                                                                                                                      Anesore e majte</w:t>
            </w:r>
          </w:p>
          <w:p w14:paraId="521BA70A" w14:textId="77777777" w:rsidR="007A51B2" w:rsidRPr="00BF08A4" w:rsidRDefault="007A51B2" w:rsidP="006022E8">
            <w:pPr>
              <w:spacing w:after="0"/>
              <w:rPr>
                <w:rFonts w:asciiTheme="majorHAnsi" w:hAnsiTheme="majorHAnsi" w:cstheme="majorHAnsi"/>
                <w:sz w:val="20"/>
                <w:szCs w:val="20"/>
              </w:rPr>
            </w:pPr>
            <w:r w:rsidRPr="00BF08A4">
              <w:rPr>
                <w:rFonts w:asciiTheme="majorHAnsi" w:hAnsiTheme="majorHAnsi" w:cstheme="majorHAnsi"/>
                <w:sz w:val="20"/>
                <w:szCs w:val="20"/>
              </w:rPr>
              <w:lastRenderedPageBreak/>
              <w:t xml:space="preserve">Dimensionet 17.0x44.5 cm                                                                                                                                  Pesha 3.15 kg / cope                                                                                                                                          Paketimi 224 cope / palete                                                                                                                         Harxhimi 2.78-3.57 cope / m’ </w:t>
            </w:r>
          </w:p>
        </w:tc>
        <w:tc>
          <w:tcPr>
            <w:tcW w:w="4680" w:type="dxa"/>
            <w:shd w:val="clear" w:color="auto" w:fill="auto"/>
            <w:tcMar>
              <w:top w:w="100" w:type="dxa"/>
              <w:left w:w="100" w:type="dxa"/>
              <w:bottom w:w="100" w:type="dxa"/>
              <w:right w:w="100" w:type="dxa"/>
            </w:tcMar>
          </w:tcPr>
          <w:p w14:paraId="09E40DB1" w14:textId="77777777" w:rsidR="007A51B2" w:rsidRPr="00BF08A4" w:rsidRDefault="007A51B2" w:rsidP="006022E8">
            <w:pPr>
              <w:spacing w:after="0"/>
              <w:rPr>
                <w:rFonts w:asciiTheme="majorHAnsi" w:hAnsiTheme="majorHAnsi" w:cstheme="majorHAnsi"/>
                <w:sz w:val="20"/>
                <w:szCs w:val="20"/>
              </w:rPr>
            </w:pPr>
            <w:r w:rsidRPr="00BF08A4">
              <w:rPr>
                <w:rFonts w:asciiTheme="majorHAnsi" w:hAnsiTheme="majorHAnsi" w:cstheme="majorHAnsi"/>
                <w:sz w:val="20"/>
                <w:szCs w:val="20"/>
              </w:rPr>
              <w:lastRenderedPageBreak/>
              <w:t xml:space="preserve">Dimensionet 17.0x44.5 cm                                                                                                                                         Pesha 3.05 kg / cope                                                                                                                                           Paketimi 224 cope / palete                                                                                                                        Harxhimi 2.78-3.57 cope / m'   </w:t>
            </w:r>
          </w:p>
        </w:tc>
      </w:tr>
      <w:tr w:rsidR="007A51B2" w:rsidRPr="00BF08A4" w14:paraId="44301EDF" w14:textId="77777777" w:rsidTr="006022E8">
        <w:trPr>
          <w:trHeight w:val="123"/>
        </w:trPr>
        <w:tc>
          <w:tcPr>
            <w:tcW w:w="4680" w:type="dxa"/>
            <w:vMerge/>
            <w:shd w:val="clear" w:color="auto" w:fill="auto"/>
            <w:tcMar>
              <w:top w:w="100" w:type="dxa"/>
              <w:left w:w="100" w:type="dxa"/>
              <w:bottom w:w="100" w:type="dxa"/>
              <w:right w:w="100" w:type="dxa"/>
            </w:tcMar>
          </w:tcPr>
          <w:p w14:paraId="2045456E" w14:textId="77777777" w:rsidR="007A51B2" w:rsidRPr="00BF08A4" w:rsidRDefault="007A51B2" w:rsidP="006022E8">
            <w:pPr>
              <w:widowControl w:val="0"/>
              <w:pBdr>
                <w:top w:val="nil"/>
                <w:left w:val="nil"/>
                <w:bottom w:val="nil"/>
                <w:right w:val="nil"/>
                <w:between w:val="nil"/>
              </w:pBdr>
              <w:spacing w:after="0" w:line="240" w:lineRule="auto"/>
              <w:rPr>
                <w:rFonts w:asciiTheme="majorHAnsi" w:hAnsiTheme="majorHAnsi" w:cstheme="majorHAnsi"/>
                <w:sz w:val="20"/>
                <w:szCs w:val="20"/>
              </w:rPr>
            </w:pPr>
          </w:p>
        </w:tc>
        <w:tc>
          <w:tcPr>
            <w:tcW w:w="4680" w:type="dxa"/>
            <w:shd w:val="clear" w:color="auto" w:fill="auto"/>
            <w:tcMar>
              <w:top w:w="100" w:type="dxa"/>
              <w:left w:w="100" w:type="dxa"/>
              <w:bottom w:w="100" w:type="dxa"/>
              <w:right w:w="100" w:type="dxa"/>
            </w:tcMar>
          </w:tcPr>
          <w:p w14:paraId="1C8562E8" w14:textId="77777777" w:rsidR="007A51B2" w:rsidRPr="00BF08A4" w:rsidRDefault="007A51B2" w:rsidP="006022E8">
            <w:pPr>
              <w:spacing w:after="0"/>
              <w:rPr>
                <w:rFonts w:asciiTheme="majorHAnsi" w:hAnsiTheme="majorHAnsi" w:cstheme="majorHAnsi"/>
                <w:sz w:val="20"/>
                <w:szCs w:val="20"/>
              </w:rPr>
            </w:pPr>
            <w:r w:rsidRPr="00BF08A4">
              <w:rPr>
                <w:rFonts w:asciiTheme="majorHAnsi" w:hAnsiTheme="majorHAnsi" w:cstheme="majorHAnsi"/>
                <w:sz w:val="20"/>
                <w:szCs w:val="20"/>
              </w:rPr>
              <w:t xml:space="preserve">Borembajtes </w:t>
            </w:r>
          </w:p>
        </w:tc>
      </w:tr>
      <w:tr w:rsidR="007A51B2" w:rsidRPr="00BF08A4" w14:paraId="350DF7E0" w14:textId="77777777" w:rsidTr="006022E8">
        <w:trPr>
          <w:trHeight w:val="420"/>
        </w:trPr>
        <w:tc>
          <w:tcPr>
            <w:tcW w:w="4680" w:type="dxa"/>
            <w:vMerge/>
            <w:shd w:val="clear" w:color="auto" w:fill="auto"/>
            <w:tcMar>
              <w:top w:w="100" w:type="dxa"/>
              <w:left w:w="100" w:type="dxa"/>
              <w:bottom w:w="100" w:type="dxa"/>
              <w:right w:w="100" w:type="dxa"/>
            </w:tcMar>
          </w:tcPr>
          <w:p w14:paraId="051D1A85" w14:textId="77777777" w:rsidR="007A51B2" w:rsidRPr="00BF08A4" w:rsidRDefault="007A51B2" w:rsidP="006022E8">
            <w:pPr>
              <w:widowControl w:val="0"/>
              <w:pBdr>
                <w:top w:val="nil"/>
                <w:left w:val="nil"/>
                <w:bottom w:val="nil"/>
                <w:right w:val="nil"/>
                <w:between w:val="nil"/>
              </w:pBdr>
              <w:spacing w:after="0" w:line="240" w:lineRule="auto"/>
              <w:rPr>
                <w:rFonts w:asciiTheme="majorHAnsi" w:hAnsiTheme="majorHAnsi" w:cstheme="majorHAnsi"/>
                <w:sz w:val="20"/>
                <w:szCs w:val="20"/>
              </w:rPr>
            </w:pPr>
          </w:p>
        </w:tc>
        <w:tc>
          <w:tcPr>
            <w:tcW w:w="4680" w:type="dxa"/>
            <w:shd w:val="clear" w:color="auto" w:fill="auto"/>
            <w:tcMar>
              <w:top w:w="100" w:type="dxa"/>
              <w:left w:w="100" w:type="dxa"/>
              <w:bottom w:w="100" w:type="dxa"/>
              <w:right w:w="100" w:type="dxa"/>
            </w:tcMar>
          </w:tcPr>
          <w:p w14:paraId="488F1B0F" w14:textId="77777777" w:rsidR="007A51B2" w:rsidRPr="00BF08A4" w:rsidRDefault="007A51B2" w:rsidP="006022E8">
            <w:pPr>
              <w:spacing w:after="0"/>
              <w:rPr>
                <w:rFonts w:asciiTheme="majorHAnsi" w:hAnsiTheme="majorHAnsi" w:cstheme="majorHAnsi"/>
                <w:sz w:val="20"/>
                <w:szCs w:val="20"/>
              </w:rPr>
            </w:pPr>
            <w:r w:rsidRPr="00BF08A4">
              <w:rPr>
                <w:rFonts w:asciiTheme="majorHAnsi" w:hAnsiTheme="majorHAnsi" w:cstheme="majorHAnsi"/>
                <w:sz w:val="20"/>
                <w:szCs w:val="20"/>
              </w:rPr>
              <w:t>Dimensionet 27.2x44.5 cm                                                                                                                                           Pesha 3.30 kg / cope                                                                                                                                              Paketimi 184 pieces / palete                                                                                                                                     Set ajrimi                                                                                                                                                   Dimensionet 27.2x44.5 cm                                                                                                                                       Set solar                                                                                                                                                                    Dimensionet 27.2x44.5 cm</w:t>
            </w:r>
          </w:p>
        </w:tc>
      </w:tr>
    </w:tbl>
    <w:p w14:paraId="73EB15A7" w14:textId="2EC890AC" w:rsidR="007A51B2" w:rsidRPr="00BF08A4" w:rsidRDefault="007A51B2" w:rsidP="007A51B2">
      <w:pPr>
        <w:pStyle w:val="Caption"/>
        <w:jc w:val="center"/>
        <w:rPr>
          <w:rFonts w:asciiTheme="majorHAnsi" w:hAnsiTheme="majorHAnsi" w:cstheme="majorHAnsi"/>
          <w:color w:val="auto"/>
        </w:rPr>
      </w:pPr>
      <w:bookmarkStart w:id="295" w:name="_Toc145065542"/>
      <w:bookmarkStart w:id="296" w:name="_Toc150528858"/>
      <w:bookmarkStart w:id="297" w:name="_Toc164849860"/>
      <w:r w:rsidRPr="009E4D0B">
        <w:rPr>
          <w:color w:val="auto"/>
        </w:rPr>
        <w:t xml:space="preserve">Tabela  </w:t>
      </w:r>
      <w:r w:rsidRPr="009E4D0B">
        <w:rPr>
          <w:color w:val="auto"/>
        </w:rPr>
        <w:fldChar w:fldCharType="begin"/>
      </w:r>
      <w:r w:rsidRPr="009E4D0B">
        <w:rPr>
          <w:color w:val="auto"/>
        </w:rPr>
        <w:instrText xml:space="preserve"> SEQ Tabela_ \* ARABIC </w:instrText>
      </w:r>
      <w:r w:rsidRPr="009E4D0B">
        <w:rPr>
          <w:color w:val="auto"/>
        </w:rPr>
        <w:fldChar w:fldCharType="separate"/>
      </w:r>
      <w:r w:rsidR="00FC5E87">
        <w:rPr>
          <w:noProof/>
          <w:color w:val="auto"/>
        </w:rPr>
        <w:t>12</w:t>
      </w:r>
      <w:r w:rsidRPr="009E4D0B">
        <w:rPr>
          <w:color w:val="auto"/>
        </w:rPr>
        <w:fldChar w:fldCharType="end"/>
      </w:r>
      <w:r w:rsidRPr="00BF08A4">
        <w:rPr>
          <w:rFonts w:asciiTheme="majorHAnsi" w:hAnsiTheme="majorHAnsi" w:cstheme="majorHAnsi"/>
          <w:color w:val="auto"/>
        </w:rPr>
        <w:t xml:space="preserve"> – Te dhenat e tjegullave</w:t>
      </w:r>
      <w:bookmarkEnd w:id="295"/>
      <w:bookmarkEnd w:id="296"/>
      <w:bookmarkEnd w:id="297"/>
    </w:p>
    <w:p w14:paraId="1CAA9A3C" w14:textId="77777777" w:rsidR="007A51B2" w:rsidRPr="00BF08A4" w:rsidRDefault="007A51B2" w:rsidP="007A51B2">
      <w:pPr>
        <w:rPr>
          <w:rFonts w:asciiTheme="majorHAnsi" w:hAnsiTheme="majorHAnsi" w:cstheme="majorHAnsi"/>
        </w:rPr>
      </w:pPr>
    </w:p>
    <w:p w14:paraId="537536FE" w14:textId="77777777" w:rsidR="007A51B2" w:rsidRDefault="007A51B2" w:rsidP="007A51B2">
      <w:pPr>
        <w:spacing w:after="240"/>
        <w:jc w:val="both"/>
        <w:rPr>
          <w:rFonts w:asciiTheme="majorHAnsi" w:hAnsiTheme="majorHAnsi" w:cstheme="majorHAnsi"/>
          <w:b/>
          <w:bCs/>
        </w:rPr>
      </w:pPr>
      <w:bookmarkStart w:id="298" w:name="_Hlk82684992"/>
    </w:p>
    <w:p w14:paraId="57EBBF4B" w14:textId="4F42DF16" w:rsidR="007A51B2" w:rsidRPr="00BF08A4" w:rsidRDefault="007A51B2" w:rsidP="007A51B2">
      <w:pPr>
        <w:spacing w:after="240"/>
        <w:jc w:val="both"/>
        <w:rPr>
          <w:rFonts w:asciiTheme="majorHAnsi" w:hAnsiTheme="majorHAnsi" w:cstheme="majorHAnsi"/>
          <w:b/>
          <w:bCs/>
        </w:rPr>
      </w:pPr>
      <w:r w:rsidRPr="00BF08A4">
        <w:rPr>
          <w:rFonts w:asciiTheme="majorHAnsi" w:hAnsiTheme="majorHAnsi" w:cstheme="majorHAnsi"/>
          <w:b/>
          <w:bCs/>
        </w:rPr>
        <w:t>Mbrojtesit e bores</w:t>
      </w:r>
    </w:p>
    <w:p w14:paraId="0A1695BD" w14:textId="77777777" w:rsidR="007A51B2" w:rsidRPr="00BF08A4" w:rsidRDefault="007A51B2" w:rsidP="007A51B2">
      <w:pPr>
        <w:jc w:val="both"/>
        <w:rPr>
          <w:rFonts w:asciiTheme="majorHAnsi" w:hAnsiTheme="majorHAnsi" w:cstheme="majorHAnsi"/>
          <w:u w:val="single"/>
        </w:rPr>
      </w:pPr>
      <w:r w:rsidRPr="00BF08A4">
        <w:rPr>
          <w:rFonts w:asciiTheme="majorHAnsi" w:hAnsiTheme="majorHAnsi" w:cstheme="majorHAnsi"/>
          <w:u w:val="single"/>
        </w:rPr>
        <w:t>E pergjithshme</w:t>
      </w:r>
    </w:p>
    <w:p w14:paraId="1F7B1FF2" w14:textId="77777777" w:rsidR="007A51B2" w:rsidRPr="00BF08A4" w:rsidRDefault="007A51B2" w:rsidP="007A51B2">
      <w:pPr>
        <w:jc w:val="both"/>
        <w:rPr>
          <w:rFonts w:asciiTheme="majorHAnsi" w:hAnsiTheme="majorHAnsi" w:cstheme="majorHAnsi"/>
        </w:rPr>
      </w:pPr>
      <w:r w:rsidRPr="00BF08A4">
        <w:rPr>
          <w:rFonts w:asciiTheme="majorHAnsi" w:hAnsiTheme="majorHAnsi" w:cstheme="majorHAnsi"/>
        </w:rPr>
        <w:t>Instalimi i mbrojtesve te bores rekomandohet per te gjitha ndertesat ku rreshqitja e bores mund te paraqese nje rrezik per njerezit dhe pronat. Sipas vendeve te Legjislacionit te BE-se, eshte e detyrueshme instalimi i rojeve te debores ne ndertesa me çati ku pjerresia eshte me e madhe se 22 °, por pervoja tregon se ato ne te vertete jane te nevojshme edhe ne çatite me nivele te uleta.</w:t>
      </w:r>
    </w:p>
    <w:p w14:paraId="518547CD" w14:textId="77777777" w:rsidR="007A51B2" w:rsidRPr="00BF08A4" w:rsidRDefault="007A51B2" w:rsidP="007A51B2">
      <w:pPr>
        <w:jc w:val="both"/>
        <w:rPr>
          <w:rFonts w:asciiTheme="majorHAnsi" w:hAnsiTheme="majorHAnsi" w:cstheme="majorHAnsi"/>
        </w:rPr>
      </w:pPr>
      <w:r w:rsidRPr="00BF08A4">
        <w:rPr>
          <w:rFonts w:asciiTheme="majorHAnsi" w:hAnsiTheme="majorHAnsi" w:cstheme="majorHAnsi"/>
        </w:rPr>
        <w:t>Rojet e debores te llojit te propozuar te prodhuar duhet te vendosen ne nje rresht te perdorur per panele çati ose mbulese Ato duhet te jene prej flete çeliku te galvanizuar dhe plastifikuar.</w:t>
      </w:r>
    </w:p>
    <w:p w14:paraId="012068DB" w14:textId="77777777" w:rsidR="007A51B2" w:rsidRPr="00BF08A4" w:rsidRDefault="007A51B2" w:rsidP="007A51B2">
      <w:pPr>
        <w:jc w:val="both"/>
        <w:rPr>
          <w:rFonts w:asciiTheme="majorHAnsi" w:hAnsiTheme="majorHAnsi" w:cstheme="majorHAnsi"/>
        </w:rPr>
      </w:pPr>
    </w:p>
    <w:p w14:paraId="536343D1" w14:textId="77777777" w:rsidR="007A51B2" w:rsidRPr="00BF08A4" w:rsidRDefault="007A51B2" w:rsidP="007A51B2">
      <w:pPr>
        <w:jc w:val="both"/>
        <w:rPr>
          <w:rFonts w:asciiTheme="majorHAnsi" w:hAnsiTheme="majorHAnsi" w:cstheme="majorHAnsi"/>
          <w:u w:val="single"/>
        </w:rPr>
      </w:pPr>
      <w:r w:rsidRPr="00BF08A4">
        <w:rPr>
          <w:rFonts w:asciiTheme="majorHAnsi" w:hAnsiTheme="majorHAnsi" w:cstheme="majorHAnsi"/>
          <w:u w:val="single"/>
        </w:rPr>
        <w:t>Rregullimi dhe fiksimi i mbrojtesve te bores</w:t>
      </w:r>
    </w:p>
    <w:p w14:paraId="222D93DA" w14:textId="77777777" w:rsidR="007A51B2" w:rsidRDefault="007A51B2" w:rsidP="007A51B2">
      <w:pPr>
        <w:jc w:val="both"/>
        <w:rPr>
          <w:rFonts w:asciiTheme="majorHAnsi" w:hAnsiTheme="majorHAnsi" w:cstheme="majorHAnsi"/>
        </w:rPr>
      </w:pPr>
      <w:r w:rsidRPr="00BF08A4">
        <w:rPr>
          <w:rFonts w:asciiTheme="majorHAnsi" w:hAnsiTheme="majorHAnsi" w:cstheme="majorHAnsi"/>
        </w:rPr>
        <w:t>Si perparesi, rojet e bores te rregulluar ne nje rresht fiksohen duke perdorur vida qe jane te destinuara per fiksimin e paneleve ne tra. Metodat e fiksimit dhe parimi themelor i rregullimit duhet te zbatohen ne menyre rigoroze ne perputhje me manualet e prodhuesit kur numri i mbrojtesve te debores te kerkuara dhe numri perkates i vidhave te kerkuara per fiksim per gjeresine e panelit tregohen ne ato manuale</w:t>
      </w:r>
      <w:bookmarkEnd w:id="298"/>
      <w:r>
        <w:rPr>
          <w:rFonts w:asciiTheme="majorHAnsi" w:hAnsiTheme="majorHAnsi" w:cstheme="majorHAnsi"/>
        </w:rPr>
        <w:t>.</w:t>
      </w:r>
    </w:p>
    <w:p w14:paraId="498DD8DA" w14:textId="77777777" w:rsidR="007A51B2" w:rsidRDefault="007A51B2" w:rsidP="007A51B2">
      <w:pPr>
        <w:jc w:val="both"/>
        <w:rPr>
          <w:rFonts w:asciiTheme="majorHAnsi" w:hAnsiTheme="majorHAnsi" w:cstheme="majorHAnsi"/>
        </w:rPr>
      </w:pPr>
    </w:p>
    <w:p w14:paraId="61C5080C" w14:textId="77777777" w:rsidR="007A51B2" w:rsidRDefault="007A51B2" w:rsidP="007A51B2">
      <w:pPr>
        <w:spacing w:after="240"/>
        <w:jc w:val="both"/>
        <w:rPr>
          <w:rFonts w:asciiTheme="majorHAnsi" w:hAnsiTheme="majorHAnsi" w:cstheme="majorHAnsi"/>
          <w:b/>
          <w:bCs/>
        </w:rPr>
      </w:pPr>
      <w:r>
        <w:rPr>
          <w:rFonts w:asciiTheme="majorHAnsi" w:hAnsiTheme="majorHAnsi" w:cstheme="majorHAnsi"/>
          <w:b/>
          <w:bCs/>
        </w:rPr>
        <w:t>Kapeset e stuhise</w:t>
      </w:r>
    </w:p>
    <w:p w14:paraId="5ED2A0EE" w14:textId="77777777" w:rsidR="007A51B2" w:rsidRDefault="007A51B2" w:rsidP="007A51B2">
      <w:pPr>
        <w:rPr>
          <w:rFonts w:asciiTheme="majorHAnsi" w:hAnsiTheme="majorHAnsi" w:cstheme="majorHAnsi"/>
        </w:rPr>
      </w:pPr>
      <w:r w:rsidRPr="0092444D">
        <w:rPr>
          <w:rFonts w:asciiTheme="majorHAnsi" w:hAnsiTheme="majorHAnsi" w:cstheme="majorHAnsi"/>
        </w:rPr>
        <w:t>Kapëset e stuhisë janë bërë prej çeliku të pandryshkshëm</w:t>
      </w:r>
      <w:r>
        <w:rPr>
          <w:rFonts w:asciiTheme="majorHAnsi" w:hAnsiTheme="majorHAnsi" w:cstheme="majorHAnsi"/>
        </w:rPr>
        <w:t>,te cilat vendosen</w:t>
      </w:r>
      <w:r w:rsidRPr="0092444D">
        <w:rPr>
          <w:rFonts w:asciiTheme="majorHAnsi" w:hAnsiTheme="majorHAnsi" w:cstheme="majorHAnsi"/>
        </w:rPr>
        <w:t xml:space="preserve"> në </w:t>
      </w:r>
      <w:r>
        <w:rPr>
          <w:rFonts w:asciiTheme="majorHAnsi" w:hAnsiTheme="majorHAnsi" w:cstheme="majorHAnsi"/>
        </w:rPr>
        <w:t xml:space="preserve">listela me dimsione </w:t>
      </w:r>
      <w:r w:rsidRPr="0092444D">
        <w:rPr>
          <w:rFonts w:asciiTheme="majorHAnsi" w:hAnsiTheme="majorHAnsi" w:cstheme="majorHAnsi"/>
        </w:rPr>
        <w:t>24 x 48 mm</w:t>
      </w:r>
      <w:r>
        <w:rPr>
          <w:rFonts w:asciiTheme="majorHAnsi" w:hAnsiTheme="majorHAnsi" w:cstheme="majorHAnsi"/>
        </w:rPr>
        <w:t>,</w:t>
      </w:r>
      <w:r w:rsidRPr="0092444D">
        <w:rPr>
          <w:rFonts w:asciiTheme="majorHAnsi" w:hAnsiTheme="majorHAnsi" w:cstheme="majorHAnsi"/>
        </w:rPr>
        <w:t xml:space="preserve"> 30 x 50 mm dhe 40 x 60 mm</w:t>
      </w:r>
      <w:r>
        <w:rPr>
          <w:rFonts w:asciiTheme="majorHAnsi" w:hAnsiTheme="majorHAnsi" w:cstheme="majorHAnsi"/>
        </w:rPr>
        <w:t xml:space="preserve">. </w:t>
      </w:r>
      <w:r w:rsidRPr="0092444D">
        <w:rPr>
          <w:rFonts w:asciiTheme="majorHAnsi" w:hAnsiTheme="majorHAnsi" w:cstheme="majorHAnsi"/>
        </w:rPr>
        <w:t>Numri që do të aplikohet për m² varet nga kushtet lokale dhe klimatike dhe ngarkesat e projektimit të kombinimit specifik të pllakës dhe kapëses</w:t>
      </w:r>
      <w:r>
        <w:rPr>
          <w:rFonts w:asciiTheme="majorHAnsi" w:hAnsiTheme="majorHAnsi" w:cstheme="majorHAnsi"/>
        </w:rPr>
        <w:t xml:space="preserve">. Jane nga </w:t>
      </w:r>
      <w:r w:rsidRPr="0092444D">
        <w:rPr>
          <w:rFonts w:asciiTheme="majorHAnsi" w:hAnsiTheme="majorHAnsi" w:cstheme="majorHAnsi"/>
        </w:rPr>
        <w:t xml:space="preserve">çeliku </w:t>
      </w:r>
      <w:r>
        <w:rPr>
          <w:rFonts w:asciiTheme="majorHAnsi" w:hAnsiTheme="majorHAnsi" w:cstheme="majorHAnsi"/>
        </w:rPr>
        <w:t>i</w:t>
      </w:r>
      <w:r w:rsidRPr="0092444D">
        <w:rPr>
          <w:rFonts w:asciiTheme="majorHAnsi" w:hAnsiTheme="majorHAnsi" w:cstheme="majorHAnsi"/>
        </w:rPr>
        <w:t xml:space="preserve"> pandryshkshëm</w:t>
      </w:r>
      <w:r>
        <w:rPr>
          <w:rFonts w:asciiTheme="majorHAnsi" w:hAnsiTheme="majorHAnsi" w:cstheme="majorHAnsi"/>
        </w:rPr>
        <w:t xml:space="preserve"> me trashesi 2.5 mm.</w:t>
      </w:r>
    </w:p>
    <w:p w14:paraId="5174ABDE" w14:textId="77777777" w:rsidR="007A51B2" w:rsidRDefault="007A51B2" w:rsidP="007A51B2">
      <w:pPr>
        <w:rPr>
          <w:rFonts w:asciiTheme="majorHAnsi" w:hAnsiTheme="majorHAnsi" w:cstheme="majorHAnsi"/>
        </w:rPr>
      </w:pPr>
    </w:p>
    <w:p w14:paraId="03F24296" w14:textId="77777777" w:rsidR="007A51B2" w:rsidRDefault="007A51B2" w:rsidP="007A51B2">
      <w:pPr>
        <w:rPr>
          <w:rFonts w:asciiTheme="majorHAnsi" w:hAnsiTheme="majorHAnsi" w:cstheme="majorHAnsi"/>
        </w:rPr>
      </w:pPr>
      <w:r>
        <w:rPr>
          <w:rFonts w:asciiTheme="majorHAnsi" w:hAnsiTheme="majorHAnsi" w:cstheme="majorHAnsi"/>
        </w:rPr>
        <w:t>Specifikat:</w:t>
      </w:r>
    </w:p>
    <w:p w14:paraId="7FF12D49" w14:textId="77777777" w:rsidR="007A51B2" w:rsidRDefault="007A51B2" w:rsidP="007A51B2">
      <w:pPr>
        <w:pStyle w:val="ListParagraph"/>
        <w:numPr>
          <w:ilvl w:val="0"/>
          <w:numId w:val="23"/>
        </w:numPr>
        <w:rPr>
          <w:rFonts w:asciiTheme="majorHAnsi" w:hAnsiTheme="majorHAnsi" w:cstheme="majorHAnsi"/>
        </w:rPr>
      </w:pPr>
      <w:r w:rsidRPr="0092444D">
        <w:rPr>
          <w:rFonts w:asciiTheme="majorHAnsi" w:hAnsiTheme="majorHAnsi" w:cstheme="majorHAnsi"/>
        </w:rPr>
        <w:t xml:space="preserve">çeliku </w:t>
      </w:r>
      <w:r>
        <w:rPr>
          <w:rFonts w:asciiTheme="majorHAnsi" w:hAnsiTheme="majorHAnsi" w:cstheme="majorHAnsi"/>
        </w:rPr>
        <w:t>inox i</w:t>
      </w:r>
      <w:r w:rsidRPr="0092444D">
        <w:rPr>
          <w:rFonts w:asciiTheme="majorHAnsi" w:hAnsiTheme="majorHAnsi" w:cstheme="majorHAnsi"/>
        </w:rPr>
        <w:t xml:space="preserve"> pandryshkshëm</w:t>
      </w:r>
      <w:r>
        <w:rPr>
          <w:rFonts w:asciiTheme="majorHAnsi" w:hAnsiTheme="majorHAnsi" w:cstheme="majorHAnsi"/>
        </w:rPr>
        <w:t xml:space="preserve"> 2 mm</w:t>
      </w:r>
    </w:p>
    <w:p w14:paraId="62633D95" w14:textId="77777777" w:rsidR="007A51B2" w:rsidRDefault="007A51B2" w:rsidP="007A51B2">
      <w:pPr>
        <w:pStyle w:val="ListParagraph"/>
        <w:numPr>
          <w:ilvl w:val="0"/>
          <w:numId w:val="23"/>
        </w:numPr>
        <w:rPr>
          <w:rFonts w:asciiTheme="majorHAnsi" w:hAnsiTheme="majorHAnsi" w:cstheme="majorHAnsi"/>
        </w:rPr>
      </w:pPr>
      <w:r w:rsidRPr="0092444D">
        <w:rPr>
          <w:rFonts w:asciiTheme="majorHAnsi" w:hAnsiTheme="majorHAnsi" w:cstheme="majorHAnsi"/>
        </w:rPr>
        <w:t xml:space="preserve">Kursim i konsiderueshëm i kohës gjatë </w:t>
      </w:r>
      <w:r>
        <w:rPr>
          <w:rFonts w:asciiTheme="majorHAnsi" w:hAnsiTheme="majorHAnsi" w:cstheme="majorHAnsi"/>
        </w:rPr>
        <w:t>vendosjes</w:t>
      </w:r>
    </w:p>
    <w:p w14:paraId="143E64E8" w14:textId="77777777" w:rsidR="007A51B2" w:rsidRDefault="007A51B2" w:rsidP="007A51B2">
      <w:pPr>
        <w:pStyle w:val="ListParagraph"/>
        <w:numPr>
          <w:ilvl w:val="0"/>
          <w:numId w:val="23"/>
        </w:numPr>
        <w:rPr>
          <w:rFonts w:asciiTheme="majorHAnsi" w:hAnsiTheme="majorHAnsi" w:cstheme="majorHAnsi"/>
        </w:rPr>
      </w:pPr>
      <w:r w:rsidRPr="0092444D">
        <w:rPr>
          <w:rFonts w:asciiTheme="majorHAnsi" w:hAnsiTheme="majorHAnsi" w:cstheme="majorHAnsi"/>
        </w:rPr>
        <w:t xml:space="preserve">Siguri maksimale sipas rregulloreve për fiksimin e </w:t>
      </w:r>
      <w:r>
        <w:rPr>
          <w:rFonts w:asciiTheme="majorHAnsi" w:hAnsiTheme="majorHAnsi" w:cstheme="majorHAnsi"/>
        </w:rPr>
        <w:t>tjegullave</w:t>
      </w:r>
      <w:r w:rsidRPr="0092444D">
        <w:rPr>
          <w:rFonts w:asciiTheme="majorHAnsi" w:hAnsiTheme="majorHAnsi" w:cstheme="majorHAnsi"/>
        </w:rPr>
        <w:t xml:space="preserve"> për të siguruar mbrojtje nga </w:t>
      </w:r>
      <w:r>
        <w:rPr>
          <w:rFonts w:asciiTheme="majorHAnsi" w:hAnsiTheme="majorHAnsi" w:cstheme="majorHAnsi"/>
        </w:rPr>
        <w:t>era</w:t>
      </w:r>
    </w:p>
    <w:p w14:paraId="38B1E1B6" w14:textId="77777777" w:rsidR="007A51B2" w:rsidRDefault="007A51B2" w:rsidP="007A51B2">
      <w:pPr>
        <w:pStyle w:val="ListParagraph"/>
        <w:numPr>
          <w:ilvl w:val="0"/>
          <w:numId w:val="23"/>
        </w:numPr>
        <w:rPr>
          <w:rFonts w:asciiTheme="majorHAnsi" w:hAnsiTheme="majorHAnsi" w:cstheme="majorHAnsi"/>
        </w:rPr>
      </w:pPr>
      <w:r w:rsidRPr="0092444D">
        <w:rPr>
          <w:rFonts w:asciiTheme="majorHAnsi" w:hAnsiTheme="majorHAnsi" w:cstheme="majorHAnsi"/>
        </w:rPr>
        <w:t>Mundësia e instalimit me një dorë</w:t>
      </w:r>
    </w:p>
    <w:p w14:paraId="1B2CDD42" w14:textId="77777777" w:rsidR="007A51B2" w:rsidRDefault="007A51B2" w:rsidP="007A51B2">
      <w:pPr>
        <w:pStyle w:val="ListParagraph"/>
        <w:numPr>
          <w:ilvl w:val="0"/>
          <w:numId w:val="23"/>
        </w:numPr>
        <w:rPr>
          <w:rFonts w:asciiTheme="majorHAnsi" w:hAnsiTheme="majorHAnsi" w:cstheme="majorHAnsi"/>
        </w:rPr>
      </w:pPr>
      <w:r w:rsidRPr="0092444D">
        <w:rPr>
          <w:rFonts w:asciiTheme="majorHAnsi" w:hAnsiTheme="majorHAnsi" w:cstheme="majorHAnsi"/>
        </w:rPr>
        <w:t xml:space="preserve">Një kapëse për pothuajse të gjitha modelet e </w:t>
      </w:r>
      <w:r>
        <w:rPr>
          <w:rFonts w:asciiTheme="majorHAnsi" w:hAnsiTheme="majorHAnsi" w:cstheme="majorHAnsi"/>
        </w:rPr>
        <w:t>tjegullave</w:t>
      </w:r>
    </w:p>
    <w:p w14:paraId="2330F429" w14:textId="77777777" w:rsidR="007A51B2" w:rsidRDefault="007A51B2" w:rsidP="007A51B2">
      <w:pPr>
        <w:pStyle w:val="ListParagraph"/>
        <w:numPr>
          <w:ilvl w:val="0"/>
          <w:numId w:val="23"/>
        </w:numPr>
        <w:rPr>
          <w:rFonts w:asciiTheme="majorHAnsi" w:hAnsiTheme="majorHAnsi" w:cstheme="majorHAnsi"/>
        </w:rPr>
      </w:pPr>
      <w:r w:rsidRPr="0092444D">
        <w:rPr>
          <w:rFonts w:asciiTheme="majorHAnsi" w:hAnsiTheme="majorHAnsi" w:cstheme="majorHAnsi"/>
        </w:rPr>
        <w:lastRenderedPageBreak/>
        <w:t xml:space="preserve">Kërkohen shumë më pak </w:t>
      </w:r>
      <w:r>
        <w:rPr>
          <w:rFonts w:asciiTheme="majorHAnsi" w:hAnsiTheme="majorHAnsi" w:cstheme="majorHAnsi"/>
        </w:rPr>
        <w:t>kapese</w:t>
      </w:r>
    </w:p>
    <w:p w14:paraId="281391CD" w14:textId="77777777" w:rsidR="007A51B2" w:rsidRDefault="007A51B2" w:rsidP="007A51B2">
      <w:pPr>
        <w:pStyle w:val="ListParagraph"/>
        <w:ind w:left="360"/>
        <w:rPr>
          <w:rFonts w:asciiTheme="majorHAnsi" w:hAnsiTheme="majorHAnsi" w:cstheme="majorHAnsi"/>
        </w:rPr>
      </w:pPr>
    </w:p>
    <w:p w14:paraId="11CD3533" w14:textId="77777777" w:rsidR="007A51B2" w:rsidRPr="0092444D" w:rsidRDefault="007A51B2" w:rsidP="007A51B2">
      <w:pPr>
        <w:pStyle w:val="ListParagraph"/>
        <w:ind w:left="360"/>
        <w:rPr>
          <w:rFonts w:asciiTheme="majorHAnsi" w:hAnsiTheme="majorHAnsi" w:cstheme="majorHAnsi"/>
        </w:rPr>
      </w:pPr>
    </w:p>
    <w:p w14:paraId="087EA332" w14:textId="77777777" w:rsidR="007A51B2" w:rsidRPr="00491512" w:rsidRDefault="007A51B2" w:rsidP="007A51B2">
      <w:pPr>
        <w:pStyle w:val="ListParagraph"/>
        <w:ind w:left="360"/>
        <w:jc w:val="center"/>
        <w:rPr>
          <w:rFonts w:asciiTheme="majorHAnsi" w:hAnsiTheme="majorHAnsi" w:cstheme="majorHAnsi"/>
        </w:rPr>
      </w:pPr>
      <w:r>
        <w:rPr>
          <w:noProof/>
        </w:rPr>
        <w:drawing>
          <wp:inline distT="0" distB="0" distL="0" distR="0" wp14:anchorId="57344C19" wp14:editId="0C582E8E">
            <wp:extent cx="2628900" cy="2657475"/>
            <wp:effectExtent l="0" t="0" r="0" b="9525"/>
            <wp:docPr id="1895353952" name="Picture 189535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244072" name=""/>
                    <pic:cNvPicPr/>
                  </pic:nvPicPr>
                  <pic:blipFill>
                    <a:blip r:embed="rId33"/>
                    <a:stretch>
                      <a:fillRect/>
                    </a:stretch>
                  </pic:blipFill>
                  <pic:spPr>
                    <a:xfrm>
                      <a:off x="0" y="0"/>
                      <a:ext cx="2628900" cy="2657475"/>
                    </a:xfrm>
                    <a:prstGeom prst="rect">
                      <a:avLst/>
                    </a:prstGeom>
                  </pic:spPr>
                </pic:pic>
              </a:graphicData>
            </a:graphic>
          </wp:inline>
        </w:drawing>
      </w:r>
    </w:p>
    <w:p w14:paraId="7D477B72" w14:textId="77777777" w:rsidR="007A51B2" w:rsidRPr="00491512" w:rsidRDefault="007A51B2" w:rsidP="007A51B2">
      <w:pPr>
        <w:ind w:left="360"/>
        <w:rPr>
          <w:rFonts w:asciiTheme="majorHAnsi" w:hAnsiTheme="majorHAnsi" w:cstheme="majorHAnsi"/>
        </w:rPr>
      </w:pPr>
    </w:p>
    <w:p w14:paraId="3A57ACCA" w14:textId="4491166A" w:rsidR="007A51B2" w:rsidRDefault="007A51B2" w:rsidP="007A51B2">
      <w:pPr>
        <w:pStyle w:val="Caption"/>
        <w:ind w:left="360"/>
        <w:jc w:val="center"/>
        <w:rPr>
          <w:rFonts w:asciiTheme="majorHAnsi" w:hAnsiTheme="majorHAnsi" w:cstheme="majorHAnsi"/>
          <w:color w:val="auto"/>
        </w:rPr>
      </w:pPr>
      <w:bookmarkStart w:id="299" w:name="_Toc160791817"/>
      <w:bookmarkStart w:id="300" w:name="_Toc165040205"/>
      <w:r w:rsidRPr="00BF08A4">
        <w:rPr>
          <w:rFonts w:asciiTheme="majorHAnsi" w:hAnsiTheme="majorHAnsi" w:cstheme="majorHAnsi"/>
          <w:color w:val="auto"/>
        </w:rPr>
        <w:t xml:space="preserve">Figura </w:t>
      </w:r>
      <w:r w:rsidRPr="00BF08A4">
        <w:rPr>
          <w:rFonts w:asciiTheme="majorHAnsi" w:hAnsiTheme="majorHAnsi" w:cstheme="majorHAnsi"/>
          <w:color w:val="auto"/>
        </w:rPr>
        <w:fldChar w:fldCharType="begin"/>
      </w:r>
      <w:r w:rsidRPr="00BF08A4">
        <w:rPr>
          <w:rFonts w:asciiTheme="majorHAnsi" w:hAnsiTheme="majorHAnsi" w:cstheme="majorHAnsi"/>
          <w:color w:val="auto"/>
        </w:rPr>
        <w:instrText xml:space="preserve"> SEQ Figura \* ARABIC </w:instrText>
      </w:r>
      <w:r w:rsidRPr="00BF08A4">
        <w:rPr>
          <w:rFonts w:asciiTheme="majorHAnsi" w:hAnsiTheme="majorHAnsi" w:cstheme="majorHAnsi"/>
          <w:color w:val="auto"/>
        </w:rPr>
        <w:fldChar w:fldCharType="separate"/>
      </w:r>
      <w:r w:rsidR="00BE4CC3">
        <w:rPr>
          <w:rFonts w:asciiTheme="majorHAnsi" w:hAnsiTheme="majorHAnsi" w:cstheme="majorHAnsi"/>
          <w:noProof/>
          <w:color w:val="auto"/>
        </w:rPr>
        <w:t>18</w:t>
      </w:r>
      <w:r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 </w:t>
      </w:r>
      <w:r>
        <w:rPr>
          <w:rFonts w:asciiTheme="majorHAnsi" w:hAnsiTheme="majorHAnsi" w:cstheme="majorHAnsi"/>
          <w:color w:val="auto"/>
        </w:rPr>
        <w:t>Kapeset e stuhise per sigurimin e tjegullave ne kulm</w:t>
      </w:r>
      <w:bookmarkEnd w:id="299"/>
      <w:bookmarkEnd w:id="300"/>
    </w:p>
    <w:p w14:paraId="73B13A1A" w14:textId="77777777" w:rsidR="006B4C38" w:rsidRDefault="006B4C38" w:rsidP="006B4C38"/>
    <w:p w14:paraId="6BB7529D" w14:textId="533A842C" w:rsidR="006B4C38" w:rsidRPr="00620EB4" w:rsidRDefault="006B4C38" w:rsidP="0044186C">
      <w:pPr>
        <w:pStyle w:val="Heading2"/>
        <w:numPr>
          <w:ilvl w:val="2"/>
          <w:numId w:val="63"/>
        </w:numPr>
        <w:rPr>
          <w:rFonts w:asciiTheme="majorHAnsi" w:hAnsiTheme="majorHAnsi" w:cstheme="majorHAnsi"/>
        </w:rPr>
      </w:pPr>
      <w:bookmarkStart w:id="301" w:name="_Toc165040284"/>
      <w:r>
        <w:t>Mbulesa e</w:t>
      </w:r>
      <w:r w:rsidRPr="006B4C38">
        <w:t xml:space="preserve"> </w:t>
      </w:r>
      <w:r>
        <w:t xml:space="preserve">kulmit te pjerret </w:t>
      </w:r>
      <w:r w:rsidR="0086247A">
        <w:t xml:space="preserve">te nenstacionit </w:t>
      </w:r>
      <w:r>
        <w:t>me llamarine te brinjezuar</w:t>
      </w:r>
      <w:bookmarkEnd w:id="301"/>
    </w:p>
    <w:p w14:paraId="07A5BFA2" w14:textId="77777777" w:rsidR="006B4C38" w:rsidRDefault="006B4C38" w:rsidP="006B4C38"/>
    <w:p w14:paraId="7659AFE6" w14:textId="0011B71E" w:rsidR="006B4C38" w:rsidRPr="00934D67" w:rsidRDefault="006B4C38" w:rsidP="006B4C38">
      <w:pPr>
        <w:pStyle w:val="ListParagraph"/>
        <w:ind w:left="435"/>
        <w:jc w:val="both"/>
        <w:rPr>
          <w:rFonts w:asciiTheme="majorHAnsi" w:hAnsiTheme="majorHAnsi" w:cstheme="majorHAnsi"/>
        </w:rPr>
      </w:pPr>
      <w:bookmarkStart w:id="302" w:name="_Hlk95911289"/>
      <w:bookmarkStart w:id="303" w:name="_Hlk160801242"/>
      <w:r w:rsidRPr="00934D67">
        <w:rPr>
          <w:rFonts w:asciiTheme="majorHAnsi" w:hAnsiTheme="majorHAnsi" w:cstheme="majorHAnsi"/>
        </w:rPr>
        <w:t>Kontraktori duhet te furnizoje me gjithe materialin e nevojshem per mbulesen e kulmit</w:t>
      </w:r>
      <w:r>
        <w:rPr>
          <w:rFonts w:asciiTheme="majorHAnsi" w:hAnsiTheme="majorHAnsi" w:cstheme="majorHAnsi"/>
        </w:rPr>
        <w:t xml:space="preserve"> te nenstacionit</w:t>
      </w:r>
      <w:r w:rsidRPr="00934D67">
        <w:rPr>
          <w:rFonts w:asciiTheme="majorHAnsi" w:hAnsiTheme="majorHAnsi" w:cstheme="majorHAnsi"/>
        </w:rPr>
        <w:t>. Mbulesa e kulmit te jete nga llamarina e plastifikuar e brinjezuar.</w:t>
      </w:r>
    </w:p>
    <w:p w14:paraId="69BDF3AD" w14:textId="77777777" w:rsidR="006B4C38" w:rsidRPr="00934D67" w:rsidRDefault="006B4C38" w:rsidP="006B4C38">
      <w:pPr>
        <w:pStyle w:val="ListParagraph"/>
        <w:ind w:left="435"/>
        <w:jc w:val="both"/>
        <w:rPr>
          <w:rFonts w:asciiTheme="majorHAnsi" w:hAnsiTheme="majorHAnsi" w:cstheme="majorHAnsi"/>
        </w:rPr>
      </w:pPr>
    </w:p>
    <w:p w14:paraId="373A2E0E" w14:textId="77777777" w:rsidR="006B4C38" w:rsidRPr="00934D67" w:rsidRDefault="006B4C38" w:rsidP="006B4C38">
      <w:pPr>
        <w:pStyle w:val="ListParagraph"/>
        <w:ind w:left="435"/>
        <w:jc w:val="both"/>
        <w:rPr>
          <w:rFonts w:asciiTheme="majorHAnsi" w:hAnsiTheme="majorHAnsi" w:cstheme="majorHAnsi"/>
        </w:rPr>
      </w:pPr>
      <w:r w:rsidRPr="00934D67">
        <w:rPr>
          <w:rFonts w:asciiTheme="majorHAnsi" w:hAnsiTheme="majorHAnsi" w:cstheme="majorHAnsi"/>
        </w:rPr>
        <w:t>Në llogaritje të përfshihen të gjithë elementët per kompletimin e mbuleses si kulmaret, lugjet, llamarinat kendore, vidat dhe çdo element tjeter mbeshtetes apo perforcues per kompletimin e mbuleses sipas udhezimeve te prodhuesit, specifikimit teknik dhe projektit kryesore.</w:t>
      </w:r>
    </w:p>
    <w:p w14:paraId="4E05B2BD" w14:textId="77777777" w:rsidR="006B4C38" w:rsidRPr="00934D67" w:rsidRDefault="006B4C38" w:rsidP="006B4C38">
      <w:pPr>
        <w:pStyle w:val="ListParagraph"/>
        <w:ind w:left="435"/>
        <w:jc w:val="both"/>
        <w:rPr>
          <w:rFonts w:asciiTheme="majorHAnsi" w:hAnsiTheme="majorHAnsi" w:cstheme="majorHAnsi"/>
        </w:rPr>
      </w:pPr>
    </w:p>
    <w:p w14:paraId="4BA6ECD4" w14:textId="77777777" w:rsidR="006B4C38" w:rsidRPr="00934D67" w:rsidRDefault="006B4C38" w:rsidP="006B4C38">
      <w:pPr>
        <w:pStyle w:val="ListParagraph"/>
        <w:ind w:left="435"/>
        <w:jc w:val="both"/>
        <w:rPr>
          <w:rFonts w:asciiTheme="majorHAnsi" w:hAnsiTheme="majorHAnsi" w:cstheme="majorHAnsi"/>
        </w:rPr>
      </w:pPr>
      <w:r w:rsidRPr="00934D67">
        <w:rPr>
          <w:rFonts w:asciiTheme="majorHAnsi" w:hAnsiTheme="majorHAnsi" w:cstheme="majorHAnsi"/>
        </w:rPr>
        <w:t>Karakteristikat :Llamarine e plastifikuar me trashesi t=0.55 mm ,me 7 brinje me lartesi 34mm dhe gjeresi 25mm. Menyra e vendosjes dhe te dhenat tjera sipas manualit te prodhuesit.</w:t>
      </w:r>
    </w:p>
    <w:p w14:paraId="5DD857A2" w14:textId="77777777" w:rsidR="006B4C38" w:rsidRPr="00934D67" w:rsidRDefault="006B4C38" w:rsidP="006B4C38">
      <w:pPr>
        <w:pStyle w:val="ListParagraph"/>
        <w:ind w:left="435"/>
        <w:jc w:val="both"/>
        <w:rPr>
          <w:rFonts w:asciiTheme="majorHAnsi" w:hAnsiTheme="majorHAnsi" w:cstheme="majorHAnsi"/>
        </w:rPr>
      </w:pPr>
    </w:p>
    <w:bookmarkEnd w:id="302"/>
    <w:p w14:paraId="4FA6BACA" w14:textId="77777777" w:rsidR="006B4C38" w:rsidRPr="00934D67" w:rsidRDefault="006B4C38" w:rsidP="006B4C38">
      <w:pPr>
        <w:pStyle w:val="ListParagraph"/>
        <w:ind w:left="435"/>
        <w:rPr>
          <w:rFonts w:asciiTheme="majorHAnsi" w:hAnsiTheme="majorHAnsi" w:cstheme="majorHAnsi"/>
        </w:rPr>
      </w:pPr>
      <w:r w:rsidRPr="00934D67">
        <w:rPr>
          <w:rFonts w:asciiTheme="majorHAnsi" w:hAnsiTheme="majorHAnsi" w:cstheme="majorHAnsi"/>
          <w:noProof/>
        </w:rPr>
        <w:lastRenderedPageBreak/>
        <w:drawing>
          <wp:inline distT="0" distB="0" distL="0" distR="0" wp14:anchorId="7B5EAAC8" wp14:editId="79CABBE8">
            <wp:extent cx="4547870" cy="1835150"/>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47870" cy="1835150"/>
                    </a:xfrm>
                    <a:prstGeom prst="rect">
                      <a:avLst/>
                    </a:prstGeom>
                    <a:noFill/>
                  </pic:spPr>
                </pic:pic>
              </a:graphicData>
            </a:graphic>
          </wp:inline>
        </w:drawing>
      </w:r>
    </w:p>
    <w:p w14:paraId="4A58C886" w14:textId="5E6F57F2" w:rsidR="006B4C38" w:rsidRPr="00934D67" w:rsidRDefault="006B4C38" w:rsidP="006B4C38">
      <w:pPr>
        <w:pStyle w:val="Caption"/>
        <w:ind w:left="435"/>
        <w:jc w:val="center"/>
        <w:rPr>
          <w:rFonts w:asciiTheme="majorHAnsi" w:hAnsiTheme="majorHAnsi" w:cstheme="majorHAnsi"/>
          <w:color w:val="auto"/>
        </w:rPr>
      </w:pPr>
      <w:bookmarkStart w:id="304" w:name="_Toc96528360"/>
      <w:bookmarkStart w:id="305" w:name="_Toc160804744"/>
      <w:bookmarkStart w:id="306" w:name="_Toc165040206"/>
      <w:r w:rsidRPr="00934D67">
        <w:rPr>
          <w:color w:val="auto"/>
        </w:rPr>
        <w:t xml:space="preserve">Figura </w:t>
      </w:r>
      <w:r w:rsidRPr="00934D67">
        <w:rPr>
          <w:color w:val="auto"/>
        </w:rPr>
        <w:fldChar w:fldCharType="begin"/>
      </w:r>
      <w:r w:rsidRPr="00934D67">
        <w:rPr>
          <w:color w:val="auto"/>
        </w:rPr>
        <w:instrText xml:space="preserve"> SEQ Figura \* ARABIC </w:instrText>
      </w:r>
      <w:r w:rsidRPr="00934D67">
        <w:rPr>
          <w:color w:val="auto"/>
        </w:rPr>
        <w:fldChar w:fldCharType="separate"/>
      </w:r>
      <w:r w:rsidR="00BE4CC3">
        <w:rPr>
          <w:noProof/>
          <w:color w:val="auto"/>
        </w:rPr>
        <w:t>19</w:t>
      </w:r>
      <w:r w:rsidRPr="00934D67">
        <w:rPr>
          <w:color w:val="auto"/>
        </w:rPr>
        <w:fldChar w:fldCharType="end"/>
      </w:r>
      <w:r w:rsidRPr="00934D67">
        <w:rPr>
          <w:rFonts w:asciiTheme="majorHAnsi" w:hAnsiTheme="majorHAnsi" w:cstheme="majorHAnsi"/>
          <w:color w:val="auto"/>
        </w:rPr>
        <w:t xml:space="preserve"> – Llamarina per mbulimin e kulmit</w:t>
      </w:r>
      <w:bookmarkEnd w:id="304"/>
      <w:bookmarkEnd w:id="305"/>
      <w:bookmarkEnd w:id="306"/>
    </w:p>
    <w:p w14:paraId="4B11A128" w14:textId="77777777" w:rsidR="006B4C38" w:rsidRPr="00934D67" w:rsidRDefault="006B4C38" w:rsidP="006B4C38">
      <w:pPr>
        <w:pStyle w:val="ListParagraph"/>
        <w:ind w:left="435"/>
        <w:jc w:val="both"/>
        <w:rPr>
          <w:rFonts w:asciiTheme="majorHAnsi" w:hAnsiTheme="majorHAnsi" w:cstheme="majorHAnsi"/>
        </w:rPr>
      </w:pPr>
    </w:p>
    <w:p w14:paraId="7E606B9F" w14:textId="77777777" w:rsidR="006B4C38" w:rsidRPr="00934D67" w:rsidRDefault="006B4C38" w:rsidP="006B4C38">
      <w:pPr>
        <w:pStyle w:val="ListParagraph"/>
        <w:ind w:left="435"/>
        <w:jc w:val="both"/>
        <w:rPr>
          <w:rFonts w:asciiTheme="majorHAnsi" w:hAnsiTheme="majorHAnsi" w:cstheme="majorHAnsi"/>
        </w:rPr>
      </w:pPr>
      <w:bookmarkStart w:id="307" w:name="_Hlk95911322"/>
      <w:r w:rsidRPr="00934D67">
        <w:rPr>
          <w:rFonts w:asciiTheme="majorHAnsi" w:hAnsiTheme="majorHAnsi" w:cstheme="majorHAnsi"/>
        </w:rPr>
        <w:t>Kualiteti i çelikut: DX51D+Z, sipas ΕΝ 10346</w:t>
      </w:r>
    </w:p>
    <w:p w14:paraId="540DA8C6" w14:textId="77777777" w:rsidR="006B4C38" w:rsidRPr="00934D67" w:rsidRDefault="006B4C38" w:rsidP="006B4C38">
      <w:pPr>
        <w:pStyle w:val="ListParagraph"/>
        <w:ind w:left="435"/>
        <w:jc w:val="both"/>
        <w:rPr>
          <w:rFonts w:asciiTheme="majorHAnsi" w:hAnsiTheme="majorHAnsi" w:cstheme="majorHAnsi"/>
        </w:rPr>
      </w:pPr>
      <w:r w:rsidRPr="00934D67">
        <w:rPr>
          <w:rFonts w:asciiTheme="majorHAnsi" w:hAnsiTheme="majorHAnsi" w:cstheme="majorHAnsi"/>
        </w:rPr>
        <w:t>Kualiteti i veshjes:  parangjyre baze 5 micron dhe ngjyre me trashesi 20 micron, ngjyra RAL, ne llamarinen e galvanizuar ne te nxehte Z10.</w:t>
      </w:r>
    </w:p>
    <w:bookmarkEnd w:id="307"/>
    <w:p w14:paraId="2B109111" w14:textId="77777777" w:rsidR="006B4C38" w:rsidRPr="00934D67" w:rsidRDefault="006B4C38" w:rsidP="006B4C38">
      <w:pPr>
        <w:pStyle w:val="ListParagraph"/>
        <w:ind w:left="435"/>
        <w:rPr>
          <w:rFonts w:asciiTheme="majorHAnsi" w:hAnsiTheme="majorHAnsi" w:cstheme="majorHAnsi"/>
        </w:rPr>
      </w:pPr>
    </w:p>
    <w:p w14:paraId="359A0A8D" w14:textId="77777777" w:rsidR="006B4C38" w:rsidRPr="00934D67" w:rsidRDefault="006B4C38" w:rsidP="006B4C38">
      <w:pPr>
        <w:pStyle w:val="ListParagraph"/>
        <w:ind w:left="435"/>
        <w:rPr>
          <w:rFonts w:asciiTheme="majorHAnsi" w:hAnsiTheme="majorHAnsi" w:cstheme="majorHAnsi"/>
        </w:rPr>
      </w:pPr>
    </w:p>
    <w:p w14:paraId="719380BC" w14:textId="77777777" w:rsidR="006B4C38" w:rsidRPr="00934D67" w:rsidRDefault="006B4C38" w:rsidP="006B4C38">
      <w:pPr>
        <w:pStyle w:val="ListParagraph"/>
        <w:spacing w:after="240"/>
        <w:ind w:left="435"/>
        <w:jc w:val="both"/>
        <w:rPr>
          <w:rFonts w:asciiTheme="majorHAnsi" w:hAnsiTheme="majorHAnsi" w:cstheme="majorHAnsi"/>
          <w:b/>
          <w:bCs/>
        </w:rPr>
      </w:pPr>
      <w:r w:rsidRPr="00934D67">
        <w:rPr>
          <w:rFonts w:asciiTheme="majorHAnsi" w:hAnsiTheme="majorHAnsi" w:cstheme="majorHAnsi"/>
          <w:b/>
          <w:bCs/>
        </w:rPr>
        <w:t>Mbrojtesit e bores</w:t>
      </w:r>
    </w:p>
    <w:p w14:paraId="42BEB15F" w14:textId="77777777" w:rsidR="006B4C38" w:rsidRPr="00934D67" w:rsidRDefault="006B4C38" w:rsidP="006B4C38">
      <w:pPr>
        <w:pStyle w:val="ListParagraph"/>
        <w:ind w:left="435"/>
        <w:jc w:val="both"/>
        <w:rPr>
          <w:rFonts w:asciiTheme="majorHAnsi" w:hAnsiTheme="majorHAnsi" w:cstheme="majorHAnsi"/>
          <w:u w:val="single"/>
        </w:rPr>
      </w:pPr>
      <w:r w:rsidRPr="00934D67">
        <w:rPr>
          <w:rFonts w:asciiTheme="majorHAnsi" w:hAnsiTheme="majorHAnsi" w:cstheme="majorHAnsi"/>
          <w:u w:val="single"/>
        </w:rPr>
        <w:t>E pergjithshme</w:t>
      </w:r>
    </w:p>
    <w:p w14:paraId="28A753C4" w14:textId="77777777" w:rsidR="006B4C38" w:rsidRPr="00934D67" w:rsidRDefault="006B4C38" w:rsidP="006B4C38">
      <w:pPr>
        <w:pStyle w:val="ListParagraph"/>
        <w:ind w:left="435"/>
        <w:jc w:val="both"/>
        <w:rPr>
          <w:rFonts w:asciiTheme="majorHAnsi" w:hAnsiTheme="majorHAnsi" w:cstheme="majorHAnsi"/>
        </w:rPr>
      </w:pPr>
      <w:r w:rsidRPr="00934D67">
        <w:rPr>
          <w:rFonts w:asciiTheme="majorHAnsi" w:hAnsiTheme="majorHAnsi" w:cstheme="majorHAnsi"/>
        </w:rPr>
        <w:t>Instalimi i mbrojtesve te bores rekomandohet per te gjitha ndertesat ku rreshqitja e bores mund te paraqese nje rrezik per njerezit dhe pronat. Sipas vendeve te Legjislacionit te BE-se, eshte e detyrueshme instalimi i rojeve te debores ne ndertesa me çati ku pjerresia eshte me e madhe se 22 °, por pervoja tregon se ato ne te vertete jane te nevojshme edhe ne çatite me nivele te uleta.</w:t>
      </w:r>
    </w:p>
    <w:p w14:paraId="36456045" w14:textId="77777777" w:rsidR="006B4C38" w:rsidRPr="00934D67" w:rsidRDefault="006B4C38" w:rsidP="006B4C38">
      <w:pPr>
        <w:pStyle w:val="ListParagraph"/>
        <w:ind w:left="435"/>
        <w:jc w:val="both"/>
        <w:rPr>
          <w:rFonts w:asciiTheme="majorHAnsi" w:hAnsiTheme="majorHAnsi" w:cstheme="majorHAnsi"/>
        </w:rPr>
      </w:pPr>
      <w:r w:rsidRPr="00934D67">
        <w:rPr>
          <w:rFonts w:asciiTheme="majorHAnsi" w:hAnsiTheme="majorHAnsi" w:cstheme="majorHAnsi"/>
        </w:rPr>
        <w:t>Rojet e debores te llojit te propozuar te prodhuar duhet te vendosen ne nje rresht te perdorur per panele çati ose mbulese Ato duhet te jene prej flete çeliku te galvanizuar dhe plastifikuar.</w:t>
      </w:r>
    </w:p>
    <w:p w14:paraId="1E8AF748" w14:textId="77777777" w:rsidR="006B4C38" w:rsidRPr="00934D67" w:rsidRDefault="006B4C38" w:rsidP="006B4C38">
      <w:pPr>
        <w:pStyle w:val="ListParagraph"/>
        <w:ind w:left="435"/>
        <w:jc w:val="both"/>
        <w:rPr>
          <w:rFonts w:asciiTheme="majorHAnsi" w:hAnsiTheme="majorHAnsi" w:cstheme="majorHAnsi"/>
        </w:rPr>
      </w:pPr>
    </w:p>
    <w:p w14:paraId="543D522E" w14:textId="77777777" w:rsidR="006B4C38" w:rsidRPr="00934D67" w:rsidRDefault="006B4C38" w:rsidP="006B4C38">
      <w:pPr>
        <w:pStyle w:val="ListParagraph"/>
        <w:ind w:left="435"/>
        <w:jc w:val="both"/>
        <w:rPr>
          <w:rFonts w:asciiTheme="majorHAnsi" w:hAnsiTheme="majorHAnsi" w:cstheme="majorHAnsi"/>
          <w:u w:val="single"/>
        </w:rPr>
      </w:pPr>
      <w:r w:rsidRPr="00934D67">
        <w:rPr>
          <w:rFonts w:asciiTheme="majorHAnsi" w:hAnsiTheme="majorHAnsi" w:cstheme="majorHAnsi"/>
          <w:u w:val="single"/>
        </w:rPr>
        <w:t>Rregullimi dhe fiksimi i mbrojtesve te bores</w:t>
      </w:r>
    </w:p>
    <w:p w14:paraId="4F86A46C" w14:textId="77777777" w:rsidR="006B4C38" w:rsidRPr="00934D67" w:rsidRDefault="006B4C38" w:rsidP="006B4C38">
      <w:pPr>
        <w:pStyle w:val="ListParagraph"/>
        <w:ind w:left="435"/>
        <w:rPr>
          <w:rFonts w:asciiTheme="majorHAnsi" w:hAnsiTheme="majorHAnsi" w:cstheme="majorHAnsi"/>
        </w:rPr>
      </w:pPr>
      <w:r w:rsidRPr="00934D67">
        <w:rPr>
          <w:rFonts w:asciiTheme="majorHAnsi" w:hAnsiTheme="majorHAnsi" w:cstheme="majorHAnsi"/>
        </w:rPr>
        <w:t>Si perparesi, rojet e bores te rregulluar ne nje rresht fiksohen duke perdorur vida qe jane te destinuara per fiksimin e paneleve ne tra. Metodat e fiksimit dhe parimi themelor i rregullimit duhet te zbatohen ne menyre rigoroze ne perputhje me manualet e prodhuesit kur numri i mbrojtesve te debores te kerkuara dhe numri perkates i vidhave te kerkuara per fiksim per gjeresine e panelit tregohen ne ato manuale</w:t>
      </w:r>
      <w:bookmarkEnd w:id="303"/>
      <w:r w:rsidRPr="00934D67">
        <w:rPr>
          <w:rFonts w:asciiTheme="majorHAnsi" w:hAnsiTheme="majorHAnsi" w:cstheme="majorHAnsi"/>
        </w:rPr>
        <w:t>.</w:t>
      </w:r>
    </w:p>
    <w:p w14:paraId="56A75BB8" w14:textId="77777777" w:rsidR="006B4C38" w:rsidRPr="006B4C38" w:rsidRDefault="006B4C38" w:rsidP="006B4C38"/>
    <w:p w14:paraId="2AE3D5F6" w14:textId="77777777" w:rsidR="007A51B2" w:rsidRPr="007A51B2" w:rsidRDefault="007A51B2" w:rsidP="007A51B2"/>
    <w:p w14:paraId="4184CE0C" w14:textId="0830DA3B" w:rsidR="009113C5" w:rsidRPr="00620EB4" w:rsidRDefault="009113C5" w:rsidP="0044186C">
      <w:pPr>
        <w:pStyle w:val="Heading2"/>
        <w:numPr>
          <w:ilvl w:val="2"/>
          <w:numId w:val="63"/>
        </w:numPr>
        <w:rPr>
          <w:rFonts w:asciiTheme="majorHAnsi" w:hAnsiTheme="majorHAnsi" w:cstheme="majorHAnsi"/>
        </w:rPr>
      </w:pPr>
      <w:bookmarkStart w:id="308" w:name="_Toc165040285"/>
      <w:r>
        <w:t>Mveshja/Kornizimi i oxhaqeve</w:t>
      </w:r>
      <w:bookmarkEnd w:id="308"/>
    </w:p>
    <w:p w14:paraId="1EE173BC" w14:textId="77777777" w:rsidR="009113C5" w:rsidRPr="004C02FB" w:rsidRDefault="009113C5" w:rsidP="009113C5">
      <w:pPr>
        <w:jc w:val="both"/>
        <w:rPr>
          <w:rFonts w:asciiTheme="majorHAnsi" w:hAnsiTheme="majorHAnsi" w:cstheme="majorHAnsi"/>
        </w:rPr>
      </w:pPr>
      <w:r w:rsidRPr="004C02FB">
        <w:rPr>
          <w:rFonts w:asciiTheme="majorHAnsi" w:hAnsiTheme="majorHAnsi" w:cstheme="majorHAnsi"/>
        </w:rPr>
        <w:t>Mveshja e pjeseve perimetrike te oxhaqeve do te mbulohen me llamarine th = 0.60 mm me nje lartesi deri ne h = 500 mm, ndersa zgjatimet e elementit behen me nyje "te rreme".</w:t>
      </w:r>
    </w:p>
    <w:p w14:paraId="4A21B0D0" w14:textId="77777777" w:rsidR="009113C5" w:rsidRPr="004C02FB" w:rsidRDefault="009113C5" w:rsidP="009113C5">
      <w:pPr>
        <w:jc w:val="both"/>
        <w:rPr>
          <w:rFonts w:asciiTheme="majorHAnsi" w:hAnsiTheme="majorHAnsi" w:cstheme="majorHAnsi"/>
        </w:rPr>
      </w:pPr>
      <w:r w:rsidRPr="004C02FB">
        <w:rPr>
          <w:rFonts w:asciiTheme="majorHAnsi" w:hAnsiTheme="majorHAnsi" w:cstheme="majorHAnsi"/>
        </w:rPr>
        <w:lastRenderedPageBreak/>
        <w:t>Kontraktuesi duhet te siguroje veshjen / kornizen e oxhaqeve dhe daljeve te tjera, me trashesi = 0.60 mm. Llamarina duhet te jene te veshura me sistemin NonDrip per te zvogeluar problemin. NonDrip permban nje mineral i cili mund te thithe dhe avulloje shpejt lageshtine. Veshja duhet te jete ne gjendje te absorboj deri ne 300 g uje.</w:t>
      </w:r>
    </w:p>
    <w:p w14:paraId="0988FA47" w14:textId="77777777" w:rsidR="009113C5" w:rsidRPr="004C02FB" w:rsidRDefault="009113C5" w:rsidP="009113C5">
      <w:pPr>
        <w:jc w:val="both"/>
        <w:rPr>
          <w:rFonts w:asciiTheme="majorHAnsi" w:hAnsiTheme="majorHAnsi" w:cstheme="majorHAnsi"/>
          <w:bCs/>
        </w:rPr>
      </w:pPr>
      <w:r w:rsidRPr="004C02FB">
        <w:rPr>
          <w:rFonts w:asciiTheme="majorHAnsi" w:hAnsiTheme="majorHAnsi" w:cstheme="majorHAnsi"/>
          <w:bCs/>
        </w:rPr>
        <w:t>Referenca Standarde: UNI ENV 1993; UNI ENV 1090; UNI EN 288; UNI EN ISO 377; UNI EN 1011.</w:t>
      </w:r>
    </w:p>
    <w:p w14:paraId="66F619AE" w14:textId="77777777" w:rsidR="009113C5" w:rsidRPr="004C02FB" w:rsidRDefault="009113C5" w:rsidP="009113C5">
      <w:pPr>
        <w:jc w:val="both"/>
        <w:rPr>
          <w:rFonts w:asciiTheme="majorHAnsi" w:hAnsiTheme="majorHAnsi" w:cstheme="majorHAnsi"/>
          <w:bCs/>
        </w:rPr>
      </w:pPr>
      <w:r w:rsidRPr="004C02FB">
        <w:rPr>
          <w:rFonts w:asciiTheme="majorHAnsi" w:hAnsiTheme="majorHAnsi" w:cstheme="majorHAnsi"/>
          <w:bCs/>
        </w:rPr>
        <w:t>Ne kalkulim perfshihet edhe mbulimi i murit te atikes ne kulmit e rrafshet mbi hyrjen kryesore te objektit.</w:t>
      </w:r>
    </w:p>
    <w:p w14:paraId="0A4428A4" w14:textId="77777777" w:rsidR="009113C5" w:rsidRDefault="009113C5" w:rsidP="009113C5">
      <w:pPr>
        <w:jc w:val="center"/>
        <w:rPr>
          <w:noProof/>
        </w:rPr>
      </w:pPr>
      <w:r>
        <w:rPr>
          <w:noProof/>
        </w:rPr>
        <w:drawing>
          <wp:inline distT="0" distB="0" distL="0" distR="0" wp14:anchorId="3B17C7C6" wp14:editId="09ED70D4">
            <wp:extent cx="4640464" cy="2610261"/>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640464" cy="2610261"/>
                    </a:xfrm>
                    <a:prstGeom prst="rect">
                      <a:avLst/>
                    </a:prstGeom>
                  </pic:spPr>
                </pic:pic>
              </a:graphicData>
            </a:graphic>
          </wp:inline>
        </w:drawing>
      </w:r>
    </w:p>
    <w:p w14:paraId="73D7DBCA" w14:textId="03494A29" w:rsidR="009113C5" w:rsidRDefault="009113C5" w:rsidP="009113C5">
      <w:pPr>
        <w:pStyle w:val="Caption"/>
        <w:jc w:val="center"/>
        <w:rPr>
          <w:rFonts w:asciiTheme="majorHAnsi" w:hAnsiTheme="majorHAnsi" w:cstheme="majorHAnsi"/>
          <w:color w:val="auto"/>
        </w:rPr>
      </w:pPr>
      <w:bookmarkStart w:id="309" w:name="_Toc165040207"/>
      <w:r w:rsidRPr="00190E2A">
        <w:rPr>
          <w:color w:val="auto"/>
        </w:rPr>
        <w:t xml:space="preserve">Figura </w:t>
      </w:r>
      <w:r w:rsidRPr="00190E2A">
        <w:rPr>
          <w:color w:val="auto"/>
        </w:rPr>
        <w:fldChar w:fldCharType="begin"/>
      </w:r>
      <w:r w:rsidRPr="00190E2A">
        <w:rPr>
          <w:color w:val="auto"/>
        </w:rPr>
        <w:instrText xml:space="preserve"> SEQ Figura \* ARABIC </w:instrText>
      </w:r>
      <w:r w:rsidRPr="00190E2A">
        <w:rPr>
          <w:color w:val="auto"/>
        </w:rPr>
        <w:fldChar w:fldCharType="separate"/>
      </w:r>
      <w:r w:rsidR="00BE4CC3">
        <w:rPr>
          <w:noProof/>
          <w:color w:val="auto"/>
        </w:rPr>
        <w:t>20</w:t>
      </w:r>
      <w:r w:rsidRPr="00190E2A">
        <w:rPr>
          <w:color w:val="auto"/>
        </w:rPr>
        <w:fldChar w:fldCharType="end"/>
      </w:r>
      <w:r w:rsidRPr="00190E2A">
        <w:rPr>
          <w:color w:val="auto"/>
        </w:rPr>
        <w:t xml:space="preserve"> – </w:t>
      </w:r>
      <w:r w:rsidR="006D6F67" w:rsidRPr="005D27BC">
        <w:rPr>
          <w:rFonts w:asciiTheme="majorHAnsi" w:hAnsiTheme="majorHAnsi" w:cstheme="majorHAnsi"/>
          <w:color w:val="auto"/>
        </w:rPr>
        <w:t>Kornizimi ne perimetrin e catise, lugjet, oxhaku etj.</w:t>
      </w:r>
      <w:bookmarkEnd w:id="309"/>
    </w:p>
    <w:p w14:paraId="3EB91EFC" w14:textId="77777777" w:rsidR="00E954BC" w:rsidRPr="00E954BC" w:rsidRDefault="00E954BC" w:rsidP="00E954BC"/>
    <w:p w14:paraId="72D24877" w14:textId="61702634" w:rsidR="009113C5" w:rsidRPr="002824DD" w:rsidRDefault="009113C5" w:rsidP="0044186C">
      <w:pPr>
        <w:pStyle w:val="Heading2"/>
        <w:numPr>
          <w:ilvl w:val="2"/>
          <w:numId w:val="63"/>
        </w:numPr>
        <w:rPr>
          <w:rFonts w:asciiTheme="majorHAnsi" w:hAnsiTheme="majorHAnsi" w:cstheme="majorHAnsi"/>
        </w:rPr>
      </w:pPr>
      <w:bookmarkStart w:id="310" w:name="_Toc165040286"/>
      <w:r>
        <w:t>Mveshja/Kornizimi i perimetrit te çatise</w:t>
      </w:r>
      <w:r w:rsidR="002A6D64">
        <w:t xml:space="preserve"> me llamarine te galvanizuar</w:t>
      </w:r>
      <w:bookmarkEnd w:id="310"/>
    </w:p>
    <w:p w14:paraId="08330049" w14:textId="77777777" w:rsidR="009113C5" w:rsidRPr="00077616" w:rsidRDefault="009113C5" w:rsidP="009113C5">
      <w:pPr>
        <w:jc w:val="both"/>
        <w:rPr>
          <w:rFonts w:asciiTheme="majorHAnsi" w:hAnsiTheme="majorHAnsi" w:cstheme="majorHAnsi"/>
        </w:rPr>
      </w:pPr>
      <w:bookmarkStart w:id="311" w:name="_Toc78624327"/>
      <w:r w:rsidRPr="00077616">
        <w:rPr>
          <w:rFonts w:asciiTheme="majorHAnsi" w:hAnsiTheme="majorHAnsi" w:cstheme="majorHAnsi"/>
        </w:rPr>
        <w:t>Lugjet dhe muret perimetrike te kulmit jane te mbuluara me llamarine th = 0.60 mm me nje gjeresi deri ne b = 800 mm, ndersa zgjatimet e elementit behen me nyje "te rreme".</w:t>
      </w:r>
    </w:p>
    <w:p w14:paraId="279E9829" w14:textId="77777777" w:rsidR="009113C5" w:rsidRPr="00077616" w:rsidRDefault="009113C5" w:rsidP="009113C5">
      <w:pPr>
        <w:jc w:val="both"/>
        <w:rPr>
          <w:rFonts w:asciiTheme="majorHAnsi" w:hAnsiTheme="majorHAnsi" w:cstheme="majorHAnsi"/>
        </w:rPr>
      </w:pPr>
      <w:r w:rsidRPr="00077616">
        <w:rPr>
          <w:rFonts w:asciiTheme="majorHAnsi" w:hAnsiTheme="majorHAnsi" w:cstheme="majorHAnsi"/>
        </w:rPr>
        <w:t>Kontraktuesi duhet te siguroje veshjen / kornizen ne perimetrin e çatise, pjeset e glenuara, pjeset kendore te atikes dhe daljet e tjera, lidhjet me fasaden e murit, etj., me trashesi = 0.80 mm. Llamarina duhet te jene te veshura me sistemin NonDrip per te zvogeluar problemin. NonDrip permban nje mineral i cili mund te thithe dhe avulloje shpejt lageshtine. Veshja duhet te jete ne gjendje te absorboj deri ne 300 g uje.</w:t>
      </w:r>
    </w:p>
    <w:p w14:paraId="0A4013BF" w14:textId="77777777" w:rsidR="009113C5" w:rsidRDefault="009113C5" w:rsidP="009113C5">
      <w:pPr>
        <w:jc w:val="both"/>
        <w:rPr>
          <w:rFonts w:asciiTheme="majorHAnsi" w:hAnsiTheme="majorHAnsi" w:cstheme="majorHAnsi"/>
          <w:bCs/>
        </w:rPr>
      </w:pPr>
      <w:r w:rsidRPr="00077616">
        <w:rPr>
          <w:rFonts w:asciiTheme="majorHAnsi" w:hAnsiTheme="majorHAnsi" w:cstheme="majorHAnsi"/>
          <w:bCs/>
        </w:rPr>
        <w:t>Referenca Standarde: UNI ENV 1993; UNI ENV 1090; UNI EN 288; UNI EN ISO 377; UNI EN 1011.</w:t>
      </w:r>
    </w:p>
    <w:p w14:paraId="5742385D" w14:textId="77777777" w:rsidR="009113C5" w:rsidRDefault="009113C5" w:rsidP="009113C5">
      <w:pPr>
        <w:jc w:val="both"/>
        <w:rPr>
          <w:rFonts w:asciiTheme="majorHAnsi" w:hAnsiTheme="majorHAnsi" w:cstheme="majorHAnsi"/>
          <w:bCs/>
        </w:rPr>
      </w:pPr>
      <w:bookmarkStart w:id="312" w:name="_Hlk94707409"/>
    </w:p>
    <w:p w14:paraId="4501634A" w14:textId="5704CB2F" w:rsidR="002824DD" w:rsidRPr="002824DD" w:rsidRDefault="002824DD" w:rsidP="0044186C">
      <w:pPr>
        <w:pStyle w:val="Heading2"/>
        <w:numPr>
          <w:ilvl w:val="2"/>
          <w:numId w:val="63"/>
        </w:numPr>
        <w:rPr>
          <w:rFonts w:asciiTheme="majorHAnsi" w:hAnsiTheme="majorHAnsi" w:cstheme="majorHAnsi"/>
        </w:rPr>
      </w:pPr>
      <w:bookmarkStart w:id="313" w:name="_Toc165040287"/>
      <w:bookmarkEnd w:id="311"/>
      <w:bookmarkEnd w:id="312"/>
      <w:r>
        <w:t>Ulluqet horizontale</w:t>
      </w:r>
      <w:bookmarkEnd w:id="313"/>
    </w:p>
    <w:p w14:paraId="5652695D" w14:textId="0CBF7903" w:rsidR="00F700CD" w:rsidRPr="00077616" w:rsidRDefault="00F700CD" w:rsidP="00D65618">
      <w:pPr>
        <w:jc w:val="both"/>
        <w:rPr>
          <w:rFonts w:asciiTheme="majorHAnsi" w:hAnsiTheme="majorHAnsi" w:cstheme="majorHAnsi"/>
        </w:rPr>
      </w:pPr>
      <w:bookmarkStart w:id="314" w:name="_Hlk78532202"/>
      <w:bookmarkStart w:id="315" w:name="_Hlk82440679"/>
      <w:r w:rsidRPr="00077616">
        <w:rPr>
          <w:rFonts w:asciiTheme="majorHAnsi" w:hAnsiTheme="majorHAnsi" w:cstheme="majorHAnsi"/>
        </w:rPr>
        <w:t xml:space="preserve">Kontraktori duhet te siguroje te gjithe materialin e nevojshem dhe instalimin e ulluqeve horizontale me diameter 125mm, nga llamarina e plastifikuar me trashesi t=0.60mm. </w:t>
      </w:r>
    </w:p>
    <w:p w14:paraId="408D6CB5" w14:textId="4F4F4E11" w:rsidR="005C4CBD" w:rsidRPr="00F06585" w:rsidRDefault="00F700CD" w:rsidP="00F06585">
      <w:pPr>
        <w:spacing w:after="240"/>
        <w:jc w:val="both"/>
        <w:rPr>
          <w:rFonts w:asciiTheme="majorHAnsi" w:hAnsiTheme="majorHAnsi" w:cstheme="majorHAnsi"/>
        </w:rPr>
      </w:pPr>
      <w:r w:rsidRPr="00077616">
        <w:rPr>
          <w:rFonts w:asciiTheme="majorHAnsi" w:hAnsiTheme="majorHAnsi" w:cstheme="majorHAnsi"/>
        </w:rPr>
        <w:t>Ne llogaritje duhet te perfshihen te gjitha elementet lidhese, nyjet lidhese, mbajtesit, vidat,etj. Duke u bazuar ne dizajnin e detajuar dhe sipas manualit te prodhuesit</w:t>
      </w:r>
      <w:bookmarkEnd w:id="314"/>
      <w:r w:rsidRPr="00077616">
        <w:rPr>
          <w:rFonts w:asciiTheme="majorHAnsi" w:hAnsiTheme="majorHAnsi" w:cstheme="majorHAnsi"/>
        </w:rPr>
        <w:t>.</w:t>
      </w:r>
    </w:p>
    <w:p w14:paraId="65A9C25E" w14:textId="436D2EFD" w:rsidR="00F700CD" w:rsidRPr="00077616" w:rsidRDefault="00F700CD" w:rsidP="00C7410E">
      <w:pPr>
        <w:rPr>
          <w:rFonts w:asciiTheme="majorHAnsi" w:hAnsiTheme="majorHAnsi" w:cstheme="majorHAnsi"/>
          <w:b/>
          <w:bCs/>
        </w:rPr>
      </w:pPr>
      <w:r w:rsidRPr="00077616">
        <w:rPr>
          <w:rFonts w:asciiTheme="majorHAnsi" w:hAnsiTheme="majorHAnsi" w:cstheme="majorHAnsi"/>
          <w:b/>
          <w:bCs/>
        </w:rPr>
        <w:lastRenderedPageBreak/>
        <w:t xml:space="preserve">Specifikimi i </w:t>
      </w:r>
      <w:r w:rsidR="00D65618">
        <w:rPr>
          <w:rFonts w:asciiTheme="majorHAnsi" w:hAnsiTheme="majorHAnsi" w:cstheme="majorHAnsi"/>
          <w:b/>
          <w:bCs/>
        </w:rPr>
        <w:t>produktit</w:t>
      </w:r>
    </w:p>
    <w:p w14:paraId="12009B43" w14:textId="4D82E342" w:rsidR="0069492D" w:rsidRPr="00077616" w:rsidRDefault="00F700CD" w:rsidP="00C7410E">
      <w:pPr>
        <w:rPr>
          <w:rFonts w:asciiTheme="majorHAnsi" w:hAnsiTheme="majorHAnsi" w:cstheme="majorHAnsi"/>
        </w:rPr>
      </w:pPr>
      <w:r w:rsidRPr="00077616">
        <w:rPr>
          <w:rFonts w:asciiTheme="majorHAnsi" w:hAnsiTheme="majorHAnsi" w:cstheme="majorHAnsi"/>
        </w:rPr>
        <w:t>Substrati</w:t>
      </w:r>
      <w:bookmarkEnd w:id="315"/>
    </w:p>
    <w:tbl>
      <w:tblPr>
        <w:tblStyle w:val="13"/>
        <w:tblW w:w="881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1682"/>
        <w:gridCol w:w="1801"/>
        <w:gridCol w:w="1801"/>
        <w:gridCol w:w="1836"/>
        <w:gridCol w:w="1698"/>
      </w:tblGrid>
      <w:tr w:rsidR="00F700CD" w:rsidRPr="00077616" w14:paraId="2AB29E38" w14:textId="77777777" w:rsidTr="00DF7561">
        <w:trPr>
          <w:trHeight w:val="397"/>
        </w:trPr>
        <w:tc>
          <w:tcPr>
            <w:tcW w:w="1682" w:type="dxa"/>
            <w:shd w:val="clear" w:color="auto" w:fill="auto"/>
          </w:tcPr>
          <w:p w14:paraId="3C5113B6" w14:textId="0880D88D" w:rsidR="00F700CD" w:rsidRPr="003B7274" w:rsidRDefault="00F700CD" w:rsidP="003B7274">
            <w:pPr>
              <w:pStyle w:val="Table"/>
              <w:rPr>
                <w:i w:val="0"/>
                <w:iCs/>
              </w:rPr>
            </w:pPr>
            <w:r w:rsidRPr="003B7274">
              <w:rPr>
                <w:i w:val="0"/>
                <w:iCs/>
              </w:rPr>
              <w:t xml:space="preserve">Shkalla e çelikut </w:t>
            </w:r>
          </w:p>
        </w:tc>
        <w:tc>
          <w:tcPr>
            <w:tcW w:w="1801" w:type="dxa"/>
            <w:shd w:val="clear" w:color="auto" w:fill="auto"/>
          </w:tcPr>
          <w:p w14:paraId="714EB7E7" w14:textId="77777777" w:rsidR="00F700CD" w:rsidRPr="003B7274" w:rsidRDefault="00F700CD" w:rsidP="003B7274">
            <w:pPr>
              <w:pStyle w:val="Table"/>
              <w:rPr>
                <w:i w:val="0"/>
                <w:iCs/>
              </w:rPr>
            </w:pPr>
            <w:r w:rsidRPr="003B7274">
              <w:rPr>
                <w:i w:val="0"/>
                <w:iCs/>
              </w:rPr>
              <w:t>Koeficienti I rrjedhshmerise</w:t>
            </w:r>
          </w:p>
          <w:p w14:paraId="4E2AF7E9" w14:textId="73F20CFB" w:rsidR="00F700CD" w:rsidRPr="003B7274" w:rsidRDefault="00F700CD" w:rsidP="003B7274">
            <w:pPr>
              <w:pStyle w:val="Table"/>
              <w:rPr>
                <w:i w:val="0"/>
                <w:iCs/>
                <w:vertAlign w:val="superscript"/>
              </w:rPr>
            </w:pPr>
            <w:r w:rsidRPr="003B7274">
              <w:rPr>
                <w:i w:val="0"/>
                <w:iCs/>
              </w:rPr>
              <w:t xml:space="preserve"> N/mm</w:t>
            </w:r>
            <w:r w:rsidRPr="003B7274">
              <w:rPr>
                <w:i w:val="0"/>
                <w:iCs/>
                <w:vertAlign w:val="superscript"/>
              </w:rPr>
              <w:t>2</w:t>
            </w:r>
          </w:p>
        </w:tc>
        <w:tc>
          <w:tcPr>
            <w:tcW w:w="1801" w:type="dxa"/>
            <w:shd w:val="clear" w:color="auto" w:fill="auto"/>
          </w:tcPr>
          <w:p w14:paraId="61759656" w14:textId="2C0B06E0" w:rsidR="00F700CD" w:rsidRPr="003B7274" w:rsidRDefault="00F700CD" w:rsidP="003B7274">
            <w:pPr>
              <w:pStyle w:val="Table"/>
              <w:rPr>
                <w:i w:val="0"/>
                <w:iCs/>
              </w:rPr>
            </w:pPr>
            <w:r w:rsidRPr="003B7274">
              <w:rPr>
                <w:i w:val="0"/>
                <w:iCs/>
              </w:rPr>
              <w:t>Rezistenca ne thyerje N/mm</w:t>
            </w:r>
            <w:r w:rsidRPr="003B7274">
              <w:rPr>
                <w:i w:val="0"/>
                <w:iCs/>
                <w:vertAlign w:val="superscript"/>
              </w:rPr>
              <w:t xml:space="preserve">2 </w:t>
            </w:r>
          </w:p>
        </w:tc>
        <w:tc>
          <w:tcPr>
            <w:tcW w:w="1836" w:type="dxa"/>
            <w:shd w:val="clear" w:color="auto" w:fill="auto"/>
          </w:tcPr>
          <w:p w14:paraId="0C40BA53" w14:textId="77777777" w:rsidR="00F700CD" w:rsidRPr="003B7274" w:rsidRDefault="00F700CD" w:rsidP="003B7274">
            <w:pPr>
              <w:pStyle w:val="Table"/>
              <w:rPr>
                <w:i w:val="0"/>
                <w:iCs/>
              </w:rPr>
            </w:pPr>
            <w:r w:rsidRPr="003B7274">
              <w:rPr>
                <w:i w:val="0"/>
                <w:iCs/>
              </w:rPr>
              <w:t>Zgjatja</w:t>
            </w:r>
          </w:p>
          <w:p w14:paraId="059C59E4" w14:textId="2A38CB6F" w:rsidR="00F700CD" w:rsidRPr="003B7274" w:rsidRDefault="00F700CD" w:rsidP="003B7274">
            <w:pPr>
              <w:pStyle w:val="Table"/>
              <w:rPr>
                <w:i w:val="0"/>
                <w:iCs/>
              </w:rPr>
            </w:pPr>
            <w:r w:rsidRPr="003B7274">
              <w:rPr>
                <w:i w:val="0"/>
                <w:iCs/>
              </w:rPr>
              <w:t>%</w:t>
            </w:r>
          </w:p>
        </w:tc>
        <w:tc>
          <w:tcPr>
            <w:tcW w:w="1698" w:type="dxa"/>
            <w:shd w:val="clear" w:color="auto" w:fill="auto"/>
          </w:tcPr>
          <w:p w14:paraId="5A312704" w14:textId="5C9C6377" w:rsidR="00F700CD" w:rsidRPr="003B7274" w:rsidRDefault="00F700CD" w:rsidP="003B7274">
            <w:pPr>
              <w:pStyle w:val="Table"/>
              <w:rPr>
                <w:i w:val="0"/>
                <w:iCs/>
              </w:rPr>
            </w:pPr>
            <w:r w:rsidRPr="003B7274">
              <w:rPr>
                <w:i w:val="0"/>
                <w:iCs/>
              </w:rPr>
              <w:t>Masa e mveshjes</w:t>
            </w:r>
          </w:p>
        </w:tc>
      </w:tr>
      <w:tr w:rsidR="00F700CD" w:rsidRPr="00077616" w14:paraId="56E0A1A2" w14:textId="77777777" w:rsidTr="00DF7561">
        <w:trPr>
          <w:trHeight w:val="397"/>
        </w:trPr>
        <w:tc>
          <w:tcPr>
            <w:tcW w:w="1682" w:type="dxa"/>
            <w:shd w:val="clear" w:color="auto" w:fill="auto"/>
          </w:tcPr>
          <w:p w14:paraId="0F292E85" w14:textId="77777777" w:rsidR="00F700CD" w:rsidRPr="003B7274" w:rsidRDefault="00F700CD" w:rsidP="003B7274">
            <w:pPr>
              <w:pStyle w:val="Table"/>
              <w:rPr>
                <w:i w:val="0"/>
                <w:iCs/>
              </w:rPr>
            </w:pPr>
            <w:r w:rsidRPr="003B7274">
              <w:rPr>
                <w:i w:val="0"/>
                <w:iCs/>
              </w:rPr>
              <w:t>Celik i veshur me alumin-zink AZ150</w:t>
            </w:r>
          </w:p>
          <w:p w14:paraId="5D9ECADE" w14:textId="39EA64FB" w:rsidR="00F700CD" w:rsidRPr="003B7274" w:rsidRDefault="00F700CD" w:rsidP="003B7274">
            <w:pPr>
              <w:pStyle w:val="Table"/>
              <w:rPr>
                <w:i w:val="0"/>
                <w:iCs/>
              </w:rPr>
            </w:pPr>
            <w:r w:rsidRPr="003B7274">
              <w:rPr>
                <w:i w:val="0"/>
                <w:iCs/>
              </w:rPr>
              <w:t>th =0.60 mm</w:t>
            </w:r>
          </w:p>
        </w:tc>
        <w:tc>
          <w:tcPr>
            <w:tcW w:w="1801" w:type="dxa"/>
            <w:shd w:val="clear" w:color="auto" w:fill="auto"/>
            <w:vAlign w:val="center"/>
          </w:tcPr>
          <w:p w14:paraId="2FD99ADD" w14:textId="19822705" w:rsidR="00F700CD" w:rsidRPr="003B7274" w:rsidRDefault="00F700CD" w:rsidP="003B7274">
            <w:pPr>
              <w:pStyle w:val="Table"/>
              <w:rPr>
                <w:i w:val="0"/>
                <w:iCs/>
              </w:rPr>
            </w:pPr>
            <w:r w:rsidRPr="003B7274">
              <w:rPr>
                <w:i w:val="0"/>
                <w:iCs/>
              </w:rPr>
              <w:t>280</w:t>
            </w:r>
          </w:p>
        </w:tc>
        <w:tc>
          <w:tcPr>
            <w:tcW w:w="1801" w:type="dxa"/>
            <w:shd w:val="clear" w:color="auto" w:fill="auto"/>
            <w:vAlign w:val="center"/>
          </w:tcPr>
          <w:p w14:paraId="4A16DF8F" w14:textId="276F993E" w:rsidR="00F700CD" w:rsidRPr="003B7274" w:rsidRDefault="00F700CD" w:rsidP="003B7274">
            <w:pPr>
              <w:pStyle w:val="Table"/>
              <w:rPr>
                <w:i w:val="0"/>
                <w:iCs/>
              </w:rPr>
            </w:pPr>
            <w:r w:rsidRPr="003B7274">
              <w:rPr>
                <w:i w:val="0"/>
                <w:iCs/>
              </w:rPr>
              <w:t>360</w:t>
            </w:r>
          </w:p>
        </w:tc>
        <w:tc>
          <w:tcPr>
            <w:tcW w:w="1836" w:type="dxa"/>
            <w:shd w:val="clear" w:color="auto" w:fill="auto"/>
            <w:vAlign w:val="center"/>
          </w:tcPr>
          <w:p w14:paraId="6A8B5188" w14:textId="3D11F675" w:rsidR="00F700CD" w:rsidRPr="003B7274" w:rsidRDefault="00F700CD" w:rsidP="003B7274">
            <w:pPr>
              <w:pStyle w:val="Table"/>
              <w:rPr>
                <w:i w:val="0"/>
                <w:iCs/>
              </w:rPr>
            </w:pPr>
            <w:r w:rsidRPr="003B7274">
              <w:rPr>
                <w:i w:val="0"/>
                <w:iCs/>
              </w:rPr>
              <w:t>18</w:t>
            </w:r>
          </w:p>
        </w:tc>
        <w:tc>
          <w:tcPr>
            <w:tcW w:w="1698" w:type="dxa"/>
            <w:shd w:val="clear" w:color="auto" w:fill="auto"/>
            <w:vAlign w:val="center"/>
          </w:tcPr>
          <w:p w14:paraId="7DC3AD69" w14:textId="375C4229" w:rsidR="00F700CD" w:rsidRPr="003B7274" w:rsidRDefault="00F700CD" w:rsidP="003B7274">
            <w:pPr>
              <w:pStyle w:val="Table"/>
              <w:rPr>
                <w:i w:val="0"/>
                <w:iCs/>
              </w:rPr>
            </w:pPr>
            <w:r w:rsidRPr="003B7274">
              <w:rPr>
                <w:i w:val="0"/>
                <w:iCs/>
              </w:rPr>
              <w:t>AZ150</w:t>
            </w:r>
          </w:p>
        </w:tc>
      </w:tr>
    </w:tbl>
    <w:p w14:paraId="018CC424" w14:textId="35A5F292" w:rsidR="005C4CBD" w:rsidRDefault="005C4CBD" w:rsidP="005C4CBD">
      <w:pPr>
        <w:pStyle w:val="Caption"/>
        <w:rPr>
          <w:color w:val="auto"/>
        </w:rPr>
      </w:pPr>
      <w:bookmarkStart w:id="316" w:name="_Toc164849861"/>
      <w:bookmarkStart w:id="317" w:name="_Toc78639007"/>
      <w:bookmarkStart w:id="318" w:name="_Toc94599458"/>
      <w:r w:rsidRPr="005C4CBD">
        <w:rPr>
          <w:color w:val="auto"/>
        </w:rPr>
        <w:t xml:space="preserve">Tabela  </w:t>
      </w:r>
      <w:r w:rsidRPr="005C4CBD">
        <w:rPr>
          <w:color w:val="auto"/>
        </w:rPr>
        <w:fldChar w:fldCharType="begin"/>
      </w:r>
      <w:r w:rsidRPr="005C4CBD">
        <w:rPr>
          <w:color w:val="auto"/>
        </w:rPr>
        <w:instrText xml:space="preserve"> SEQ Tabela_ \* ARABIC </w:instrText>
      </w:r>
      <w:r w:rsidRPr="005C4CBD">
        <w:rPr>
          <w:color w:val="auto"/>
        </w:rPr>
        <w:fldChar w:fldCharType="separate"/>
      </w:r>
      <w:r w:rsidR="00FC5E87">
        <w:rPr>
          <w:noProof/>
          <w:color w:val="auto"/>
        </w:rPr>
        <w:t>13</w:t>
      </w:r>
      <w:r w:rsidRPr="005C4CBD">
        <w:rPr>
          <w:color w:val="auto"/>
        </w:rPr>
        <w:fldChar w:fldCharType="end"/>
      </w:r>
      <w:r w:rsidRPr="005C4CBD">
        <w:rPr>
          <w:color w:val="auto"/>
        </w:rPr>
        <w:t xml:space="preserve"> – Specifikimi i produketit – ulluqet horizontale</w:t>
      </w:r>
      <w:bookmarkEnd w:id="316"/>
      <w:r w:rsidRPr="005C4CBD">
        <w:rPr>
          <w:color w:val="auto"/>
        </w:rPr>
        <w:t xml:space="preserve"> </w:t>
      </w:r>
    </w:p>
    <w:bookmarkEnd w:id="317"/>
    <w:bookmarkEnd w:id="318"/>
    <w:p w14:paraId="29F23AB2" w14:textId="5ABFA37D" w:rsidR="0069492D" w:rsidRPr="00077616" w:rsidRDefault="00F700CD" w:rsidP="00C7410E">
      <w:pPr>
        <w:spacing w:before="120" w:after="120"/>
        <w:jc w:val="both"/>
        <w:rPr>
          <w:rFonts w:asciiTheme="majorHAnsi" w:hAnsiTheme="majorHAnsi" w:cstheme="majorHAnsi"/>
        </w:rPr>
      </w:pPr>
      <w:r w:rsidRPr="00077616">
        <w:rPr>
          <w:rFonts w:asciiTheme="majorHAnsi" w:hAnsiTheme="majorHAnsi" w:cstheme="majorHAnsi"/>
        </w:rPr>
        <w:t>Sistemi I mveshjes</w:t>
      </w:r>
      <w:r w:rsidR="0069492D" w:rsidRPr="00077616">
        <w:rPr>
          <w:rFonts w:asciiTheme="majorHAnsi" w:hAnsiTheme="majorHAnsi" w:cstheme="majorHAnsi"/>
        </w:rPr>
        <w:t>;</w:t>
      </w:r>
    </w:p>
    <w:tbl>
      <w:tblPr>
        <w:tblStyle w:val="12"/>
        <w:tblW w:w="765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2556"/>
        <w:gridCol w:w="1674"/>
        <w:gridCol w:w="2160"/>
        <w:gridCol w:w="1260"/>
      </w:tblGrid>
      <w:tr w:rsidR="00F700CD" w:rsidRPr="00077616" w14:paraId="3B969A80" w14:textId="77777777" w:rsidTr="00DF7561">
        <w:trPr>
          <w:trHeight w:val="283"/>
        </w:trPr>
        <w:tc>
          <w:tcPr>
            <w:tcW w:w="2556" w:type="dxa"/>
            <w:shd w:val="clear" w:color="auto" w:fill="auto"/>
          </w:tcPr>
          <w:p w14:paraId="4CC2797C" w14:textId="4007AAD1" w:rsidR="00F700CD" w:rsidRPr="00D97366" w:rsidRDefault="00F700CD" w:rsidP="00C7410E">
            <w:pPr>
              <w:spacing w:before="40" w:after="40" w:line="276" w:lineRule="auto"/>
              <w:jc w:val="both"/>
              <w:rPr>
                <w:rFonts w:cs="Calibri"/>
                <w:sz w:val="20"/>
                <w:szCs w:val="20"/>
              </w:rPr>
            </w:pPr>
            <w:r w:rsidRPr="00D97366">
              <w:rPr>
                <w:rFonts w:cs="Calibri"/>
                <w:sz w:val="20"/>
                <w:szCs w:val="20"/>
              </w:rPr>
              <w:t xml:space="preserve">Ana e siperme e Primerit </w:t>
            </w:r>
          </w:p>
        </w:tc>
        <w:tc>
          <w:tcPr>
            <w:tcW w:w="1674" w:type="dxa"/>
            <w:shd w:val="clear" w:color="auto" w:fill="auto"/>
          </w:tcPr>
          <w:p w14:paraId="5BBB6B14" w14:textId="4DBF42A2" w:rsidR="00F700CD" w:rsidRPr="00D97366" w:rsidRDefault="00F700CD" w:rsidP="00C7410E">
            <w:pPr>
              <w:spacing w:before="40" w:after="40" w:line="276" w:lineRule="auto"/>
              <w:jc w:val="both"/>
              <w:rPr>
                <w:rFonts w:cs="Calibri"/>
                <w:sz w:val="20"/>
                <w:szCs w:val="20"/>
              </w:rPr>
            </w:pPr>
            <w:r w:rsidRPr="00D97366">
              <w:rPr>
                <w:rFonts w:cs="Calibri"/>
                <w:sz w:val="20"/>
                <w:szCs w:val="20"/>
              </w:rPr>
              <w:t>Shtresa e larte</w:t>
            </w:r>
          </w:p>
        </w:tc>
        <w:tc>
          <w:tcPr>
            <w:tcW w:w="2160" w:type="dxa"/>
            <w:shd w:val="clear" w:color="auto" w:fill="auto"/>
          </w:tcPr>
          <w:p w14:paraId="4007C0B9" w14:textId="7720973F" w:rsidR="00F700CD" w:rsidRPr="00D97366" w:rsidRDefault="00F700CD" w:rsidP="00C7410E">
            <w:pPr>
              <w:spacing w:before="40" w:after="40" w:line="276" w:lineRule="auto"/>
              <w:jc w:val="both"/>
              <w:rPr>
                <w:rFonts w:cs="Calibri"/>
                <w:sz w:val="20"/>
                <w:szCs w:val="20"/>
              </w:rPr>
            </w:pPr>
            <w:r w:rsidRPr="00D97366">
              <w:rPr>
                <w:rFonts w:cs="Calibri"/>
                <w:sz w:val="20"/>
                <w:szCs w:val="20"/>
              </w:rPr>
              <w:t>Mveshja anesore e kundert</w:t>
            </w:r>
          </w:p>
        </w:tc>
        <w:tc>
          <w:tcPr>
            <w:tcW w:w="1260" w:type="dxa"/>
            <w:shd w:val="clear" w:color="auto" w:fill="auto"/>
          </w:tcPr>
          <w:p w14:paraId="0479469D" w14:textId="03EFEF7E" w:rsidR="00F700CD" w:rsidRPr="00D97366" w:rsidRDefault="00F700CD" w:rsidP="00C7410E">
            <w:pPr>
              <w:spacing w:before="40" w:after="40" w:line="276" w:lineRule="auto"/>
              <w:jc w:val="both"/>
              <w:rPr>
                <w:rFonts w:cs="Calibri"/>
                <w:sz w:val="20"/>
                <w:szCs w:val="20"/>
              </w:rPr>
            </w:pPr>
            <w:r w:rsidRPr="00D97366">
              <w:rPr>
                <w:rFonts w:cs="Calibri"/>
                <w:sz w:val="20"/>
                <w:szCs w:val="20"/>
              </w:rPr>
              <w:t>Shkelqimi</w:t>
            </w:r>
          </w:p>
        </w:tc>
      </w:tr>
      <w:tr w:rsidR="00F700CD" w:rsidRPr="00077616" w14:paraId="14ED4AC8" w14:textId="77777777" w:rsidTr="00DF7561">
        <w:trPr>
          <w:trHeight w:val="283"/>
        </w:trPr>
        <w:tc>
          <w:tcPr>
            <w:tcW w:w="2556" w:type="dxa"/>
            <w:shd w:val="clear" w:color="auto" w:fill="auto"/>
          </w:tcPr>
          <w:p w14:paraId="1BB1F373" w14:textId="33E1B5A3" w:rsidR="00F700CD" w:rsidRPr="00D97366" w:rsidRDefault="00F700CD" w:rsidP="00C7410E">
            <w:pPr>
              <w:spacing w:before="40" w:after="40" w:line="276" w:lineRule="auto"/>
              <w:jc w:val="both"/>
              <w:rPr>
                <w:rFonts w:cs="Calibri"/>
                <w:sz w:val="20"/>
                <w:szCs w:val="20"/>
              </w:rPr>
            </w:pPr>
            <w:r w:rsidRPr="00D97366">
              <w:rPr>
                <w:rFonts w:cs="Calibri"/>
                <w:sz w:val="20"/>
                <w:szCs w:val="20"/>
              </w:rPr>
              <w:t>Primer 6-8 !Jm</w:t>
            </w:r>
          </w:p>
        </w:tc>
        <w:tc>
          <w:tcPr>
            <w:tcW w:w="1674" w:type="dxa"/>
            <w:shd w:val="clear" w:color="auto" w:fill="auto"/>
          </w:tcPr>
          <w:p w14:paraId="14D5392E" w14:textId="66165FA2" w:rsidR="00F700CD" w:rsidRPr="00D97366" w:rsidRDefault="00F700CD" w:rsidP="00C7410E">
            <w:pPr>
              <w:spacing w:before="40" w:after="40" w:line="276" w:lineRule="auto"/>
              <w:jc w:val="both"/>
              <w:rPr>
                <w:rFonts w:cs="Calibri"/>
                <w:sz w:val="20"/>
                <w:szCs w:val="20"/>
              </w:rPr>
            </w:pPr>
            <w:r w:rsidRPr="00D97366">
              <w:rPr>
                <w:rFonts w:cs="Calibri"/>
                <w:sz w:val="20"/>
                <w:szCs w:val="20"/>
              </w:rPr>
              <w:t>Polyester 20!Jm</w:t>
            </w:r>
          </w:p>
        </w:tc>
        <w:tc>
          <w:tcPr>
            <w:tcW w:w="2160" w:type="dxa"/>
            <w:shd w:val="clear" w:color="auto" w:fill="auto"/>
          </w:tcPr>
          <w:p w14:paraId="52FF483E" w14:textId="089E7D63" w:rsidR="00F700CD" w:rsidRPr="00D97366" w:rsidRDefault="00F700CD" w:rsidP="00C7410E">
            <w:pPr>
              <w:spacing w:before="40" w:after="40" w:line="276" w:lineRule="auto"/>
              <w:jc w:val="both"/>
              <w:rPr>
                <w:rFonts w:cs="Calibri"/>
                <w:sz w:val="20"/>
                <w:szCs w:val="20"/>
              </w:rPr>
            </w:pPr>
            <w:r w:rsidRPr="00D97366">
              <w:rPr>
                <w:rFonts w:cs="Calibri"/>
                <w:sz w:val="20"/>
                <w:szCs w:val="20"/>
              </w:rPr>
              <w:t>Epoxy-based 10!Jm</w:t>
            </w:r>
          </w:p>
        </w:tc>
        <w:tc>
          <w:tcPr>
            <w:tcW w:w="1260" w:type="dxa"/>
            <w:shd w:val="clear" w:color="auto" w:fill="auto"/>
          </w:tcPr>
          <w:p w14:paraId="268344A6" w14:textId="165B51A3" w:rsidR="00F700CD" w:rsidRPr="00D97366" w:rsidRDefault="00F700CD" w:rsidP="00C7410E">
            <w:pPr>
              <w:spacing w:before="40" w:after="40" w:line="276" w:lineRule="auto"/>
              <w:jc w:val="both"/>
              <w:rPr>
                <w:rFonts w:cs="Calibri"/>
                <w:sz w:val="20"/>
                <w:szCs w:val="20"/>
              </w:rPr>
            </w:pPr>
            <w:r w:rsidRPr="00D97366">
              <w:rPr>
                <w:rFonts w:cs="Calibri"/>
                <w:sz w:val="20"/>
                <w:szCs w:val="20"/>
              </w:rPr>
              <w:t>30±5</w:t>
            </w:r>
          </w:p>
        </w:tc>
      </w:tr>
    </w:tbl>
    <w:p w14:paraId="17A4850C" w14:textId="467772CC" w:rsidR="00F700CD" w:rsidRPr="00077616" w:rsidRDefault="00F700CD" w:rsidP="00C7410E">
      <w:pPr>
        <w:overflowPunct w:val="0"/>
        <w:autoSpaceDE w:val="0"/>
        <w:autoSpaceDN w:val="0"/>
        <w:adjustRightInd w:val="0"/>
        <w:spacing w:before="120"/>
        <w:jc w:val="both"/>
        <w:textAlignment w:val="baseline"/>
        <w:rPr>
          <w:rFonts w:asciiTheme="majorHAnsi" w:hAnsiTheme="majorHAnsi" w:cstheme="majorHAnsi"/>
        </w:rPr>
      </w:pPr>
      <w:r w:rsidRPr="00077616">
        <w:rPr>
          <w:rFonts w:asciiTheme="majorHAnsi" w:hAnsiTheme="majorHAnsi" w:cstheme="majorHAnsi"/>
        </w:rPr>
        <w:t xml:space="preserve">Ngjyra; Paraqisni ngjyren RAL Palette tek </w:t>
      </w:r>
      <w:r w:rsidR="00FF6566">
        <w:rPr>
          <w:rFonts w:asciiTheme="majorHAnsi" w:hAnsiTheme="majorHAnsi" w:cstheme="majorHAnsi"/>
        </w:rPr>
        <w:t>Kompania</w:t>
      </w:r>
      <w:r w:rsidRPr="00077616">
        <w:rPr>
          <w:rFonts w:asciiTheme="majorHAnsi" w:hAnsiTheme="majorHAnsi" w:cstheme="majorHAnsi"/>
        </w:rPr>
        <w:t xml:space="preserve"> Mbikeqyres</w:t>
      </w:r>
      <w:r w:rsidR="00FF6566">
        <w:rPr>
          <w:rFonts w:asciiTheme="majorHAnsi" w:hAnsiTheme="majorHAnsi" w:cstheme="majorHAnsi"/>
        </w:rPr>
        <w:t>e</w:t>
      </w:r>
      <w:r w:rsidRPr="00077616">
        <w:rPr>
          <w:rFonts w:asciiTheme="majorHAnsi" w:hAnsiTheme="majorHAnsi" w:cstheme="majorHAnsi"/>
        </w:rPr>
        <w:t xml:space="preserve"> </w:t>
      </w:r>
      <w:r w:rsidR="00FF6566">
        <w:rPr>
          <w:rFonts w:asciiTheme="majorHAnsi" w:hAnsiTheme="majorHAnsi" w:cstheme="majorHAnsi"/>
        </w:rPr>
        <w:t xml:space="preserve">e </w:t>
      </w:r>
      <w:r w:rsidRPr="00077616">
        <w:rPr>
          <w:rFonts w:asciiTheme="majorHAnsi" w:hAnsiTheme="majorHAnsi" w:cstheme="majorHAnsi"/>
        </w:rPr>
        <w:t>Projektit per zgjedhje / aprovim.</w:t>
      </w:r>
    </w:p>
    <w:p w14:paraId="463897EF" w14:textId="27F403D3" w:rsidR="002824DD" w:rsidRDefault="00F700CD" w:rsidP="00C7410E">
      <w:pPr>
        <w:rPr>
          <w:rFonts w:asciiTheme="majorHAnsi" w:hAnsiTheme="majorHAnsi" w:cstheme="majorHAnsi"/>
        </w:rPr>
      </w:pPr>
      <w:r w:rsidRPr="00077616">
        <w:rPr>
          <w:rFonts w:asciiTheme="majorHAnsi" w:hAnsiTheme="majorHAnsi" w:cstheme="majorHAnsi"/>
        </w:rPr>
        <w:t>Te gjitha elementet lidhese,nyjet lidhese, mbajtesit, vidat,etj. duhet te perfshihen ne llogaritje. Duke u bazuar ne dizajnin e detajuar dhe sipas manualit te prodhuesit</w:t>
      </w:r>
      <w:r w:rsidR="0069492D" w:rsidRPr="00077616">
        <w:rPr>
          <w:rFonts w:asciiTheme="majorHAnsi" w:hAnsiTheme="majorHAnsi" w:cstheme="majorHAnsi"/>
        </w:rPr>
        <w:t>.</w:t>
      </w:r>
    </w:p>
    <w:p w14:paraId="0A1A6228" w14:textId="7DD87C7C" w:rsidR="002824DD" w:rsidRPr="00172E39" w:rsidRDefault="002824DD" w:rsidP="0044186C">
      <w:pPr>
        <w:pStyle w:val="Heading2"/>
        <w:numPr>
          <w:ilvl w:val="2"/>
          <w:numId w:val="63"/>
        </w:numPr>
        <w:rPr>
          <w:rFonts w:asciiTheme="majorHAnsi" w:hAnsiTheme="majorHAnsi" w:cstheme="majorHAnsi"/>
        </w:rPr>
      </w:pPr>
      <w:bookmarkStart w:id="319" w:name="_Toc165040288"/>
      <w:r>
        <w:t>Ulluqet vertikale</w:t>
      </w:r>
      <w:bookmarkEnd w:id="319"/>
    </w:p>
    <w:p w14:paraId="521BCC4B" w14:textId="77777777" w:rsidR="00F700CD" w:rsidRPr="00077616" w:rsidRDefault="00F700CD" w:rsidP="00C7410E">
      <w:pPr>
        <w:rPr>
          <w:rFonts w:asciiTheme="majorHAnsi" w:hAnsiTheme="majorHAnsi" w:cstheme="majorHAnsi"/>
        </w:rPr>
      </w:pPr>
      <w:r w:rsidRPr="00077616">
        <w:rPr>
          <w:rFonts w:asciiTheme="majorHAnsi" w:hAnsiTheme="majorHAnsi" w:cstheme="majorHAnsi"/>
        </w:rPr>
        <w:t xml:space="preserve">Kontraktori duhet te siguroje te gjithe materialin e nevojshem dhe instalimin e ulluqeve vertikale me diameter 125mm, nga llamarina e plastifikuar me trashesi th=0.60mm. </w:t>
      </w:r>
    </w:p>
    <w:p w14:paraId="0F7938DC" w14:textId="77777777" w:rsidR="00F700CD" w:rsidRPr="00077616" w:rsidRDefault="00F700CD" w:rsidP="005C4CBD">
      <w:pPr>
        <w:spacing w:after="240"/>
        <w:rPr>
          <w:rFonts w:asciiTheme="majorHAnsi" w:hAnsiTheme="majorHAnsi" w:cstheme="majorHAnsi"/>
        </w:rPr>
      </w:pPr>
      <w:r w:rsidRPr="00077616">
        <w:rPr>
          <w:rFonts w:asciiTheme="majorHAnsi" w:hAnsiTheme="majorHAnsi" w:cstheme="majorHAnsi"/>
        </w:rPr>
        <w:t>Ne llogaritje duhet te perfshihen te gjitha elementet lidhese,nyjet lidhese, mbajtesit, vidat,etj. Duke u bazuar ne dizajnin e detajuar dhe sipas manualit te prodhuesit.</w:t>
      </w:r>
    </w:p>
    <w:p w14:paraId="3886FAB5" w14:textId="77777777" w:rsidR="00F700CD" w:rsidRPr="005C4CBD" w:rsidRDefault="00F700CD" w:rsidP="00C7410E">
      <w:pPr>
        <w:rPr>
          <w:rFonts w:asciiTheme="majorHAnsi" w:hAnsiTheme="majorHAnsi" w:cstheme="majorHAnsi"/>
          <w:b/>
          <w:bCs/>
        </w:rPr>
      </w:pPr>
      <w:r w:rsidRPr="005C4CBD">
        <w:rPr>
          <w:rFonts w:asciiTheme="majorHAnsi" w:hAnsiTheme="majorHAnsi" w:cstheme="majorHAnsi"/>
          <w:b/>
          <w:bCs/>
        </w:rPr>
        <w:t xml:space="preserve">Specifikimi i produktit: </w:t>
      </w:r>
    </w:p>
    <w:p w14:paraId="0F47D407" w14:textId="2D4CC0BB" w:rsidR="0069492D" w:rsidRPr="00077616" w:rsidRDefault="00F700CD" w:rsidP="00C7410E">
      <w:pPr>
        <w:rPr>
          <w:rFonts w:asciiTheme="majorHAnsi" w:hAnsiTheme="majorHAnsi" w:cstheme="majorHAnsi"/>
        </w:rPr>
      </w:pPr>
      <w:r w:rsidRPr="00077616">
        <w:rPr>
          <w:rFonts w:asciiTheme="majorHAnsi" w:hAnsiTheme="majorHAnsi" w:cstheme="majorHAnsi"/>
        </w:rPr>
        <w:t>Substrati</w:t>
      </w:r>
      <w:r w:rsidR="0069492D" w:rsidRPr="00077616">
        <w:rPr>
          <w:rFonts w:asciiTheme="majorHAnsi" w:hAnsiTheme="majorHAnsi" w:cstheme="majorHAnsi"/>
        </w:rPr>
        <w:t>;</w:t>
      </w:r>
    </w:p>
    <w:tbl>
      <w:tblPr>
        <w:tblStyle w:val="11"/>
        <w:tblW w:w="881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1682"/>
        <w:gridCol w:w="1801"/>
        <w:gridCol w:w="1801"/>
        <w:gridCol w:w="1836"/>
        <w:gridCol w:w="1698"/>
      </w:tblGrid>
      <w:tr w:rsidR="00F700CD" w:rsidRPr="00077616" w14:paraId="746CB12B" w14:textId="77777777" w:rsidTr="00DF7561">
        <w:tc>
          <w:tcPr>
            <w:tcW w:w="1682" w:type="dxa"/>
            <w:shd w:val="clear" w:color="auto" w:fill="auto"/>
            <w:vAlign w:val="center"/>
          </w:tcPr>
          <w:p w14:paraId="519DD481" w14:textId="151B5BF5" w:rsidR="00F700CD" w:rsidRPr="00CC46A9" w:rsidRDefault="00F700CD" w:rsidP="00CC46A9">
            <w:pPr>
              <w:spacing w:before="40" w:after="40" w:line="276" w:lineRule="auto"/>
              <w:rPr>
                <w:rFonts w:cs="Calibri"/>
                <w:sz w:val="20"/>
                <w:szCs w:val="20"/>
              </w:rPr>
            </w:pPr>
            <w:r w:rsidRPr="00CC46A9">
              <w:rPr>
                <w:rFonts w:cs="Calibri"/>
                <w:sz w:val="20"/>
                <w:szCs w:val="20"/>
              </w:rPr>
              <w:t xml:space="preserve">Shkalla e çelikut </w:t>
            </w:r>
          </w:p>
        </w:tc>
        <w:tc>
          <w:tcPr>
            <w:tcW w:w="1801" w:type="dxa"/>
            <w:shd w:val="clear" w:color="auto" w:fill="auto"/>
            <w:vAlign w:val="center"/>
          </w:tcPr>
          <w:p w14:paraId="7E3595CC" w14:textId="77777777" w:rsidR="00F700CD" w:rsidRPr="00CC46A9" w:rsidRDefault="00F700CD" w:rsidP="00CC46A9">
            <w:pPr>
              <w:spacing w:before="40"/>
              <w:rPr>
                <w:rFonts w:cs="Calibri"/>
                <w:sz w:val="20"/>
                <w:szCs w:val="20"/>
              </w:rPr>
            </w:pPr>
            <w:r w:rsidRPr="00CC46A9">
              <w:rPr>
                <w:rFonts w:cs="Calibri"/>
                <w:sz w:val="20"/>
                <w:szCs w:val="20"/>
              </w:rPr>
              <w:t>Koeficienti I rrjedhshmerise</w:t>
            </w:r>
          </w:p>
          <w:p w14:paraId="01A925C0" w14:textId="68C0AAC5" w:rsidR="00F700CD" w:rsidRPr="00CC46A9" w:rsidRDefault="00F700CD" w:rsidP="00CC46A9">
            <w:pPr>
              <w:spacing w:before="40" w:after="40" w:line="276" w:lineRule="auto"/>
              <w:rPr>
                <w:rFonts w:cs="Calibri"/>
                <w:sz w:val="20"/>
                <w:szCs w:val="20"/>
                <w:vertAlign w:val="superscript"/>
              </w:rPr>
            </w:pPr>
            <w:r w:rsidRPr="00CC46A9">
              <w:rPr>
                <w:rFonts w:cs="Calibri"/>
                <w:sz w:val="20"/>
                <w:szCs w:val="20"/>
              </w:rPr>
              <w:t xml:space="preserve"> N/mm</w:t>
            </w:r>
            <w:r w:rsidRPr="00CC46A9">
              <w:rPr>
                <w:rFonts w:cs="Calibri"/>
                <w:sz w:val="20"/>
                <w:szCs w:val="20"/>
                <w:vertAlign w:val="superscript"/>
              </w:rPr>
              <w:t>2</w:t>
            </w:r>
          </w:p>
        </w:tc>
        <w:tc>
          <w:tcPr>
            <w:tcW w:w="1801" w:type="dxa"/>
            <w:shd w:val="clear" w:color="auto" w:fill="auto"/>
            <w:vAlign w:val="center"/>
          </w:tcPr>
          <w:p w14:paraId="5119E44E" w14:textId="16DB1F06" w:rsidR="00F700CD" w:rsidRPr="00CC46A9" w:rsidRDefault="00F700CD" w:rsidP="00CC46A9">
            <w:pPr>
              <w:spacing w:before="40" w:after="40" w:line="276" w:lineRule="auto"/>
              <w:rPr>
                <w:rFonts w:cs="Calibri"/>
                <w:sz w:val="20"/>
                <w:szCs w:val="20"/>
              </w:rPr>
            </w:pPr>
            <w:r w:rsidRPr="00CC46A9">
              <w:rPr>
                <w:rFonts w:cs="Calibri"/>
                <w:sz w:val="20"/>
                <w:szCs w:val="20"/>
              </w:rPr>
              <w:t>Rezistenca ne thyerje N/mm</w:t>
            </w:r>
            <w:r w:rsidRPr="00CC46A9">
              <w:rPr>
                <w:rFonts w:cs="Calibri"/>
                <w:sz w:val="20"/>
                <w:szCs w:val="20"/>
                <w:vertAlign w:val="superscript"/>
              </w:rPr>
              <w:t xml:space="preserve">2 </w:t>
            </w:r>
          </w:p>
        </w:tc>
        <w:tc>
          <w:tcPr>
            <w:tcW w:w="1836" w:type="dxa"/>
            <w:shd w:val="clear" w:color="auto" w:fill="auto"/>
            <w:vAlign w:val="center"/>
          </w:tcPr>
          <w:p w14:paraId="4F784B26" w14:textId="77777777" w:rsidR="00F700CD" w:rsidRPr="00CC46A9" w:rsidRDefault="00F700CD" w:rsidP="00CC46A9">
            <w:pPr>
              <w:spacing w:before="40"/>
              <w:rPr>
                <w:rFonts w:cs="Calibri"/>
                <w:sz w:val="20"/>
                <w:szCs w:val="20"/>
              </w:rPr>
            </w:pPr>
            <w:r w:rsidRPr="00CC46A9">
              <w:rPr>
                <w:rFonts w:cs="Calibri"/>
                <w:sz w:val="20"/>
                <w:szCs w:val="20"/>
              </w:rPr>
              <w:t>Zgjatja</w:t>
            </w:r>
          </w:p>
          <w:p w14:paraId="00A5A485" w14:textId="54E7C240" w:rsidR="00F700CD" w:rsidRPr="00CC46A9" w:rsidRDefault="00F700CD" w:rsidP="00CC46A9">
            <w:pPr>
              <w:spacing w:before="40" w:after="40" w:line="276" w:lineRule="auto"/>
              <w:rPr>
                <w:rFonts w:cs="Calibri"/>
                <w:sz w:val="20"/>
                <w:szCs w:val="20"/>
              </w:rPr>
            </w:pPr>
            <w:r w:rsidRPr="00CC46A9">
              <w:rPr>
                <w:rFonts w:cs="Calibri"/>
                <w:sz w:val="20"/>
                <w:szCs w:val="20"/>
              </w:rPr>
              <w:t>%</w:t>
            </w:r>
          </w:p>
        </w:tc>
        <w:tc>
          <w:tcPr>
            <w:tcW w:w="1698" w:type="dxa"/>
            <w:shd w:val="clear" w:color="auto" w:fill="auto"/>
            <w:vAlign w:val="center"/>
          </w:tcPr>
          <w:p w14:paraId="6DA52AED" w14:textId="4BBB25AC" w:rsidR="00F700CD" w:rsidRPr="00CC46A9" w:rsidRDefault="00F700CD" w:rsidP="00CC46A9">
            <w:pPr>
              <w:spacing w:before="40" w:after="40" w:line="276" w:lineRule="auto"/>
              <w:rPr>
                <w:rFonts w:cs="Calibri"/>
                <w:sz w:val="20"/>
                <w:szCs w:val="20"/>
              </w:rPr>
            </w:pPr>
            <w:r w:rsidRPr="00CC46A9">
              <w:rPr>
                <w:rFonts w:cs="Calibri"/>
                <w:sz w:val="20"/>
                <w:szCs w:val="20"/>
              </w:rPr>
              <w:t>Masa e mveshjes</w:t>
            </w:r>
          </w:p>
        </w:tc>
      </w:tr>
      <w:tr w:rsidR="00F700CD" w:rsidRPr="00077616" w14:paraId="12405342" w14:textId="77777777" w:rsidTr="00DF7561">
        <w:tc>
          <w:tcPr>
            <w:tcW w:w="1682" w:type="dxa"/>
            <w:shd w:val="clear" w:color="auto" w:fill="auto"/>
            <w:vAlign w:val="center"/>
          </w:tcPr>
          <w:p w14:paraId="6CDAE913" w14:textId="77777777" w:rsidR="00F700CD" w:rsidRPr="00CC46A9" w:rsidRDefault="00F700CD" w:rsidP="00CC46A9">
            <w:pPr>
              <w:spacing w:before="40"/>
              <w:rPr>
                <w:rFonts w:cs="Calibri"/>
                <w:sz w:val="20"/>
                <w:szCs w:val="20"/>
              </w:rPr>
            </w:pPr>
            <w:r w:rsidRPr="00CC46A9">
              <w:rPr>
                <w:rFonts w:cs="Calibri"/>
                <w:sz w:val="20"/>
                <w:szCs w:val="20"/>
              </w:rPr>
              <w:t>Aluminum-zinc coated steel AZ150</w:t>
            </w:r>
          </w:p>
          <w:p w14:paraId="0A42FF32" w14:textId="252C763D" w:rsidR="00F700CD" w:rsidRPr="00CC46A9" w:rsidRDefault="00F700CD" w:rsidP="00CC46A9">
            <w:pPr>
              <w:spacing w:before="40" w:after="40" w:line="276" w:lineRule="auto"/>
              <w:rPr>
                <w:rFonts w:cs="Calibri"/>
                <w:sz w:val="20"/>
                <w:szCs w:val="20"/>
              </w:rPr>
            </w:pPr>
            <w:r w:rsidRPr="00CC46A9">
              <w:rPr>
                <w:rFonts w:cs="Calibri"/>
                <w:sz w:val="20"/>
                <w:szCs w:val="20"/>
              </w:rPr>
              <w:t>th=0.60 mm</w:t>
            </w:r>
          </w:p>
        </w:tc>
        <w:tc>
          <w:tcPr>
            <w:tcW w:w="1801" w:type="dxa"/>
            <w:shd w:val="clear" w:color="auto" w:fill="auto"/>
            <w:vAlign w:val="center"/>
          </w:tcPr>
          <w:p w14:paraId="4744E6D9" w14:textId="4126D04C" w:rsidR="00F700CD" w:rsidRPr="00CC46A9" w:rsidRDefault="00F700CD" w:rsidP="00CC46A9">
            <w:pPr>
              <w:spacing w:before="40" w:after="40" w:line="276" w:lineRule="auto"/>
              <w:rPr>
                <w:rFonts w:cs="Calibri"/>
                <w:sz w:val="20"/>
                <w:szCs w:val="20"/>
              </w:rPr>
            </w:pPr>
            <w:r w:rsidRPr="00CC46A9">
              <w:rPr>
                <w:rFonts w:cs="Calibri"/>
                <w:sz w:val="20"/>
                <w:szCs w:val="20"/>
              </w:rPr>
              <w:t>280</w:t>
            </w:r>
          </w:p>
        </w:tc>
        <w:tc>
          <w:tcPr>
            <w:tcW w:w="1801" w:type="dxa"/>
            <w:shd w:val="clear" w:color="auto" w:fill="auto"/>
            <w:vAlign w:val="center"/>
          </w:tcPr>
          <w:p w14:paraId="3958E9D3" w14:textId="07E46A68" w:rsidR="00F700CD" w:rsidRPr="00CC46A9" w:rsidRDefault="00F700CD" w:rsidP="00CC46A9">
            <w:pPr>
              <w:spacing w:before="40" w:after="40" w:line="276" w:lineRule="auto"/>
              <w:rPr>
                <w:rFonts w:cs="Calibri"/>
                <w:sz w:val="20"/>
                <w:szCs w:val="20"/>
              </w:rPr>
            </w:pPr>
            <w:r w:rsidRPr="00CC46A9">
              <w:rPr>
                <w:rFonts w:cs="Calibri"/>
                <w:sz w:val="20"/>
                <w:szCs w:val="20"/>
              </w:rPr>
              <w:t>360</w:t>
            </w:r>
          </w:p>
        </w:tc>
        <w:tc>
          <w:tcPr>
            <w:tcW w:w="1836" w:type="dxa"/>
            <w:shd w:val="clear" w:color="auto" w:fill="auto"/>
            <w:vAlign w:val="center"/>
          </w:tcPr>
          <w:p w14:paraId="230F1913" w14:textId="10F1FE7B" w:rsidR="00F700CD" w:rsidRPr="00CC46A9" w:rsidRDefault="00F700CD" w:rsidP="00CC46A9">
            <w:pPr>
              <w:spacing w:before="40" w:after="40" w:line="276" w:lineRule="auto"/>
              <w:rPr>
                <w:rFonts w:cs="Calibri"/>
                <w:sz w:val="20"/>
                <w:szCs w:val="20"/>
              </w:rPr>
            </w:pPr>
            <w:r w:rsidRPr="00CC46A9">
              <w:rPr>
                <w:rFonts w:cs="Calibri"/>
                <w:sz w:val="20"/>
                <w:szCs w:val="20"/>
              </w:rPr>
              <w:t>18</w:t>
            </w:r>
          </w:p>
        </w:tc>
        <w:tc>
          <w:tcPr>
            <w:tcW w:w="1698" w:type="dxa"/>
            <w:shd w:val="clear" w:color="auto" w:fill="auto"/>
            <w:vAlign w:val="center"/>
          </w:tcPr>
          <w:p w14:paraId="1541A414" w14:textId="0DD4F47B" w:rsidR="00F700CD" w:rsidRPr="00CC46A9" w:rsidRDefault="00F700CD" w:rsidP="00CC46A9">
            <w:pPr>
              <w:keepNext/>
              <w:spacing w:before="40" w:after="40" w:line="276" w:lineRule="auto"/>
              <w:rPr>
                <w:rFonts w:cs="Calibri"/>
                <w:sz w:val="20"/>
                <w:szCs w:val="20"/>
              </w:rPr>
            </w:pPr>
            <w:r w:rsidRPr="00CC46A9">
              <w:rPr>
                <w:rFonts w:cs="Calibri"/>
                <w:sz w:val="20"/>
                <w:szCs w:val="20"/>
              </w:rPr>
              <w:t>AZ150</w:t>
            </w:r>
          </w:p>
        </w:tc>
      </w:tr>
    </w:tbl>
    <w:p w14:paraId="350500C8" w14:textId="12A9102A" w:rsidR="005C4CBD" w:rsidRPr="005C4CBD" w:rsidRDefault="005C4CBD" w:rsidP="005C4CBD">
      <w:pPr>
        <w:pStyle w:val="Caption"/>
        <w:rPr>
          <w:rFonts w:asciiTheme="majorHAnsi" w:hAnsiTheme="majorHAnsi" w:cstheme="majorHAnsi"/>
          <w:color w:val="auto"/>
        </w:rPr>
      </w:pPr>
      <w:bookmarkStart w:id="320" w:name="_Toc164849862"/>
      <w:bookmarkStart w:id="321" w:name="_Toc78639008"/>
      <w:bookmarkStart w:id="322" w:name="_Toc94599459"/>
      <w:r w:rsidRPr="005C4CBD">
        <w:rPr>
          <w:color w:val="auto"/>
        </w:rPr>
        <w:t xml:space="preserve">Tabela  </w:t>
      </w:r>
      <w:r w:rsidRPr="005C4CBD">
        <w:rPr>
          <w:color w:val="auto"/>
        </w:rPr>
        <w:fldChar w:fldCharType="begin"/>
      </w:r>
      <w:r w:rsidRPr="005C4CBD">
        <w:rPr>
          <w:color w:val="auto"/>
        </w:rPr>
        <w:instrText xml:space="preserve"> SEQ Tabela_ \* ARABIC </w:instrText>
      </w:r>
      <w:r w:rsidRPr="005C4CBD">
        <w:rPr>
          <w:color w:val="auto"/>
        </w:rPr>
        <w:fldChar w:fldCharType="separate"/>
      </w:r>
      <w:r w:rsidR="00FC5E87">
        <w:rPr>
          <w:noProof/>
          <w:color w:val="auto"/>
        </w:rPr>
        <w:t>14</w:t>
      </w:r>
      <w:r w:rsidRPr="005C4CBD">
        <w:rPr>
          <w:color w:val="auto"/>
        </w:rPr>
        <w:fldChar w:fldCharType="end"/>
      </w:r>
      <w:r w:rsidRPr="005C4CBD">
        <w:rPr>
          <w:color w:val="auto"/>
        </w:rPr>
        <w:t xml:space="preserve"> – Specifikimi i produketit – ulluqet vertikale</w:t>
      </w:r>
      <w:bookmarkEnd w:id="320"/>
    </w:p>
    <w:p w14:paraId="24AABC20" w14:textId="77777777" w:rsidR="005C4CBD" w:rsidRDefault="005C4CBD" w:rsidP="00C7410E">
      <w:pPr>
        <w:pStyle w:val="Table"/>
        <w:rPr>
          <w:rFonts w:asciiTheme="majorHAnsi" w:hAnsiTheme="majorHAnsi" w:cstheme="majorHAnsi"/>
        </w:rPr>
      </w:pPr>
    </w:p>
    <w:bookmarkEnd w:id="321"/>
    <w:bookmarkEnd w:id="322"/>
    <w:p w14:paraId="0C3771CC" w14:textId="51E9CBBE" w:rsidR="0069492D" w:rsidRPr="00077616" w:rsidRDefault="00F700CD" w:rsidP="00C7410E">
      <w:pPr>
        <w:spacing w:before="120" w:after="120"/>
        <w:jc w:val="both"/>
        <w:rPr>
          <w:rFonts w:asciiTheme="majorHAnsi" w:hAnsiTheme="majorHAnsi" w:cstheme="majorHAnsi"/>
        </w:rPr>
      </w:pPr>
      <w:r w:rsidRPr="00077616">
        <w:rPr>
          <w:rFonts w:asciiTheme="majorHAnsi" w:hAnsiTheme="majorHAnsi" w:cstheme="majorHAnsi"/>
        </w:rPr>
        <w:t>Sistemi I mveshjes</w:t>
      </w:r>
      <w:r w:rsidR="0069492D" w:rsidRPr="00077616">
        <w:rPr>
          <w:rFonts w:asciiTheme="majorHAnsi" w:hAnsiTheme="majorHAnsi" w:cstheme="majorHAnsi"/>
        </w:rPr>
        <w:t>;</w:t>
      </w:r>
    </w:p>
    <w:tbl>
      <w:tblPr>
        <w:tblStyle w:val="10"/>
        <w:tblW w:w="7933"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2556"/>
        <w:gridCol w:w="1674"/>
        <w:gridCol w:w="2160"/>
        <w:gridCol w:w="1543"/>
      </w:tblGrid>
      <w:tr w:rsidR="00F700CD" w:rsidRPr="00077616" w14:paraId="73446B26" w14:textId="77777777" w:rsidTr="00DF7561">
        <w:trPr>
          <w:trHeight w:val="340"/>
        </w:trPr>
        <w:tc>
          <w:tcPr>
            <w:tcW w:w="2556" w:type="dxa"/>
            <w:shd w:val="clear" w:color="auto" w:fill="auto"/>
            <w:vAlign w:val="center"/>
          </w:tcPr>
          <w:p w14:paraId="46155F2C" w14:textId="487D895C" w:rsidR="00F700CD" w:rsidRPr="00724984" w:rsidRDefault="00F700CD" w:rsidP="00724984">
            <w:pPr>
              <w:spacing w:before="40" w:after="40" w:line="276" w:lineRule="auto"/>
              <w:rPr>
                <w:sz w:val="20"/>
                <w:szCs w:val="20"/>
              </w:rPr>
            </w:pPr>
            <w:r w:rsidRPr="00724984">
              <w:rPr>
                <w:sz w:val="20"/>
                <w:szCs w:val="20"/>
              </w:rPr>
              <w:t>Ana e siperme e Primer</w:t>
            </w:r>
          </w:p>
        </w:tc>
        <w:tc>
          <w:tcPr>
            <w:tcW w:w="1674" w:type="dxa"/>
            <w:shd w:val="clear" w:color="auto" w:fill="auto"/>
            <w:vAlign w:val="center"/>
          </w:tcPr>
          <w:p w14:paraId="3CF10070" w14:textId="35C8B9BD" w:rsidR="00F700CD" w:rsidRPr="00724984" w:rsidRDefault="00F700CD" w:rsidP="00724984">
            <w:pPr>
              <w:spacing w:before="40" w:after="40" w:line="276" w:lineRule="auto"/>
              <w:rPr>
                <w:sz w:val="20"/>
                <w:szCs w:val="20"/>
              </w:rPr>
            </w:pPr>
            <w:r w:rsidRPr="00724984">
              <w:rPr>
                <w:sz w:val="20"/>
                <w:szCs w:val="20"/>
              </w:rPr>
              <w:t>Shtresa e larte</w:t>
            </w:r>
          </w:p>
        </w:tc>
        <w:tc>
          <w:tcPr>
            <w:tcW w:w="2160" w:type="dxa"/>
            <w:shd w:val="clear" w:color="auto" w:fill="auto"/>
            <w:vAlign w:val="center"/>
          </w:tcPr>
          <w:p w14:paraId="04AAA048" w14:textId="07FEFAD9" w:rsidR="00F700CD" w:rsidRPr="00724984" w:rsidRDefault="00F700CD" w:rsidP="00724984">
            <w:pPr>
              <w:spacing w:before="40" w:after="40" w:line="276" w:lineRule="auto"/>
              <w:rPr>
                <w:sz w:val="20"/>
                <w:szCs w:val="20"/>
              </w:rPr>
            </w:pPr>
            <w:r w:rsidRPr="00724984">
              <w:rPr>
                <w:sz w:val="20"/>
                <w:szCs w:val="20"/>
              </w:rPr>
              <w:t>Mveshje anesore e kundert</w:t>
            </w:r>
          </w:p>
        </w:tc>
        <w:tc>
          <w:tcPr>
            <w:tcW w:w="1543" w:type="dxa"/>
            <w:shd w:val="clear" w:color="auto" w:fill="auto"/>
            <w:vAlign w:val="center"/>
          </w:tcPr>
          <w:p w14:paraId="20D3AA99" w14:textId="3CEAC6C0" w:rsidR="00F700CD" w:rsidRPr="00724984" w:rsidRDefault="00F700CD" w:rsidP="00724984">
            <w:pPr>
              <w:spacing w:before="40" w:after="40" w:line="276" w:lineRule="auto"/>
              <w:rPr>
                <w:sz w:val="20"/>
                <w:szCs w:val="20"/>
              </w:rPr>
            </w:pPr>
            <w:r w:rsidRPr="00724984">
              <w:rPr>
                <w:sz w:val="20"/>
                <w:szCs w:val="20"/>
              </w:rPr>
              <w:t>Shkelqimi</w:t>
            </w:r>
          </w:p>
        </w:tc>
      </w:tr>
      <w:tr w:rsidR="00F700CD" w:rsidRPr="00077616" w14:paraId="01598832" w14:textId="77777777" w:rsidTr="00DF7561">
        <w:trPr>
          <w:trHeight w:val="340"/>
        </w:trPr>
        <w:tc>
          <w:tcPr>
            <w:tcW w:w="2556" w:type="dxa"/>
            <w:shd w:val="clear" w:color="auto" w:fill="auto"/>
            <w:vAlign w:val="center"/>
          </w:tcPr>
          <w:p w14:paraId="22CF7A28" w14:textId="0942ECD3" w:rsidR="00F700CD" w:rsidRPr="00724984" w:rsidRDefault="00F700CD" w:rsidP="00724984">
            <w:pPr>
              <w:spacing w:before="40" w:after="40" w:line="276" w:lineRule="auto"/>
              <w:rPr>
                <w:sz w:val="20"/>
                <w:szCs w:val="20"/>
              </w:rPr>
            </w:pPr>
            <w:r w:rsidRPr="00724984">
              <w:rPr>
                <w:sz w:val="20"/>
                <w:szCs w:val="20"/>
              </w:rPr>
              <w:t>Primer 6-8 !Jm</w:t>
            </w:r>
          </w:p>
        </w:tc>
        <w:tc>
          <w:tcPr>
            <w:tcW w:w="1674" w:type="dxa"/>
            <w:shd w:val="clear" w:color="auto" w:fill="auto"/>
            <w:vAlign w:val="center"/>
          </w:tcPr>
          <w:p w14:paraId="0C8E12FF" w14:textId="507AD585" w:rsidR="00F700CD" w:rsidRPr="00724984" w:rsidRDefault="00F700CD" w:rsidP="00724984">
            <w:pPr>
              <w:spacing w:before="40" w:after="40" w:line="276" w:lineRule="auto"/>
              <w:rPr>
                <w:sz w:val="20"/>
                <w:szCs w:val="20"/>
              </w:rPr>
            </w:pPr>
            <w:r w:rsidRPr="00724984">
              <w:rPr>
                <w:sz w:val="20"/>
                <w:szCs w:val="20"/>
              </w:rPr>
              <w:t>Polyester 20!Jm</w:t>
            </w:r>
          </w:p>
        </w:tc>
        <w:tc>
          <w:tcPr>
            <w:tcW w:w="2160" w:type="dxa"/>
            <w:shd w:val="clear" w:color="auto" w:fill="auto"/>
            <w:vAlign w:val="center"/>
          </w:tcPr>
          <w:p w14:paraId="417B7889" w14:textId="218850BC" w:rsidR="00F700CD" w:rsidRPr="00724984" w:rsidRDefault="00F700CD" w:rsidP="00724984">
            <w:pPr>
              <w:spacing w:before="40" w:after="40" w:line="276" w:lineRule="auto"/>
              <w:rPr>
                <w:sz w:val="20"/>
                <w:szCs w:val="20"/>
              </w:rPr>
            </w:pPr>
            <w:r w:rsidRPr="00724984">
              <w:rPr>
                <w:sz w:val="20"/>
                <w:szCs w:val="20"/>
              </w:rPr>
              <w:t>Epoxy-based 10!Jm</w:t>
            </w:r>
          </w:p>
        </w:tc>
        <w:tc>
          <w:tcPr>
            <w:tcW w:w="1543" w:type="dxa"/>
            <w:shd w:val="clear" w:color="auto" w:fill="auto"/>
            <w:vAlign w:val="center"/>
          </w:tcPr>
          <w:p w14:paraId="38CBE694" w14:textId="3533A290" w:rsidR="00F700CD" w:rsidRPr="00724984" w:rsidRDefault="00F700CD" w:rsidP="00724984">
            <w:pPr>
              <w:spacing w:before="40" w:after="40" w:line="276" w:lineRule="auto"/>
              <w:rPr>
                <w:sz w:val="20"/>
                <w:szCs w:val="20"/>
              </w:rPr>
            </w:pPr>
            <w:r w:rsidRPr="00724984">
              <w:rPr>
                <w:sz w:val="20"/>
                <w:szCs w:val="20"/>
              </w:rPr>
              <w:t>30±5</w:t>
            </w:r>
          </w:p>
        </w:tc>
      </w:tr>
    </w:tbl>
    <w:p w14:paraId="77A7EABD" w14:textId="41A01503" w:rsidR="00F700CD" w:rsidRPr="00077616" w:rsidRDefault="00F700CD" w:rsidP="000F0C63">
      <w:pPr>
        <w:overflowPunct w:val="0"/>
        <w:autoSpaceDE w:val="0"/>
        <w:autoSpaceDN w:val="0"/>
        <w:adjustRightInd w:val="0"/>
        <w:spacing w:before="120"/>
        <w:jc w:val="both"/>
        <w:textAlignment w:val="baseline"/>
        <w:rPr>
          <w:rFonts w:asciiTheme="majorHAnsi" w:hAnsiTheme="majorHAnsi" w:cstheme="majorHAnsi"/>
        </w:rPr>
      </w:pPr>
      <w:r w:rsidRPr="00077616">
        <w:rPr>
          <w:rFonts w:asciiTheme="majorHAnsi" w:hAnsiTheme="majorHAnsi" w:cstheme="majorHAnsi"/>
        </w:rPr>
        <w:t xml:space="preserve">Ngjyra; Paraqisni ngjyren RAL Palette tek </w:t>
      </w:r>
      <w:r w:rsidR="00FF6566">
        <w:rPr>
          <w:rFonts w:asciiTheme="majorHAnsi" w:hAnsiTheme="majorHAnsi" w:cstheme="majorHAnsi"/>
        </w:rPr>
        <w:t>Kompania</w:t>
      </w:r>
      <w:r w:rsidRPr="00077616">
        <w:rPr>
          <w:rFonts w:asciiTheme="majorHAnsi" w:hAnsiTheme="majorHAnsi" w:cstheme="majorHAnsi"/>
        </w:rPr>
        <w:t xml:space="preserve"> Mbikeqyres</w:t>
      </w:r>
      <w:r w:rsidR="00FF6566">
        <w:rPr>
          <w:rFonts w:asciiTheme="majorHAnsi" w:hAnsiTheme="majorHAnsi" w:cstheme="majorHAnsi"/>
        </w:rPr>
        <w:t>e</w:t>
      </w:r>
      <w:r w:rsidRPr="00077616">
        <w:rPr>
          <w:rFonts w:asciiTheme="majorHAnsi" w:hAnsiTheme="majorHAnsi" w:cstheme="majorHAnsi"/>
        </w:rPr>
        <w:t xml:space="preserve"> </w:t>
      </w:r>
      <w:r w:rsidR="00FF6566">
        <w:rPr>
          <w:rFonts w:asciiTheme="majorHAnsi" w:hAnsiTheme="majorHAnsi" w:cstheme="majorHAnsi"/>
        </w:rPr>
        <w:t>e</w:t>
      </w:r>
      <w:r w:rsidRPr="00077616">
        <w:rPr>
          <w:rFonts w:asciiTheme="majorHAnsi" w:hAnsiTheme="majorHAnsi" w:cstheme="majorHAnsi"/>
        </w:rPr>
        <w:t xml:space="preserve"> Projektit per zgjedhje / aprovim.</w:t>
      </w:r>
    </w:p>
    <w:p w14:paraId="00000012" w14:textId="7FE55828" w:rsidR="00B93562" w:rsidRDefault="00F700CD" w:rsidP="000F0C63">
      <w:pPr>
        <w:jc w:val="both"/>
        <w:rPr>
          <w:rFonts w:asciiTheme="majorHAnsi" w:hAnsiTheme="majorHAnsi" w:cstheme="majorHAnsi"/>
        </w:rPr>
      </w:pPr>
      <w:r w:rsidRPr="00077616">
        <w:rPr>
          <w:rFonts w:asciiTheme="majorHAnsi" w:hAnsiTheme="majorHAnsi" w:cstheme="majorHAnsi"/>
        </w:rPr>
        <w:t>Te gjitha elementet lidhese,nyjet lidhese, mbajtesit, vidat,etj. duhet te perfshihen ne llogaritje. Duke u bazuar ne dizajnin e detajuar dhe sipas manualit te prodhuesit</w:t>
      </w:r>
      <w:r w:rsidR="0069492D" w:rsidRPr="00077616">
        <w:rPr>
          <w:rFonts w:asciiTheme="majorHAnsi" w:hAnsiTheme="majorHAnsi" w:cstheme="majorHAnsi"/>
        </w:rPr>
        <w:t>.</w:t>
      </w:r>
    </w:p>
    <w:p w14:paraId="1FC8378D" w14:textId="77777777" w:rsidR="002824DD" w:rsidRDefault="002824DD" w:rsidP="000F0C63">
      <w:pPr>
        <w:jc w:val="both"/>
        <w:rPr>
          <w:rFonts w:asciiTheme="majorHAnsi" w:hAnsiTheme="majorHAnsi" w:cstheme="majorHAnsi"/>
        </w:rPr>
      </w:pPr>
    </w:p>
    <w:p w14:paraId="21BCD4F8" w14:textId="1B1DF9D8" w:rsidR="00F149F2" w:rsidRPr="00172E39" w:rsidRDefault="00F149F2" w:rsidP="0044186C">
      <w:pPr>
        <w:pStyle w:val="Heading2"/>
        <w:numPr>
          <w:ilvl w:val="2"/>
          <w:numId w:val="63"/>
        </w:numPr>
        <w:rPr>
          <w:rFonts w:asciiTheme="majorHAnsi" w:hAnsiTheme="majorHAnsi" w:cstheme="majorHAnsi"/>
        </w:rPr>
      </w:pPr>
      <w:bookmarkStart w:id="323" w:name="_Toc78624329"/>
      <w:bookmarkStart w:id="324" w:name="_Toc165040289"/>
      <w:r>
        <w:t>Izolimi i kulmit te rrafshet me flexibile polimere bituminoze</w:t>
      </w:r>
      <w:bookmarkEnd w:id="324"/>
    </w:p>
    <w:p w14:paraId="6391AD85" w14:textId="77777777" w:rsidR="00F149F2" w:rsidRDefault="00F149F2" w:rsidP="00F149F2">
      <w:r>
        <w:t>Kontraktori duhet të sigurojë bitum elasto-plastomerik polimer, me një shtresë fibër qelqi ose përforcues fletë poliester, me peshë W=4Kg/m</w:t>
      </w:r>
      <w:r w:rsidRPr="000F2FF0">
        <w:rPr>
          <w:vertAlign w:val="superscript"/>
        </w:rPr>
        <w:t>2</w:t>
      </w:r>
      <w:r>
        <w:t>, minimumi; 2x4 mm trashësi.</w:t>
      </w:r>
    </w:p>
    <w:p w14:paraId="66BAB130" w14:textId="77777777" w:rsidR="00F149F2" w:rsidRDefault="00F149F2" w:rsidP="00F149F2">
      <w:r>
        <w:t>Membranat bituminoze janë një shtresë e hollë e materialit të papërshkueshëm nga uji, e lidhur plotësisht me sipërfaqen. Është një sistem fleksibël, i aftë të ruajë kapacitetin e tij të papërshkueshëm nga uji pa shkaktuar çarje.</w:t>
      </w:r>
    </w:p>
    <w:p w14:paraId="232C7188" w14:textId="77777777" w:rsidR="00F149F2" w:rsidRDefault="00F149F2" w:rsidP="00F149F2">
      <w:r>
        <w:t>Membrana bituminoze elastomerike me përbërje me bazë bitumeni dhe polimer me bazë stiren butadiene (Styrene Butadiene Styrene). Shtimi i materialeve elastomerike (SBS) krijon një përzierje më elastike e cila si rezultat lehtësisht ndjek tkurrjet dhe bymimet e mundshme që mund të shkaktohen, duke qenë në të njëjtën kohë veçanërisht rezistente ndaj temperaturave të ulëta. Membranat kanë të integruar tekstil poliestër, i cili i jep produktit përfundimtar me rezistencë të mirë mekanike, p.sh., rezistencë ndaj shpimit, presionit dinamik dhe statik. Veshja e membranave, të cilat janë të destinuara për rafinimin përfundimtar të një sistemi hidroizolues, me pllaka minerale, mbron nga rrezet ultravjollcë dhe ndihmon në rritjen e jetëgjatësisë së membranës.</w:t>
      </w:r>
    </w:p>
    <w:p w14:paraId="7B0C21E1" w14:textId="77777777" w:rsidR="00F149F2" w:rsidRDefault="00F149F2" w:rsidP="00F149F2">
      <w:r>
        <w:t>Karakteristikat e produktit:</w:t>
      </w:r>
    </w:p>
    <w:p w14:paraId="1B7CACC7" w14:textId="77777777" w:rsidR="00F149F2" w:rsidRPr="000F2FF0" w:rsidRDefault="00F149F2" w:rsidP="00F149F2">
      <w:pPr>
        <w:pStyle w:val="ListParagraph"/>
        <w:numPr>
          <w:ilvl w:val="0"/>
          <w:numId w:val="4"/>
        </w:numPr>
        <w:rPr>
          <w:rFonts w:asciiTheme="majorHAnsi" w:hAnsiTheme="majorHAnsi" w:cstheme="majorHAnsi"/>
        </w:rPr>
      </w:pPr>
      <w:r w:rsidRPr="000F2FF0">
        <w:rPr>
          <w:rFonts w:asciiTheme="majorHAnsi" w:hAnsiTheme="majorHAnsi" w:cstheme="majorHAnsi"/>
        </w:rPr>
        <w:t>Membranat bituminoze me përzierje më elastike, mund të ndjekin lehtësisht tkurrje-bymimet e mundshme.</w:t>
      </w:r>
    </w:p>
    <w:p w14:paraId="18FD0179" w14:textId="77777777" w:rsidR="00F149F2" w:rsidRPr="000F2FF0" w:rsidRDefault="00F149F2" w:rsidP="00F149F2">
      <w:pPr>
        <w:pStyle w:val="ListParagraph"/>
        <w:numPr>
          <w:ilvl w:val="0"/>
          <w:numId w:val="4"/>
        </w:numPr>
        <w:rPr>
          <w:rFonts w:asciiTheme="majorHAnsi" w:hAnsiTheme="majorHAnsi" w:cstheme="majorHAnsi"/>
        </w:rPr>
      </w:pPr>
      <w:r w:rsidRPr="000F2FF0">
        <w:rPr>
          <w:rFonts w:asciiTheme="majorHAnsi" w:hAnsiTheme="majorHAnsi" w:cstheme="majorHAnsi"/>
        </w:rPr>
        <w:t>Rezistencë ndaj temperaturave të ulëta (deri -19⁰C) dhe të larta (deri në 60⁰C)</w:t>
      </w:r>
    </w:p>
    <w:p w14:paraId="3D2E34C2" w14:textId="77777777" w:rsidR="00F149F2" w:rsidRDefault="00F149F2" w:rsidP="00F149F2">
      <w:r>
        <w:t>Specifikimet e instalimit</w:t>
      </w:r>
    </w:p>
    <w:p w14:paraId="30AAB9FD" w14:textId="77777777" w:rsidR="00F149F2" w:rsidRDefault="00F149F2" w:rsidP="00F149F2">
      <w:r>
        <w:t>Vendosja e membranave bëhet me ndihmën e flakëdhënësit. Para aplikimit baza duhet te jete e rrafshet e pastert dhe e qendrueshme per te vendosur shtresat e reja te izolimit. Siperfaqja duhet te lyhet me bitulit  (baze) ne sasi sipas rekomandimeve te prodhuesit per te krijuar nje siperfaqe te pershtatshme per ngjitjen e shtreses bituminoze.</w:t>
      </w:r>
    </w:p>
    <w:p w14:paraId="20ADEBA4" w14:textId="77777777" w:rsidR="00F149F2" w:rsidRDefault="00F149F2" w:rsidP="00F149F2">
      <w:r>
        <w:t>Materiali duhet te posedoje apovimet dhe certifikatat :</w:t>
      </w:r>
    </w:p>
    <w:p w14:paraId="4B35A60E" w14:textId="77777777" w:rsidR="00F149F2" w:rsidRPr="000F2FF0" w:rsidRDefault="00F149F2" w:rsidP="00F149F2">
      <w:pPr>
        <w:pStyle w:val="ListParagraph"/>
        <w:numPr>
          <w:ilvl w:val="0"/>
          <w:numId w:val="33"/>
        </w:numPr>
        <w:rPr>
          <w:rFonts w:asciiTheme="majorHAnsi" w:hAnsiTheme="majorHAnsi" w:cstheme="majorHAnsi"/>
        </w:rPr>
      </w:pPr>
      <w:r w:rsidRPr="000F2FF0">
        <w:rPr>
          <w:rFonts w:asciiTheme="majorHAnsi" w:hAnsiTheme="majorHAnsi" w:cstheme="majorHAnsi"/>
        </w:rPr>
        <w:t>Shenja CE dhe deklarata e performancës bazuar në EN 13969:2004/A1:2006 Fletë fleksibile për hidroizolim — Fletë bituminoze rezistente ndaj lagështise</w:t>
      </w:r>
    </w:p>
    <w:p w14:paraId="643038C2" w14:textId="77777777" w:rsidR="00F149F2" w:rsidRPr="000F2FF0" w:rsidRDefault="00F149F2" w:rsidP="00F149F2">
      <w:pPr>
        <w:pStyle w:val="ListParagraph"/>
        <w:numPr>
          <w:ilvl w:val="0"/>
          <w:numId w:val="33"/>
        </w:numPr>
        <w:rPr>
          <w:rFonts w:asciiTheme="majorHAnsi" w:hAnsiTheme="majorHAnsi" w:cstheme="majorHAnsi"/>
        </w:rPr>
      </w:pPr>
      <w:r w:rsidRPr="000F2FF0">
        <w:rPr>
          <w:rFonts w:asciiTheme="majorHAnsi" w:hAnsiTheme="majorHAnsi" w:cstheme="majorHAnsi"/>
        </w:rPr>
        <w:t>AS4654.1- 2012- Miratuar për siperfaqe te  jashtme</w:t>
      </w:r>
    </w:p>
    <w:p w14:paraId="28FE43DE" w14:textId="77777777" w:rsidR="00F149F2" w:rsidRDefault="00F149F2" w:rsidP="00F149F2">
      <w:r>
        <w:lastRenderedPageBreak/>
        <w:t>Aplikimi:</w:t>
      </w:r>
    </w:p>
    <w:p w14:paraId="3D7E69E0" w14:textId="0D9EF1BD" w:rsidR="00F149F2" w:rsidRPr="000F2FF0" w:rsidRDefault="00F149F2" w:rsidP="00F149F2">
      <w:pPr>
        <w:pStyle w:val="ListParagraph"/>
        <w:numPr>
          <w:ilvl w:val="0"/>
          <w:numId w:val="34"/>
        </w:numPr>
        <w:rPr>
          <w:rFonts w:asciiTheme="majorHAnsi" w:hAnsiTheme="majorHAnsi" w:cstheme="majorHAnsi"/>
        </w:rPr>
      </w:pPr>
      <w:r w:rsidRPr="000F2FF0">
        <w:rPr>
          <w:rFonts w:asciiTheme="majorHAnsi" w:hAnsiTheme="majorHAnsi" w:cstheme="majorHAnsi"/>
        </w:rPr>
        <w:t xml:space="preserve">Per izolim te mureve te </w:t>
      </w:r>
      <w:r>
        <w:rPr>
          <w:rFonts w:asciiTheme="majorHAnsi" w:hAnsiTheme="majorHAnsi" w:cstheme="majorHAnsi"/>
        </w:rPr>
        <w:t>coklles, kulmit te rrafshet</w:t>
      </w:r>
      <w:r w:rsidRPr="000F2FF0">
        <w:rPr>
          <w:rFonts w:asciiTheme="majorHAnsi" w:hAnsiTheme="majorHAnsi" w:cstheme="majorHAnsi"/>
        </w:rPr>
        <w:t xml:space="preserve"> etj</w:t>
      </w:r>
    </w:p>
    <w:p w14:paraId="35B08221" w14:textId="77777777" w:rsidR="00F149F2" w:rsidRDefault="00F149F2" w:rsidP="00F149F2">
      <w:r>
        <w:t>Te dhenat teknike:</w:t>
      </w:r>
    </w:p>
    <w:p w14:paraId="4F7CF7F7" w14:textId="77777777" w:rsidR="00F149F2" w:rsidRDefault="00F149F2" w:rsidP="00F149F2">
      <w:r>
        <w:t>Forca maksimale e tërheqjes:</w:t>
      </w:r>
    </w:p>
    <w:p w14:paraId="08419F9E" w14:textId="77777777" w:rsidR="00F149F2" w:rsidRPr="000F2FF0" w:rsidRDefault="00F149F2" w:rsidP="00F149F2">
      <w:pPr>
        <w:pStyle w:val="ListParagraph"/>
        <w:numPr>
          <w:ilvl w:val="0"/>
          <w:numId w:val="34"/>
        </w:numPr>
        <w:rPr>
          <w:rFonts w:asciiTheme="majorHAnsi" w:hAnsiTheme="majorHAnsi" w:cstheme="majorHAnsi"/>
        </w:rPr>
      </w:pPr>
      <w:r w:rsidRPr="000F2FF0">
        <w:rPr>
          <w:rFonts w:asciiTheme="majorHAnsi" w:hAnsiTheme="majorHAnsi" w:cstheme="majorHAnsi"/>
        </w:rPr>
        <w:t>Ne drejtimin gjatesor……….850 N/50 mm ± 170 N/50mm…...(EN 12311-1)</w:t>
      </w:r>
    </w:p>
    <w:p w14:paraId="58951E8E" w14:textId="77777777" w:rsidR="00F149F2" w:rsidRPr="000F2FF0" w:rsidRDefault="00F149F2" w:rsidP="00F149F2">
      <w:pPr>
        <w:pStyle w:val="ListParagraph"/>
        <w:numPr>
          <w:ilvl w:val="0"/>
          <w:numId w:val="34"/>
        </w:numPr>
        <w:rPr>
          <w:rFonts w:asciiTheme="majorHAnsi" w:hAnsiTheme="majorHAnsi" w:cstheme="majorHAnsi"/>
        </w:rPr>
      </w:pPr>
      <w:r w:rsidRPr="000F2FF0">
        <w:rPr>
          <w:rFonts w:asciiTheme="majorHAnsi" w:hAnsiTheme="majorHAnsi" w:cstheme="majorHAnsi"/>
        </w:rPr>
        <w:t>Ne drejtimin terthor………..700 N/50 mm ± 140 N/50mm….…(EN 12311-1)</w:t>
      </w:r>
    </w:p>
    <w:p w14:paraId="6BC2033A" w14:textId="77777777" w:rsidR="00F149F2" w:rsidRPr="00FD1622" w:rsidRDefault="00F149F2" w:rsidP="00F149F2">
      <w:r>
        <w:t>Zgjatimi në forcën maksimale të tërheqjes:</w:t>
      </w:r>
    </w:p>
    <w:p w14:paraId="0D02B984" w14:textId="77777777" w:rsidR="00F149F2" w:rsidRDefault="00F149F2" w:rsidP="00F149F2"/>
    <w:p w14:paraId="3C93B0BB" w14:textId="77777777" w:rsidR="00F149F2" w:rsidRPr="000F2FF0" w:rsidRDefault="00F149F2" w:rsidP="00F149F2">
      <w:pPr>
        <w:pStyle w:val="ListParagraph"/>
        <w:numPr>
          <w:ilvl w:val="0"/>
          <w:numId w:val="35"/>
        </w:numPr>
        <w:rPr>
          <w:rFonts w:asciiTheme="majorHAnsi" w:hAnsiTheme="majorHAnsi" w:cstheme="majorHAnsi"/>
        </w:rPr>
      </w:pPr>
      <w:r w:rsidRPr="000F2FF0">
        <w:rPr>
          <w:rFonts w:asciiTheme="majorHAnsi" w:hAnsiTheme="majorHAnsi" w:cstheme="majorHAnsi"/>
        </w:rPr>
        <w:t>Ne drejtimin gjatesor……….50 % ± 15 %…...(EN 12311-1)</w:t>
      </w:r>
    </w:p>
    <w:p w14:paraId="08EFBD1F" w14:textId="77777777" w:rsidR="00F149F2" w:rsidRPr="000F2FF0" w:rsidRDefault="00F149F2" w:rsidP="00F149F2">
      <w:pPr>
        <w:pStyle w:val="ListParagraph"/>
        <w:numPr>
          <w:ilvl w:val="0"/>
          <w:numId w:val="35"/>
        </w:numPr>
        <w:rPr>
          <w:rFonts w:asciiTheme="majorHAnsi" w:hAnsiTheme="majorHAnsi" w:cstheme="majorHAnsi"/>
        </w:rPr>
      </w:pPr>
      <w:r w:rsidRPr="000F2FF0">
        <w:rPr>
          <w:rFonts w:asciiTheme="majorHAnsi" w:hAnsiTheme="majorHAnsi" w:cstheme="majorHAnsi"/>
        </w:rPr>
        <w:t>Ne drejtimin terthor………..50 % ± 15 %….…(EN 12311-1)</w:t>
      </w:r>
    </w:p>
    <w:p w14:paraId="7036F0CD" w14:textId="77777777" w:rsidR="00F149F2" w:rsidRDefault="00F149F2" w:rsidP="00F149F2"/>
    <w:p w14:paraId="06C0DE90" w14:textId="77777777" w:rsidR="00F149F2" w:rsidRDefault="00F149F2" w:rsidP="00F149F2">
      <w:r>
        <w:t>Rezistencë ndaj grisjes:</w:t>
      </w:r>
    </w:p>
    <w:p w14:paraId="3026F7FB" w14:textId="77777777" w:rsidR="00F149F2" w:rsidRPr="000F2FF0" w:rsidRDefault="00F149F2" w:rsidP="00F149F2">
      <w:pPr>
        <w:pStyle w:val="ListParagraph"/>
        <w:numPr>
          <w:ilvl w:val="0"/>
          <w:numId w:val="36"/>
        </w:numPr>
        <w:rPr>
          <w:rFonts w:asciiTheme="majorHAnsi" w:hAnsiTheme="majorHAnsi" w:cstheme="majorHAnsi"/>
        </w:rPr>
      </w:pPr>
      <w:r w:rsidRPr="000F2FF0">
        <w:rPr>
          <w:rFonts w:asciiTheme="majorHAnsi" w:hAnsiTheme="majorHAnsi" w:cstheme="majorHAnsi"/>
        </w:rPr>
        <w:t>Ne drejtimin gjatesor……….200 N ± 60 N…...(EN 12310-1)</w:t>
      </w:r>
    </w:p>
    <w:p w14:paraId="62041E77" w14:textId="77777777" w:rsidR="00F149F2" w:rsidRPr="000F2FF0" w:rsidRDefault="00F149F2" w:rsidP="00F149F2">
      <w:pPr>
        <w:pStyle w:val="ListParagraph"/>
        <w:numPr>
          <w:ilvl w:val="0"/>
          <w:numId w:val="36"/>
        </w:numPr>
        <w:rPr>
          <w:rFonts w:asciiTheme="majorHAnsi" w:hAnsiTheme="majorHAnsi" w:cstheme="majorHAnsi"/>
        </w:rPr>
      </w:pPr>
      <w:r w:rsidRPr="000F2FF0">
        <w:rPr>
          <w:rFonts w:asciiTheme="majorHAnsi" w:hAnsiTheme="majorHAnsi" w:cstheme="majorHAnsi"/>
        </w:rPr>
        <w:t>Ne drejtimin terthor………..200 N ± 60 N….…(EN 12310-1)</w:t>
      </w:r>
    </w:p>
    <w:p w14:paraId="5311A39B" w14:textId="77777777" w:rsidR="00F149F2" w:rsidRDefault="00F149F2" w:rsidP="00F149F2">
      <w:r>
        <w:t>Hidroizolimi: Metoda B: 24 ore ne 60kPa…..Kalon…….(EN 1928)</w:t>
      </w:r>
    </w:p>
    <w:p w14:paraId="66BE4C1F" w14:textId="77777777" w:rsidR="00F149F2" w:rsidRDefault="00F149F2" w:rsidP="00F149F2">
      <w:r>
        <w:t>Reagimi ndaj zjarrit: Klasa E (EN 13501-1)</w:t>
      </w:r>
    </w:p>
    <w:p w14:paraId="2D7B20CC" w14:textId="77777777" w:rsidR="00F149F2" w:rsidRDefault="00F149F2" w:rsidP="00F149F2"/>
    <w:p w14:paraId="67A5FC49" w14:textId="77777777" w:rsidR="00F149F2" w:rsidRDefault="00F149F2" w:rsidP="00F149F2"/>
    <w:p w14:paraId="1BD52047" w14:textId="04728457" w:rsidR="0044186C" w:rsidRPr="00172E39" w:rsidRDefault="0044186C" w:rsidP="0044186C">
      <w:pPr>
        <w:pStyle w:val="Heading2"/>
        <w:numPr>
          <w:ilvl w:val="2"/>
          <w:numId w:val="63"/>
        </w:numPr>
        <w:rPr>
          <w:rFonts w:asciiTheme="majorHAnsi" w:hAnsiTheme="majorHAnsi" w:cstheme="majorHAnsi"/>
        </w:rPr>
      </w:pPr>
      <w:bookmarkStart w:id="325" w:name="_Toc165040290"/>
      <w:r>
        <w:t>XPS – Stirodur t=16 cm per izolimin e kulmit te rrafshet</w:t>
      </w:r>
      <w:bookmarkEnd w:id="325"/>
    </w:p>
    <w:p w14:paraId="54F911F6" w14:textId="77777777" w:rsidR="0044186C" w:rsidRDefault="0044186C" w:rsidP="0044186C">
      <w:pPr>
        <w:rPr>
          <w:rFonts w:asciiTheme="majorHAnsi" w:hAnsiTheme="majorHAnsi" w:cstheme="majorHAnsi"/>
        </w:rPr>
      </w:pPr>
      <w:r w:rsidRPr="00534510">
        <w:rPr>
          <w:rFonts w:asciiTheme="majorHAnsi" w:hAnsiTheme="majorHAnsi" w:cstheme="majorHAnsi"/>
        </w:rPr>
        <w:t>Furnizimi me te gjithe materialin e nevojshem dhe instalimin e shtreses izoluese te XPS - Stirodur ne kulmin e rrafshte, duke u vendosur me nje ngjites te pershtatshem.</w:t>
      </w:r>
    </w:p>
    <w:p w14:paraId="5B86C0A6" w14:textId="77777777" w:rsidR="0044186C" w:rsidRPr="00534510" w:rsidRDefault="0044186C" w:rsidP="0044186C">
      <w:pPr>
        <w:rPr>
          <w:rFonts w:asciiTheme="majorHAnsi" w:hAnsiTheme="majorHAnsi" w:cstheme="majorHAnsi"/>
        </w:rPr>
      </w:pPr>
    </w:p>
    <w:p w14:paraId="7232E733" w14:textId="77777777" w:rsidR="0044186C" w:rsidRPr="0044186C" w:rsidRDefault="0044186C" w:rsidP="00DF32F9">
      <w:pPr>
        <w:pStyle w:val="ListParagraph"/>
        <w:numPr>
          <w:ilvl w:val="0"/>
          <w:numId w:val="82"/>
        </w:numPr>
        <w:rPr>
          <w:rFonts w:asciiTheme="majorHAnsi" w:hAnsiTheme="majorHAnsi" w:cstheme="majorHAnsi"/>
          <w:b/>
          <w:bCs/>
        </w:rPr>
      </w:pPr>
      <w:r w:rsidRPr="0044186C">
        <w:rPr>
          <w:rFonts w:asciiTheme="majorHAnsi" w:hAnsiTheme="majorHAnsi" w:cstheme="majorHAnsi"/>
          <w:b/>
          <w:bCs/>
        </w:rPr>
        <w:t>Pesha ≥ 35 kg/m</w:t>
      </w:r>
      <w:r w:rsidRPr="0044186C">
        <w:rPr>
          <w:rFonts w:asciiTheme="majorHAnsi" w:hAnsiTheme="majorHAnsi" w:cstheme="majorHAnsi"/>
          <w:b/>
          <w:bCs/>
          <w:vertAlign w:val="superscript"/>
        </w:rPr>
        <w:t>3</w:t>
      </w:r>
    </w:p>
    <w:p w14:paraId="25DC91C1" w14:textId="2EC9773F" w:rsidR="0044186C" w:rsidRPr="0044186C" w:rsidRDefault="0044186C" w:rsidP="00DF32F9">
      <w:pPr>
        <w:pStyle w:val="ListParagraph"/>
        <w:numPr>
          <w:ilvl w:val="0"/>
          <w:numId w:val="82"/>
        </w:numPr>
        <w:rPr>
          <w:rFonts w:asciiTheme="majorHAnsi" w:hAnsiTheme="majorHAnsi" w:cstheme="majorHAnsi"/>
          <w:b/>
          <w:bCs/>
        </w:rPr>
      </w:pPr>
      <w:r w:rsidRPr="0044186C">
        <w:rPr>
          <w:rFonts w:asciiTheme="majorHAnsi" w:hAnsiTheme="majorHAnsi" w:cstheme="majorHAnsi"/>
          <w:b/>
          <w:bCs/>
        </w:rPr>
        <w:t>Trashesia th=1</w:t>
      </w:r>
      <w:r>
        <w:rPr>
          <w:rFonts w:asciiTheme="majorHAnsi" w:hAnsiTheme="majorHAnsi" w:cstheme="majorHAnsi"/>
          <w:b/>
          <w:bCs/>
        </w:rPr>
        <w:t>6</w:t>
      </w:r>
      <w:r w:rsidRPr="0044186C">
        <w:rPr>
          <w:rFonts w:asciiTheme="majorHAnsi" w:hAnsiTheme="majorHAnsi" w:cstheme="majorHAnsi"/>
          <w:b/>
          <w:bCs/>
        </w:rPr>
        <w:t xml:space="preserve"> cm</w:t>
      </w:r>
    </w:p>
    <w:p w14:paraId="19D06744" w14:textId="77777777" w:rsidR="0044186C" w:rsidRPr="0044186C" w:rsidRDefault="0044186C" w:rsidP="00DF32F9">
      <w:pPr>
        <w:pStyle w:val="ListParagraph"/>
        <w:numPr>
          <w:ilvl w:val="0"/>
          <w:numId w:val="82"/>
        </w:numPr>
        <w:rPr>
          <w:rFonts w:asciiTheme="majorHAnsi" w:hAnsiTheme="majorHAnsi" w:cstheme="majorHAnsi"/>
          <w:b/>
          <w:bCs/>
        </w:rPr>
      </w:pPr>
      <w:r w:rsidRPr="0044186C">
        <w:rPr>
          <w:rFonts w:asciiTheme="majorHAnsi" w:hAnsiTheme="majorHAnsi" w:cstheme="majorHAnsi"/>
          <w:b/>
          <w:bCs/>
        </w:rPr>
        <w:t>Lambda = 0,035 W/m.K,</w:t>
      </w:r>
    </w:p>
    <w:p w14:paraId="6B16607C" w14:textId="77777777" w:rsidR="0044186C" w:rsidRPr="0044186C" w:rsidRDefault="0044186C" w:rsidP="00DF32F9">
      <w:pPr>
        <w:pStyle w:val="ListParagraph"/>
        <w:numPr>
          <w:ilvl w:val="0"/>
          <w:numId w:val="82"/>
        </w:numPr>
        <w:rPr>
          <w:rFonts w:asciiTheme="majorHAnsi" w:hAnsiTheme="majorHAnsi" w:cstheme="majorHAnsi"/>
          <w:b/>
          <w:bCs/>
        </w:rPr>
      </w:pPr>
      <w:r w:rsidRPr="0044186C">
        <w:rPr>
          <w:rFonts w:asciiTheme="majorHAnsi" w:hAnsiTheme="majorHAnsi" w:cstheme="majorHAnsi"/>
          <w:b/>
          <w:bCs/>
        </w:rPr>
        <w:t>Rezistenca ne shtypje &gt; 250 kPa</w:t>
      </w:r>
    </w:p>
    <w:p w14:paraId="54806B82" w14:textId="77777777" w:rsidR="0044186C" w:rsidRDefault="0044186C" w:rsidP="0044186C">
      <w:pPr>
        <w:rPr>
          <w:rFonts w:asciiTheme="majorHAnsi" w:hAnsiTheme="majorHAnsi" w:cstheme="majorHAnsi"/>
        </w:rPr>
      </w:pPr>
    </w:p>
    <w:p w14:paraId="5DA93ACF" w14:textId="77777777" w:rsidR="0044186C" w:rsidRPr="00013C0E" w:rsidRDefault="0044186C" w:rsidP="0044186C">
      <w:pPr>
        <w:spacing w:after="240"/>
        <w:rPr>
          <w:rFonts w:asciiTheme="majorHAnsi" w:hAnsiTheme="majorHAnsi" w:cstheme="majorHAnsi"/>
          <w:b/>
          <w:bCs/>
        </w:rPr>
      </w:pPr>
      <w:r w:rsidRPr="00013C0E">
        <w:rPr>
          <w:rFonts w:asciiTheme="majorHAnsi" w:hAnsiTheme="majorHAnsi" w:cstheme="majorHAnsi"/>
          <w:b/>
          <w:bCs/>
        </w:rPr>
        <w:t>Ekzekutimi</w:t>
      </w:r>
    </w:p>
    <w:p w14:paraId="4041F635" w14:textId="77777777" w:rsidR="0044186C" w:rsidRPr="00013C0E" w:rsidRDefault="0044186C" w:rsidP="0044186C">
      <w:pPr>
        <w:jc w:val="both"/>
        <w:rPr>
          <w:rFonts w:asciiTheme="majorHAnsi" w:hAnsiTheme="majorHAnsi" w:cstheme="majorHAnsi"/>
        </w:rPr>
      </w:pPr>
      <w:r w:rsidRPr="00013C0E">
        <w:rPr>
          <w:rFonts w:asciiTheme="majorHAnsi" w:hAnsiTheme="majorHAnsi" w:cstheme="majorHAnsi"/>
        </w:rPr>
        <w:t>Izolimi termik duhet të shtrihet me nyje të kryqëzuara. Aty ku tregohet, duhet të sigurohen shirita që nuk duken, në kryqëzimet e çatisë me mure, parapete dhe bordurë që shtrihen mbi kulm.</w:t>
      </w:r>
    </w:p>
    <w:p w14:paraId="3D8F3562" w14:textId="77777777" w:rsidR="0044186C" w:rsidRDefault="0044186C" w:rsidP="0044186C">
      <w:pPr>
        <w:jc w:val="both"/>
        <w:rPr>
          <w:rFonts w:asciiTheme="majorHAnsi" w:hAnsiTheme="majorHAnsi" w:cstheme="majorHAnsi"/>
        </w:rPr>
      </w:pPr>
      <w:r w:rsidRPr="00013C0E">
        <w:rPr>
          <w:rFonts w:asciiTheme="majorHAnsi" w:hAnsiTheme="majorHAnsi" w:cstheme="majorHAnsi"/>
        </w:rPr>
        <w:t>Izolimi me shkumë së polistirenit të ekstruduar XPS, instalohet duke e ngjitur me ngjitës të përshtatshëm për izolim direkt në sipërfaqen e barrierës së avullit, e cila vetë është ngjitur drejtpërdrejt në soletën e betonit.</w:t>
      </w:r>
    </w:p>
    <w:p w14:paraId="39FFBA2F" w14:textId="77777777" w:rsidR="0044186C" w:rsidRPr="00013C0E" w:rsidRDefault="0044186C" w:rsidP="0044186C">
      <w:pPr>
        <w:jc w:val="both"/>
        <w:rPr>
          <w:rFonts w:asciiTheme="majorHAnsi" w:hAnsiTheme="majorHAnsi" w:cstheme="majorHAnsi"/>
        </w:rPr>
      </w:pPr>
    </w:p>
    <w:p w14:paraId="22965ECA" w14:textId="77777777" w:rsidR="0044186C" w:rsidRPr="009B7BD6" w:rsidRDefault="0044186C" w:rsidP="0044186C">
      <w:pPr>
        <w:spacing w:after="240"/>
        <w:rPr>
          <w:rFonts w:asciiTheme="majorHAnsi" w:hAnsiTheme="majorHAnsi" w:cstheme="majorHAnsi"/>
          <w:b/>
          <w:bCs/>
        </w:rPr>
      </w:pPr>
      <w:r w:rsidRPr="009B7BD6">
        <w:rPr>
          <w:rFonts w:asciiTheme="majorHAnsi" w:hAnsiTheme="majorHAnsi" w:cstheme="majorHAnsi"/>
          <w:b/>
          <w:bCs/>
        </w:rPr>
        <w:t>Dorëzimet</w:t>
      </w:r>
    </w:p>
    <w:p w14:paraId="7DBF2A52" w14:textId="77777777" w:rsidR="0044186C" w:rsidRPr="00013C0E" w:rsidRDefault="0044186C" w:rsidP="0044186C">
      <w:pPr>
        <w:rPr>
          <w:rFonts w:asciiTheme="majorHAnsi" w:hAnsiTheme="majorHAnsi" w:cstheme="majorHAnsi"/>
        </w:rPr>
      </w:pPr>
      <w:r w:rsidRPr="00013C0E">
        <w:rPr>
          <w:rFonts w:asciiTheme="majorHAnsi" w:hAnsiTheme="majorHAnsi" w:cstheme="majorHAnsi"/>
        </w:rPr>
        <w:lastRenderedPageBreak/>
        <w:t>Para se të sigurohet materiali dhe të instalohet, kontraktori duhet të paraqesë si më poshtë:</w:t>
      </w:r>
    </w:p>
    <w:p w14:paraId="29C77BCF" w14:textId="77777777" w:rsidR="0044186C" w:rsidRDefault="0044186C" w:rsidP="00DF32F9">
      <w:pPr>
        <w:pStyle w:val="ListParagraph"/>
        <w:numPr>
          <w:ilvl w:val="0"/>
          <w:numId w:val="81"/>
        </w:numPr>
        <w:rPr>
          <w:rFonts w:asciiTheme="majorHAnsi" w:hAnsiTheme="majorHAnsi" w:cstheme="majorHAnsi"/>
        </w:rPr>
      </w:pPr>
      <w:r w:rsidRPr="00013C0E">
        <w:rPr>
          <w:rFonts w:asciiTheme="majorHAnsi" w:hAnsiTheme="majorHAnsi" w:cstheme="majorHAnsi"/>
        </w:rPr>
        <w:t>Vizatime punuese</w:t>
      </w:r>
    </w:p>
    <w:p w14:paraId="64E57CF4" w14:textId="77777777" w:rsidR="0044186C" w:rsidRDefault="0044186C" w:rsidP="00DF32F9">
      <w:pPr>
        <w:pStyle w:val="ListParagraph"/>
        <w:numPr>
          <w:ilvl w:val="0"/>
          <w:numId w:val="81"/>
        </w:numPr>
        <w:rPr>
          <w:rFonts w:asciiTheme="majorHAnsi" w:hAnsiTheme="majorHAnsi" w:cstheme="majorHAnsi"/>
        </w:rPr>
      </w:pPr>
      <w:r w:rsidRPr="00013C0E">
        <w:rPr>
          <w:rFonts w:asciiTheme="majorHAnsi" w:hAnsiTheme="majorHAnsi" w:cstheme="majorHAnsi"/>
        </w:rPr>
        <w:t>Çertifikatat, specifikimet teknike dhe raportet e testimeve tek inxhinieri mbikqyrës për aprovim.</w:t>
      </w:r>
    </w:p>
    <w:p w14:paraId="52F784CA" w14:textId="77777777" w:rsidR="0044186C" w:rsidRDefault="0044186C" w:rsidP="00DF32F9">
      <w:pPr>
        <w:pStyle w:val="ListParagraph"/>
        <w:numPr>
          <w:ilvl w:val="0"/>
          <w:numId w:val="81"/>
        </w:numPr>
        <w:rPr>
          <w:rFonts w:asciiTheme="majorHAnsi" w:hAnsiTheme="majorHAnsi" w:cstheme="majorHAnsi"/>
        </w:rPr>
      </w:pPr>
      <w:r w:rsidRPr="00013C0E">
        <w:rPr>
          <w:rFonts w:asciiTheme="majorHAnsi" w:hAnsiTheme="majorHAnsi" w:cstheme="majorHAnsi"/>
        </w:rPr>
        <w:t>Raportet e testimeve nga organe / laboratorë të pavarur që tregojnë rezultatet e treguara në çertifikata dhe broshura.</w:t>
      </w:r>
    </w:p>
    <w:p w14:paraId="7CAE25A7" w14:textId="77777777" w:rsidR="0044186C" w:rsidRDefault="0044186C" w:rsidP="00DF32F9">
      <w:pPr>
        <w:pStyle w:val="ListParagraph"/>
        <w:numPr>
          <w:ilvl w:val="0"/>
          <w:numId w:val="81"/>
        </w:numPr>
        <w:rPr>
          <w:rFonts w:asciiTheme="majorHAnsi" w:hAnsiTheme="majorHAnsi" w:cstheme="majorHAnsi"/>
        </w:rPr>
      </w:pPr>
      <w:r w:rsidRPr="00013C0E">
        <w:rPr>
          <w:rFonts w:asciiTheme="majorHAnsi" w:hAnsiTheme="majorHAnsi" w:cstheme="majorHAnsi"/>
        </w:rPr>
        <w:t>Broshurat me instruksione nga prodhuesi</w:t>
      </w:r>
    </w:p>
    <w:p w14:paraId="19878486" w14:textId="77777777" w:rsidR="0044186C" w:rsidRPr="00077616" w:rsidRDefault="0044186C" w:rsidP="0044186C">
      <w:pPr>
        <w:jc w:val="both"/>
        <w:rPr>
          <w:rFonts w:asciiTheme="majorHAnsi" w:hAnsiTheme="majorHAnsi" w:cstheme="majorHAnsi"/>
        </w:rPr>
      </w:pPr>
    </w:p>
    <w:p w14:paraId="7EF3D255" w14:textId="77777777" w:rsidR="0044186C" w:rsidRDefault="0044186C" w:rsidP="0044186C">
      <w:pPr>
        <w:rPr>
          <w:rFonts w:asciiTheme="majorHAnsi" w:eastAsia="Calibri" w:hAnsiTheme="majorHAnsi" w:cstheme="majorHAnsi"/>
        </w:rPr>
      </w:pPr>
    </w:p>
    <w:p w14:paraId="5E0B9470" w14:textId="3D439BD4" w:rsidR="0044186C" w:rsidRPr="00172E39" w:rsidRDefault="0044186C" w:rsidP="0044186C">
      <w:pPr>
        <w:pStyle w:val="Heading2"/>
        <w:numPr>
          <w:ilvl w:val="2"/>
          <w:numId w:val="63"/>
        </w:numPr>
        <w:rPr>
          <w:rFonts w:asciiTheme="majorHAnsi" w:hAnsiTheme="majorHAnsi" w:cstheme="majorHAnsi"/>
        </w:rPr>
      </w:pPr>
      <w:bookmarkStart w:id="326" w:name="_Toc165040291"/>
      <w:r>
        <w:t>PVC folje mbi XPS</w:t>
      </w:r>
      <w:bookmarkEnd w:id="326"/>
    </w:p>
    <w:p w14:paraId="5223C3B6" w14:textId="77777777" w:rsidR="0044186C" w:rsidRPr="00AB3F18" w:rsidRDefault="0044186C" w:rsidP="0044186C">
      <w:pPr>
        <w:pStyle w:val="ListParagraph"/>
        <w:spacing w:line="276" w:lineRule="auto"/>
        <w:ind w:left="435"/>
        <w:rPr>
          <w:rFonts w:asciiTheme="majorHAnsi" w:hAnsiTheme="majorHAnsi" w:cstheme="majorHAnsi"/>
        </w:rPr>
      </w:pPr>
      <w:r>
        <w:rPr>
          <w:rFonts w:asciiTheme="majorHAnsi" w:hAnsiTheme="majorHAnsi" w:cstheme="majorHAnsi"/>
        </w:rPr>
        <w:t>Kontraktori duhet te instaloj</w:t>
      </w:r>
      <w:r w:rsidRPr="00AB3F18">
        <w:rPr>
          <w:rFonts w:asciiTheme="majorHAnsi" w:hAnsiTheme="majorHAnsi" w:cstheme="majorHAnsi"/>
        </w:rPr>
        <w:t xml:space="preserve"> shtres</w:t>
      </w:r>
      <w:r>
        <w:rPr>
          <w:rFonts w:asciiTheme="majorHAnsi" w:hAnsiTheme="majorHAnsi" w:cstheme="majorHAnsi"/>
        </w:rPr>
        <w:t>en</w:t>
      </w:r>
      <w:r w:rsidRPr="00AB3F18">
        <w:rPr>
          <w:rFonts w:asciiTheme="majorHAnsi" w:hAnsiTheme="majorHAnsi" w:cstheme="majorHAnsi"/>
        </w:rPr>
        <w:t xml:space="preserve"> Polyvinyl Chloride (PVC) me nje shtresë qelqi sipas </w:t>
      </w:r>
      <w:r w:rsidRPr="00AB3F18">
        <w:rPr>
          <w:rFonts w:asciiTheme="majorHAnsi" w:hAnsiTheme="majorHAnsi" w:cstheme="majorHAnsi"/>
          <w:b/>
        </w:rPr>
        <w:t>EN 13956.</w:t>
      </w:r>
      <w:r w:rsidRPr="00AB3F18">
        <w:rPr>
          <w:rFonts w:asciiTheme="majorHAnsi" w:hAnsiTheme="majorHAnsi" w:cstheme="majorHAnsi"/>
        </w:rPr>
        <w:t xml:space="preserve">  </w:t>
      </w:r>
    </w:p>
    <w:p w14:paraId="4117ED4A" w14:textId="6A420A9D" w:rsidR="0044186C" w:rsidRPr="00AB3F18" w:rsidRDefault="0044186C" w:rsidP="0044186C">
      <w:pPr>
        <w:pStyle w:val="ListParagraph"/>
        <w:spacing w:line="276" w:lineRule="auto"/>
        <w:ind w:left="435"/>
        <w:rPr>
          <w:rFonts w:asciiTheme="majorHAnsi" w:hAnsiTheme="majorHAnsi" w:cstheme="majorHAnsi"/>
        </w:rPr>
      </w:pPr>
      <w:r w:rsidRPr="00AB3F18">
        <w:rPr>
          <w:rFonts w:asciiTheme="majorHAnsi" w:hAnsiTheme="majorHAnsi" w:cstheme="majorHAnsi"/>
        </w:rPr>
        <w:t>(PVC-P) e pajisur me PES-fabric-perforcim t=</w:t>
      </w:r>
      <w:r>
        <w:rPr>
          <w:rFonts w:asciiTheme="majorHAnsi" w:hAnsiTheme="majorHAnsi" w:cstheme="majorHAnsi"/>
        </w:rPr>
        <w:t>0.5</w:t>
      </w:r>
      <w:r w:rsidRPr="00AB3F18">
        <w:rPr>
          <w:rFonts w:asciiTheme="majorHAnsi" w:hAnsiTheme="majorHAnsi" w:cstheme="majorHAnsi"/>
        </w:rPr>
        <w:t xml:space="preserve"> mm, qe mbivendoset</w:t>
      </w:r>
      <w:r>
        <w:rPr>
          <w:rFonts w:asciiTheme="majorHAnsi" w:hAnsiTheme="majorHAnsi" w:cstheme="majorHAnsi"/>
        </w:rPr>
        <w:t xml:space="preserve"> siper shtreses XPS te kulmit te rrafshet</w:t>
      </w:r>
      <w:r w:rsidRPr="00AB3F18">
        <w:rPr>
          <w:rFonts w:asciiTheme="majorHAnsi" w:hAnsiTheme="majorHAnsi" w:cstheme="majorHAnsi"/>
        </w:rPr>
        <w:t xml:space="preserve">, sipas manualit te prodhuesit dhe </w:t>
      </w:r>
      <w:r>
        <w:rPr>
          <w:rFonts w:asciiTheme="majorHAnsi" w:hAnsiTheme="majorHAnsi" w:cstheme="majorHAnsi"/>
        </w:rPr>
        <w:t>Projektir Kryesor</w:t>
      </w:r>
      <w:r w:rsidRPr="00AB3F18">
        <w:rPr>
          <w:rFonts w:asciiTheme="majorHAnsi" w:hAnsiTheme="majorHAnsi" w:cstheme="majorHAnsi"/>
        </w:rPr>
        <w:t>. Llogaritjet duhet te behen per mbulimin e siperfaqes konstruktive te çatise me te gjitha aksesoret e prodhuesit dhe elementet e pershtatshem, sipas grupit te serise se prodhuesit. Shtresa izoluese duhet te punohet edhe ne murin perimetrik ne lartesi min.50cm, ose sa lartesia e atikes nese e njejta eshte me e vogel .</w:t>
      </w:r>
    </w:p>
    <w:p w14:paraId="4DF7175C" w14:textId="77777777" w:rsidR="0044186C" w:rsidRPr="00AB3F18" w:rsidRDefault="0044186C" w:rsidP="0044186C">
      <w:pPr>
        <w:pStyle w:val="ListParagraph"/>
        <w:spacing w:line="276" w:lineRule="auto"/>
        <w:ind w:left="435"/>
        <w:rPr>
          <w:rFonts w:asciiTheme="majorHAnsi" w:hAnsiTheme="majorHAnsi" w:cstheme="majorHAnsi"/>
        </w:rPr>
      </w:pPr>
      <w:r w:rsidRPr="00AB3F18">
        <w:rPr>
          <w:rFonts w:asciiTheme="majorHAnsi" w:hAnsiTheme="majorHAnsi" w:cstheme="majorHAnsi"/>
        </w:rPr>
        <w:t>Shtresa sintetike rezistente ndaj ujit me karakteristikat si me poshte:</w:t>
      </w:r>
    </w:p>
    <w:tbl>
      <w:tblPr>
        <w:tblW w:w="79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61"/>
        <w:gridCol w:w="2599"/>
        <w:gridCol w:w="1530"/>
      </w:tblGrid>
      <w:tr w:rsidR="0044186C" w:rsidRPr="00AB3F18" w14:paraId="4DE5CAE4" w14:textId="77777777" w:rsidTr="00473A3F">
        <w:trPr>
          <w:jc w:val="center"/>
        </w:trPr>
        <w:tc>
          <w:tcPr>
            <w:tcW w:w="3861" w:type="dxa"/>
          </w:tcPr>
          <w:p w14:paraId="1B47F858" w14:textId="77777777" w:rsidR="0044186C" w:rsidRPr="00BB2ED3" w:rsidRDefault="0044186C" w:rsidP="00473A3F">
            <w:pPr>
              <w:spacing w:before="40" w:after="40"/>
              <w:rPr>
                <w:rFonts w:asciiTheme="majorHAnsi" w:hAnsiTheme="majorHAnsi" w:cstheme="majorHAnsi"/>
                <w:sz w:val="20"/>
                <w:szCs w:val="20"/>
              </w:rPr>
            </w:pPr>
            <w:r w:rsidRPr="00BB2ED3">
              <w:rPr>
                <w:sz w:val="20"/>
                <w:szCs w:val="20"/>
              </w:rPr>
              <w:t>Specifikimi fizik</w:t>
            </w:r>
          </w:p>
        </w:tc>
        <w:tc>
          <w:tcPr>
            <w:tcW w:w="2599" w:type="dxa"/>
          </w:tcPr>
          <w:p w14:paraId="330F0C3B"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Membrane th=2,0 mm</w:t>
            </w:r>
          </w:p>
        </w:tc>
        <w:tc>
          <w:tcPr>
            <w:tcW w:w="1530" w:type="dxa"/>
          </w:tcPr>
          <w:p w14:paraId="6354F91D"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Unit</w:t>
            </w:r>
          </w:p>
        </w:tc>
      </w:tr>
      <w:tr w:rsidR="0044186C" w:rsidRPr="00AB3F18" w14:paraId="00F85921" w14:textId="77777777" w:rsidTr="00473A3F">
        <w:trPr>
          <w:jc w:val="center"/>
        </w:trPr>
        <w:tc>
          <w:tcPr>
            <w:tcW w:w="3861" w:type="dxa"/>
          </w:tcPr>
          <w:p w14:paraId="03A56240" w14:textId="77777777" w:rsidR="0044186C" w:rsidRPr="00BB2ED3" w:rsidRDefault="0044186C" w:rsidP="00473A3F">
            <w:pPr>
              <w:spacing w:before="40" w:after="40"/>
              <w:rPr>
                <w:rFonts w:asciiTheme="majorHAnsi" w:hAnsiTheme="majorHAnsi" w:cstheme="majorHAnsi"/>
                <w:sz w:val="20"/>
                <w:szCs w:val="20"/>
              </w:rPr>
            </w:pPr>
          </w:p>
        </w:tc>
        <w:tc>
          <w:tcPr>
            <w:tcW w:w="2599" w:type="dxa"/>
          </w:tcPr>
          <w:p w14:paraId="7AB6E76B"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extruded</w:t>
            </w:r>
          </w:p>
        </w:tc>
        <w:tc>
          <w:tcPr>
            <w:tcW w:w="1530" w:type="dxa"/>
          </w:tcPr>
          <w:p w14:paraId="55D90096" w14:textId="77777777" w:rsidR="0044186C" w:rsidRPr="00AB3F18" w:rsidRDefault="0044186C" w:rsidP="00473A3F">
            <w:pPr>
              <w:spacing w:before="40" w:after="40"/>
              <w:rPr>
                <w:rFonts w:asciiTheme="majorHAnsi" w:hAnsiTheme="majorHAnsi" w:cstheme="majorHAnsi"/>
                <w:sz w:val="20"/>
                <w:szCs w:val="20"/>
              </w:rPr>
            </w:pPr>
          </w:p>
        </w:tc>
      </w:tr>
      <w:tr w:rsidR="0044186C" w:rsidRPr="00AB3F18" w14:paraId="2C0CFEEC" w14:textId="77777777" w:rsidTr="00473A3F">
        <w:trPr>
          <w:jc w:val="center"/>
        </w:trPr>
        <w:tc>
          <w:tcPr>
            <w:tcW w:w="3861" w:type="dxa"/>
          </w:tcPr>
          <w:p w14:paraId="52800A46" w14:textId="77777777" w:rsidR="0044186C" w:rsidRPr="00BB2ED3" w:rsidRDefault="0044186C" w:rsidP="00473A3F">
            <w:pPr>
              <w:spacing w:before="40" w:after="40"/>
              <w:rPr>
                <w:rFonts w:asciiTheme="majorHAnsi" w:hAnsiTheme="majorHAnsi" w:cstheme="majorHAnsi"/>
                <w:sz w:val="20"/>
                <w:szCs w:val="20"/>
              </w:rPr>
            </w:pPr>
            <w:r w:rsidRPr="00BB2ED3">
              <w:rPr>
                <w:sz w:val="20"/>
                <w:szCs w:val="20"/>
              </w:rPr>
              <w:t>Masa për njësi sipërfaqe</w:t>
            </w:r>
          </w:p>
        </w:tc>
        <w:tc>
          <w:tcPr>
            <w:tcW w:w="2599" w:type="dxa"/>
          </w:tcPr>
          <w:p w14:paraId="1516FD9E"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2.5</w:t>
            </w:r>
          </w:p>
        </w:tc>
        <w:tc>
          <w:tcPr>
            <w:tcW w:w="1530" w:type="dxa"/>
          </w:tcPr>
          <w:p w14:paraId="2E0C61B4" w14:textId="77777777" w:rsidR="0044186C" w:rsidRPr="00AB3F18" w:rsidRDefault="0044186C" w:rsidP="00473A3F">
            <w:pPr>
              <w:spacing w:before="40" w:after="40"/>
              <w:rPr>
                <w:rFonts w:asciiTheme="majorHAnsi" w:hAnsiTheme="majorHAnsi" w:cstheme="majorHAnsi"/>
                <w:sz w:val="20"/>
                <w:szCs w:val="20"/>
                <w:vertAlign w:val="superscript"/>
              </w:rPr>
            </w:pPr>
            <w:r w:rsidRPr="00AB3F18">
              <w:rPr>
                <w:rFonts w:asciiTheme="majorHAnsi" w:hAnsiTheme="majorHAnsi" w:cstheme="majorHAnsi"/>
                <w:sz w:val="20"/>
                <w:szCs w:val="20"/>
              </w:rPr>
              <w:t>Kg/m</w:t>
            </w:r>
            <w:r w:rsidRPr="00AB3F18">
              <w:rPr>
                <w:rFonts w:asciiTheme="majorHAnsi" w:hAnsiTheme="majorHAnsi" w:cstheme="majorHAnsi"/>
                <w:sz w:val="20"/>
                <w:szCs w:val="20"/>
                <w:vertAlign w:val="superscript"/>
              </w:rPr>
              <w:t>2</w:t>
            </w:r>
          </w:p>
        </w:tc>
      </w:tr>
      <w:tr w:rsidR="0044186C" w:rsidRPr="00AB3F18" w14:paraId="0A43F5A2" w14:textId="77777777" w:rsidTr="00473A3F">
        <w:trPr>
          <w:jc w:val="center"/>
        </w:trPr>
        <w:tc>
          <w:tcPr>
            <w:tcW w:w="3861" w:type="dxa"/>
          </w:tcPr>
          <w:p w14:paraId="099C76FC" w14:textId="77777777" w:rsidR="0044186C" w:rsidRPr="00BB2ED3" w:rsidRDefault="0044186C" w:rsidP="00473A3F">
            <w:pPr>
              <w:spacing w:before="40" w:after="40"/>
              <w:rPr>
                <w:rFonts w:asciiTheme="majorHAnsi" w:hAnsiTheme="majorHAnsi" w:cstheme="majorHAnsi"/>
                <w:sz w:val="20"/>
                <w:szCs w:val="20"/>
              </w:rPr>
            </w:pPr>
            <w:r w:rsidRPr="00BB2ED3">
              <w:rPr>
                <w:sz w:val="20"/>
                <w:szCs w:val="20"/>
              </w:rPr>
              <w:t>Trashësia efektive</w:t>
            </w:r>
          </w:p>
        </w:tc>
        <w:tc>
          <w:tcPr>
            <w:tcW w:w="2599" w:type="dxa"/>
          </w:tcPr>
          <w:p w14:paraId="528D4D74"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0.5</w:t>
            </w:r>
          </w:p>
        </w:tc>
        <w:tc>
          <w:tcPr>
            <w:tcW w:w="1530" w:type="dxa"/>
          </w:tcPr>
          <w:p w14:paraId="11E145EB"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mm</w:t>
            </w:r>
          </w:p>
        </w:tc>
      </w:tr>
      <w:tr w:rsidR="0044186C" w:rsidRPr="00AB3F18" w14:paraId="75A9260B" w14:textId="77777777" w:rsidTr="00473A3F">
        <w:trPr>
          <w:jc w:val="center"/>
        </w:trPr>
        <w:tc>
          <w:tcPr>
            <w:tcW w:w="3861" w:type="dxa"/>
          </w:tcPr>
          <w:p w14:paraId="6C32F03C" w14:textId="77777777" w:rsidR="0044186C" w:rsidRPr="00BB2ED3" w:rsidRDefault="0044186C" w:rsidP="00473A3F">
            <w:pPr>
              <w:spacing w:before="40" w:after="40"/>
              <w:rPr>
                <w:rFonts w:asciiTheme="majorHAnsi" w:hAnsiTheme="majorHAnsi" w:cstheme="majorHAnsi"/>
                <w:sz w:val="20"/>
                <w:szCs w:val="20"/>
              </w:rPr>
            </w:pPr>
            <w:r w:rsidRPr="00BB2ED3">
              <w:rPr>
                <w:sz w:val="20"/>
                <w:szCs w:val="20"/>
              </w:rPr>
              <w:t>Ekspozimi i jashtëm ndaj zjarrit</w:t>
            </w:r>
          </w:p>
        </w:tc>
        <w:tc>
          <w:tcPr>
            <w:tcW w:w="2599" w:type="dxa"/>
          </w:tcPr>
          <w:p w14:paraId="79372A53"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NPD</w:t>
            </w:r>
          </w:p>
        </w:tc>
        <w:tc>
          <w:tcPr>
            <w:tcW w:w="1530" w:type="dxa"/>
          </w:tcPr>
          <w:p w14:paraId="545FAE28"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w:t>
            </w:r>
          </w:p>
        </w:tc>
      </w:tr>
      <w:tr w:rsidR="0044186C" w:rsidRPr="00AB3F18" w14:paraId="229ACF83" w14:textId="77777777" w:rsidTr="00473A3F">
        <w:trPr>
          <w:jc w:val="center"/>
        </w:trPr>
        <w:tc>
          <w:tcPr>
            <w:tcW w:w="3861" w:type="dxa"/>
          </w:tcPr>
          <w:p w14:paraId="75257B50" w14:textId="77777777" w:rsidR="0044186C" w:rsidRPr="00BB2ED3" w:rsidRDefault="0044186C" w:rsidP="00473A3F">
            <w:pPr>
              <w:spacing w:before="40" w:after="40"/>
              <w:rPr>
                <w:rFonts w:asciiTheme="majorHAnsi" w:hAnsiTheme="majorHAnsi" w:cstheme="majorHAnsi"/>
                <w:sz w:val="20"/>
                <w:szCs w:val="20"/>
              </w:rPr>
            </w:pPr>
            <w:r w:rsidRPr="00BB2ED3">
              <w:rPr>
                <w:sz w:val="20"/>
                <w:szCs w:val="20"/>
              </w:rPr>
              <w:t>Rezistenca e prerjes së përbashkët</w:t>
            </w:r>
          </w:p>
        </w:tc>
        <w:tc>
          <w:tcPr>
            <w:tcW w:w="2599" w:type="dxa"/>
          </w:tcPr>
          <w:p w14:paraId="39F8AE10"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≥600</w:t>
            </w:r>
          </w:p>
        </w:tc>
        <w:tc>
          <w:tcPr>
            <w:tcW w:w="1530" w:type="dxa"/>
          </w:tcPr>
          <w:p w14:paraId="143A7B59"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N/50 mm</w:t>
            </w:r>
          </w:p>
        </w:tc>
      </w:tr>
      <w:tr w:rsidR="0044186C" w:rsidRPr="00AB3F18" w14:paraId="62BF617F" w14:textId="77777777" w:rsidTr="00473A3F">
        <w:trPr>
          <w:jc w:val="center"/>
        </w:trPr>
        <w:tc>
          <w:tcPr>
            <w:tcW w:w="3861" w:type="dxa"/>
          </w:tcPr>
          <w:p w14:paraId="2817A7B0" w14:textId="77777777" w:rsidR="0044186C" w:rsidRPr="00BB2ED3" w:rsidRDefault="0044186C" w:rsidP="00473A3F">
            <w:pPr>
              <w:spacing w:before="40" w:after="40"/>
              <w:rPr>
                <w:rFonts w:asciiTheme="majorHAnsi" w:hAnsiTheme="majorHAnsi" w:cstheme="majorHAnsi"/>
                <w:sz w:val="20"/>
                <w:szCs w:val="20"/>
              </w:rPr>
            </w:pPr>
            <w:r w:rsidRPr="00BB2ED3">
              <w:rPr>
                <w:sz w:val="20"/>
                <w:szCs w:val="20"/>
              </w:rPr>
              <w:t>Rezistenca në tërheqje</w:t>
            </w:r>
          </w:p>
        </w:tc>
        <w:tc>
          <w:tcPr>
            <w:tcW w:w="2599" w:type="dxa"/>
          </w:tcPr>
          <w:p w14:paraId="2E88CF46"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≥16</w:t>
            </w:r>
          </w:p>
        </w:tc>
        <w:tc>
          <w:tcPr>
            <w:tcW w:w="1530" w:type="dxa"/>
          </w:tcPr>
          <w:p w14:paraId="51847D15"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N/50 mm</w:t>
            </w:r>
          </w:p>
        </w:tc>
      </w:tr>
      <w:tr w:rsidR="0044186C" w:rsidRPr="00AB3F18" w14:paraId="6432A359" w14:textId="77777777" w:rsidTr="00473A3F">
        <w:trPr>
          <w:jc w:val="center"/>
        </w:trPr>
        <w:tc>
          <w:tcPr>
            <w:tcW w:w="3861" w:type="dxa"/>
          </w:tcPr>
          <w:p w14:paraId="630C414B" w14:textId="77777777" w:rsidR="0044186C" w:rsidRPr="00BB2ED3" w:rsidRDefault="0044186C" w:rsidP="00473A3F">
            <w:pPr>
              <w:spacing w:before="40" w:after="40"/>
              <w:rPr>
                <w:rFonts w:asciiTheme="majorHAnsi" w:hAnsiTheme="majorHAnsi" w:cstheme="majorHAnsi"/>
                <w:sz w:val="20"/>
                <w:szCs w:val="20"/>
              </w:rPr>
            </w:pPr>
            <w:r w:rsidRPr="00BB2ED3">
              <w:rPr>
                <w:sz w:val="20"/>
                <w:szCs w:val="20"/>
              </w:rPr>
              <w:t>Zgjatimi</w:t>
            </w:r>
          </w:p>
        </w:tc>
        <w:tc>
          <w:tcPr>
            <w:tcW w:w="2599" w:type="dxa"/>
          </w:tcPr>
          <w:p w14:paraId="6831B342"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≥300</w:t>
            </w:r>
          </w:p>
        </w:tc>
        <w:tc>
          <w:tcPr>
            <w:tcW w:w="1530" w:type="dxa"/>
          </w:tcPr>
          <w:p w14:paraId="55B6E316"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w:t>
            </w:r>
          </w:p>
        </w:tc>
      </w:tr>
      <w:tr w:rsidR="0044186C" w:rsidRPr="00AB3F18" w14:paraId="08893CB3" w14:textId="77777777" w:rsidTr="00473A3F">
        <w:trPr>
          <w:jc w:val="center"/>
        </w:trPr>
        <w:tc>
          <w:tcPr>
            <w:tcW w:w="3861" w:type="dxa"/>
          </w:tcPr>
          <w:p w14:paraId="05B17DCE" w14:textId="77777777" w:rsidR="0044186C" w:rsidRPr="00BB2ED3" w:rsidRDefault="0044186C" w:rsidP="00473A3F">
            <w:pPr>
              <w:spacing w:before="40" w:after="40"/>
              <w:rPr>
                <w:rFonts w:asciiTheme="majorHAnsi" w:hAnsiTheme="majorHAnsi" w:cstheme="majorHAnsi"/>
                <w:sz w:val="20"/>
                <w:szCs w:val="20"/>
              </w:rPr>
            </w:pPr>
            <w:r w:rsidRPr="00BB2ED3">
              <w:rPr>
                <w:sz w:val="20"/>
                <w:szCs w:val="20"/>
              </w:rPr>
              <w:t>Rezistenca ndaj ngarkesave statike</w:t>
            </w:r>
          </w:p>
        </w:tc>
        <w:tc>
          <w:tcPr>
            <w:tcW w:w="2599" w:type="dxa"/>
          </w:tcPr>
          <w:p w14:paraId="0533ED9B"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≥20</w:t>
            </w:r>
          </w:p>
        </w:tc>
        <w:tc>
          <w:tcPr>
            <w:tcW w:w="1530" w:type="dxa"/>
          </w:tcPr>
          <w:p w14:paraId="342EF567"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kg</w:t>
            </w:r>
          </w:p>
        </w:tc>
      </w:tr>
      <w:tr w:rsidR="0044186C" w:rsidRPr="00AB3F18" w14:paraId="3ED236CB" w14:textId="77777777" w:rsidTr="00473A3F">
        <w:trPr>
          <w:jc w:val="center"/>
        </w:trPr>
        <w:tc>
          <w:tcPr>
            <w:tcW w:w="3861" w:type="dxa"/>
          </w:tcPr>
          <w:p w14:paraId="13EA4F0F" w14:textId="77777777" w:rsidR="0044186C" w:rsidRPr="00BB2ED3" w:rsidRDefault="0044186C" w:rsidP="00473A3F">
            <w:pPr>
              <w:spacing w:before="40" w:after="40"/>
              <w:rPr>
                <w:rFonts w:asciiTheme="majorHAnsi" w:hAnsiTheme="majorHAnsi" w:cstheme="majorHAnsi"/>
                <w:sz w:val="20"/>
                <w:szCs w:val="20"/>
              </w:rPr>
            </w:pPr>
            <w:r w:rsidRPr="00BB2ED3">
              <w:rPr>
                <w:sz w:val="20"/>
                <w:szCs w:val="20"/>
              </w:rPr>
              <w:t>Rezistenca ndaj lotit</w:t>
            </w:r>
          </w:p>
        </w:tc>
        <w:tc>
          <w:tcPr>
            <w:tcW w:w="2599" w:type="dxa"/>
          </w:tcPr>
          <w:p w14:paraId="1EE7B67D"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≥100</w:t>
            </w:r>
          </w:p>
        </w:tc>
        <w:tc>
          <w:tcPr>
            <w:tcW w:w="1530" w:type="dxa"/>
          </w:tcPr>
          <w:p w14:paraId="3A508A30"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N</w:t>
            </w:r>
          </w:p>
        </w:tc>
      </w:tr>
      <w:tr w:rsidR="0044186C" w:rsidRPr="00AB3F18" w14:paraId="384DAE87" w14:textId="77777777" w:rsidTr="00473A3F">
        <w:trPr>
          <w:jc w:val="center"/>
        </w:trPr>
        <w:tc>
          <w:tcPr>
            <w:tcW w:w="3861" w:type="dxa"/>
          </w:tcPr>
          <w:p w14:paraId="218CDE0B" w14:textId="77777777" w:rsidR="0044186C" w:rsidRPr="00BB2ED3" w:rsidRDefault="0044186C" w:rsidP="00473A3F">
            <w:pPr>
              <w:spacing w:before="40" w:after="40"/>
              <w:rPr>
                <w:rFonts w:asciiTheme="majorHAnsi" w:hAnsiTheme="majorHAnsi" w:cstheme="majorHAnsi"/>
                <w:sz w:val="20"/>
                <w:szCs w:val="20"/>
              </w:rPr>
            </w:pPr>
            <w:r w:rsidRPr="00BB2ED3">
              <w:rPr>
                <w:sz w:val="20"/>
                <w:szCs w:val="20"/>
              </w:rPr>
              <w:t>Përshkueshmëria e avullit të ujit</w:t>
            </w:r>
          </w:p>
        </w:tc>
        <w:tc>
          <w:tcPr>
            <w:tcW w:w="2599" w:type="dxa"/>
          </w:tcPr>
          <w:p w14:paraId="342F0CBC"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10.000 ± 3.000</w:t>
            </w:r>
          </w:p>
        </w:tc>
        <w:tc>
          <w:tcPr>
            <w:tcW w:w="1530" w:type="dxa"/>
          </w:tcPr>
          <w:p w14:paraId="0C085FBE"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w:t>
            </w:r>
          </w:p>
        </w:tc>
      </w:tr>
      <w:tr w:rsidR="0044186C" w:rsidRPr="00AB3F18" w14:paraId="25F808B9" w14:textId="77777777" w:rsidTr="00473A3F">
        <w:trPr>
          <w:jc w:val="center"/>
        </w:trPr>
        <w:tc>
          <w:tcPr>
            <w:tcW w:w="3861" w:type="dxa"/>
          </w:tcPr>
          <w:p w14:paraId="172D34DB" w14:textId="77777777" w:rsidR="0044186C" w:rsidRPr="00BB2ED3" w:rsidRDefault="0044186C" w:rsidP="00473A3F">
            <w:pPr>
              <w:spacing w:before="40" w:after="40"/>
              <w:rPr>
                <w:rFonts w:asciiTheme="majorHAnsi" w:hAnsiTheme="majorHAnsi" w:cstheme="majorHAnsi"/>
                <w:sz w:val="20"/>
                <w:szCs w:val="20"/>
              </w:rPr>
            </w:pPr>
            <w:r w:rsidRPr="00BB2ED3">
              <w:rPr>
                <w:sz w:val="20"/>
                <w:szCs w:val="20"/>
              </w:rPr>
              <w:t>Përputhshmëria e bitumit</w:t>
            </w:r>
          </w:p>
        </w:tc>
        <w:tc>
          <w:tcPr>
            <w:tcW w:w="2599" w:type="dxa"/>
          </w:tcPr>
          <w:p w14:paraId="3C5177CC"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Passed</w:t>
            </w:r>
          </w:p>
          <w:p w14:paraId="1C6D9677"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 xml:space="preserve">90d / 70 </w:t>
            </w:r>
            <w:r w:rsidRPr="00AB3F18">
              <w:rPr>
                <w:rFonts w:asciiTheme="majorHAnsi" w:hAnsiTheme="majorHAnsi" w:cstheme="majorHAnsi"/>
                <w:sz w:val="20"/>
                <w:szCs w:val="20"/>
                <w:vertAlign w:val="superscript"/>
              </w:rPr>
              <w:t>o</w:t>
            </w:r>
            <w:r w:rsidRPr="00AB3F18">
              <w:rPr>
                <w:rFonts w:asciiTheme="majorHAnsi" w:hAnsiTheme="majorHAnsi" w:cstheme="majorHAnsi"/>
                <w:sz w:val="20"/>
                <w:szCs w:val="20"/>
              </w:rPr>
              <w:t>C</w:t>
            </w:r>
          </w:p>
        </w:tc>
        <w:tc>
          <w:tcPr>
            <w:tcW w:w="1530" w:type="dxa"/>
          </w:tcPr>
          <w:p w14:paraId="33322667" w14:textId="77777777" w:rsidR="0044186C" w:rsidRPr="00AB3F18" w:rsidRDefault="0044186C" w:rsidP="00473A3F">
            <w:pPr>
              <w:spacing w:before="40" w:after="40"/>
              <w:rPr>
                <w:rFonts w:asciiTheme="majorHAnsi" w:hAnsiTheme="majorHAnsi" w:cstheme="majorHAnsi"/>
                <w:sz w:val="20"/>
                <w:szCs w:val="20"/>
              </w:rPr>
            </w:pPr>
            <w:r w:rsidRPr="00AB3F18">
              <w:rPr>
                <w:rFonts w:asciiTheme="majorHAnsi" w:hAnsiTheme="majorHAnsi" w:cstheme="majorHAnsi"/>
                <w:sz w:val="20"/>
                <w:szCs w:val="20"/>
              </w:rPr>
              <w:t>-</w:t>
            </w:r>
          </w:p>
        </w:tc>
      </w:tr>
    </w:tbl>
    <w:p w14:paraId="377369BD" w14:textId="77777777" w:rsidR="0044186C" w:rsidRPr="00AB3F18" w:rsidRDefault="0044186C" w:rsidP="0044186C">
      <w:pPr>
        <w:pStyle w:val="ListParagraph"/>
        <w:spacing w:line="276" w:lineRule="auto"/>
        <w:ind w:left="435"/>
        <w:rPr>
          <w:rFonts w:asciiTheme="majorHAnsi" w:hAnsiTheme="majorHAnsi" w:cstheme="majorHAnsi"/>
        </w:rPr>
      </w:pPr>
    </w:p>
    <w:p w14:paraId="61AC4AE7" w14:textId="59BC0612" w:rsidR="0044186C" w:rsidRDefault="0044186C" w:rsidP="0044186C">
      <w:pPr>
        <w:pStyle w:val="ListParagraph"/>
        <w:spacing w:line="276" w:lineRule="auto"/>
        <w:ind w:left="435"/>
        <w:rPr>
          <w:rFonts w:asciiTheme="majorHAnsi" w:hAnsiTheme="majorHAnsi" w:cstheme="majorHAnsi"/>
        </w:rPr>
      </w:pPr>
      <w:r w:rsidRPr="00AB3F18">
        <w:rPr>
          <w:rFonts w:asciiTheme="majorHAnsi" w:hAnsiTheme="majorHAnsi" w:cstheme="majorHAnsi"/>
        </w:rPr>
        <w:t>Kontraktuesi duhet te paraqese dokumentacionin per materialin e propozuar, do te kontrollohet nga organi mbikqyres, dhe vetem pas aprovimit te organit mbikqyres mund te behet porosia e materialit</w:t>
      </w:r>
      <w:r w:rsidR="00614B34">
        <w:rPr>
          <w:rFonts w:asciiTheme="majorHAnsi" w:hAnsiTheme="majorHAnsi" w:cstheme="majorHAnsi"/>
        </w:rPr>
        <w:t>.</w:t>
      </w:r>
    </w:p>
    <w:p w14:paraId="7CC61659" w14:textId="77777777" w:rsidR="00614B34" w:rsidRDefault="00614B34" w:rsidP="0044186C">
      <w:pPr>
        <w:pStyle w:val="ListParagraph"/>
        <w:spacing w:line="276" w:lineRule="auto"/>
        <w:ind w:left="435"/>
        <w:rPr>
          <w:rFonts w:asciiTheme="majorHAnsi" w:hAnsiTheme="majorHAnsi" w:cstheme="majorHAnsi"/>
        </w:rPr>
      </w:pPr>
    </w:p>
    <w:p w14:paraId="25BD14F4" w14:textId="60D4EC08" w:rsidR="00614B34" w:rsidRDefault="00614B34" w:rsidP="00614B34">
      <w:pPr>
        <w:pStyle w:val="Heading2"/>
        <w:numPr>
          <w:ilvl w:val="2"/>
          <w:numId w:val="63"/>
        </w:numPr>
      </w:pPr>
      <w:bookmarkStart w:id="327" w:name="_Toc165040292"/>
      <w:r>
        <w:lastRenderedPageBreak/>
        <w:t>Estrihu</w:t>
      </w:r>
      <w:bookmarkEnd w:id="327"/>
    </w:p>
    <w:p w14:paraId="5C66FD79" w14:textId="34062D3B" w:rsidR="00614B34" w:rsidRPr="00614B34" w:rsidRDefault="0098593E" w:rsidP="00614B34">
      <w:r>
        <w:t>Kontraktori duhet të vendose estrihun mbi kulmin e rrafshet dhe t</w:t>
      </w:r>
      <w:r w:rsidR="00614B34" w:rsidRPr="00EA0041">
        <w:rPr>
          <w:rFonts w:asciiTheme="majorHAnsi" w:hAnsiTheme="majorHAnsi" w:cstheme="majorHAnsi"/>
        </w:rPr>
        <w:t>rashes</w:t>
      </w:r>
      <w:r>
        <w:rPr>
          <w:rFonts w:asciiTheme="majorHAnsi" w:hAnsiTheme="majorHAnsi" w:cstheme="majorHAnsi"/>
        </w:rPr>
        <w:t>ia</w:t>
      </w:r>
      <w:r w:rsidR="00614B34" w:rsidRPr="00EA0041">
        <w:rPr>
          <w:rFonts w:asciiTheme="majorHAnsi" w:hAnsiTheme="majorHAnsi" w:cstheme="majorHAnsi"/>
        </w:rPr>
        <w:t xml:space="preserve"> duhet te jete </w:t>
      </w:r>
      <w:r w:rsidR="00614B34" w:rsidRPr="00763063">
        <w:rPr>
          <w:rFonts w:asciiTheme="majorHAnsi" w:hAnsiTheme="majorHAnsi" w:cstheme="majorHAnsi"/>
        </w:rPr>
        <w:t xml:space="preserve">minimum </w:t>
      </w:r>
      <w:r w:rsidR="00614B34">
        <w:rPr>
          <w:rFonts w:asciiTheme="majorHAnsi" w:hAnsiTheme="majorHAnsi" w:cstheme="majorHAnsi"/>
        </w:rPr>
        <w:t>8</w:t>
      </w:r>
      <w:r w:rsidR="00614B34" w:rsidRPr="00763063">
        <w:rPr>
          <w:rFonts w:asciiTheme="majorHAnsi" w:hAnsiTheme="majorHAnsi" w:cstheme="majorHAnsi"/>
        </w:rPr>
        <w:t xml:space="preserve">0 mm </w:t>
      </w:r>
      <w:r w:rsidR="00614B34">
        <w:rPr>
          <w:rFonts w:asciiTheme="majorHAnsi" w:hAnsiTheme="majorHAnsi" w:cstheme="majorHAnsi"/>
        </w:rPr>
        <w:t>per te krijuar pjerresine e nevojshme</w:t>
      </w:r>
      <w:r w:rsidR="00614B34" w:rsidRPr="00763063">
        <w:rPr>
          <w:rFonts w:asciiTheme="majorHAnsi" w:hAnsiTheme="majorHAnsi" w:cstheme="majorHAnsi"/>
        </w:rPr>
        <w:t xml:space="preserve">, </w:t>
      </w:r>
      <w:r w:rsidR="00614B34" w:rsidRPr="00EA0041">
        <w:rPr>
          <w:rFonts w:asciiTheme="majorHAnsi" w:hAnsiTheme="majorHAnsi" w:cstheme="majorHAnsi"/>
        </w:rPr>
        <w:t>sipas projektit kryesor</w:t>
      </w:r>
      <w:r w:rsidR="00614B34">
        <w:rPr>
          <w:rFonts w:asciiTheme="majorHAnsi" w:hAnsiTheme="majorHAnsi" w:cstheme="majorHAnsi"/>
        </w:rPr>
        <w:t xml:space="preserve"> per kulmin e rrafshet.</w:t>
      </w:r>
    </w:p>
    <w:p w14:paraId="7B41C8B0" w14:textId="77777777" w:rsidR="00614B34" w:rsidRPr="00AB3F18" w:rsidRDefault="00614B34" w:rsidP="0044186C">
      <w:pPr>
        <w:pStyle w:val="ListParagraph"/>
        <w:spacing w:line="276" w:lineRule="auto"/>
        <w:ind w:left="435"/>
        <w:rPr>
          <w:rFonts w:asciiTheme="majorHAnsi" w:hAnsiTheme="majorHAnsi" w:cstheme="majorHAnsi"/>
        </w:rPr>
      </w:pPr>
    </w:p>
    <w:p w14:paraId="29C2788E" w14:textId="77777777" w:rsidR="0044186C" w:rsidRPr="00C52BCD" w:rsidRDefault="0044186C" w:rsidP="0044186C"/>
    <w:p w14:paraId="2497A3FF" w14:textId="77777777" w:rsidR="0044186C" w:rsidRPr="00077616" w:rsidRDefault="0044186C" w:rsidP="0044186C">
      <w:pPr>
        <w:rPr>
          <w:rFonts w:asciiTheme="majorHAnsi" w:hAnsiTheme="majorHAnsi" w:cstheme="majorHAnsi"/>
        </w:rPr>
      </w:pPr>
    </w:p>
    <w:p w14:paraId="4B1F13B1" w14:textId="2FF29A4B" w:rsidR="00623F0A" w:rsidRPr="00172E39" w:rsidRDefault="00623F0A" w:rsidP="00623F0A">
      <w:pPr>
        <w:pStyle w:val="Heading2"/>
        <w:numPr>
          <w:ilvl w:val="2"/>
          <w:numId w:val="63"/>
        </w:numPr>
        <w:rPr>
          <w:rFonts w:asciiTheme="majorHAnsi" w:hAnsiTheme="majorHAnsi" w:cstheme="majorHAnsi"/>
        </w:rPr>
      </w:pPr>
      <w:bookmarkStart w:id="328" w:name="_Toc165040293"/>
      <w:r>
        <w:t>Izolimi i kulmit te rrafshet me flexibile polimere bituminoze mbi estrih</w:t>
      </w:r>
      <w:bookmarkEnd w:id="328"/>
    </w:p>
    <w:p w14:paraId="02434618" w14:textId="74640151" w:rsidR="00623F0A" w:rsidRDefault="00623F0A" w:rsidP="00623F0A">
      <w:r>
        <w:t>Kontraktori duhet të sigurojë bitum elasto-plastomerik polimer te vendosur mbi estrih, me një shtresë fibër qelqi ose përforcues fletë poliester, me peshë W=4Kg/m</w:t>
      </w:r>
      <w:r w:rsidRPr="000F2FF0">
        <w:rPr>
          <w:vertAlign w:val="superscript"/>
        </w:rPr>
        <w:t>2</w:t>
      </w:r>
      <w:r>
        <w:t>, minimumi; 2x4 mm trashësi.</w:t>
      </w:r>
    </w:p>
    <w:p w14:paraId="69E4C38F" w14:textId="77777777" w:rsidR="00623F0A" w:rsidRDefault="00623F0A" w:rsidP="00623F0A">
      <w:r>
        <w:t>Membranat bituminoze janë një shtresë e hollë e materialit të papërshkueshëm nga uji, e lidhur plotësisht me sipërfaqen. Është një sistem fleksibël, i aftë të ruajë kapacitetin e tij të papërshkueshëm nga uji pa shkaktuar çarje.</w:t>
      </w:r>
    </w:p>
    <w:p w14:paraId="082F31AD" w14:textId="77777777" w:rsidR="00623F0A" w:rsidRDefault="00623F0A" w:rsidP="00623F0A">
      <w:r>
        <w:t>Membrana bituminoze elastomerike me përbërje me bazë bitumeni dhe polimer me bazë stiren butadiene (Styrene Butadiene Styrene). Shtimi i materialeve elastomerike (SBS) krijon një përzierje më elastike e cila si rezultat lehtësisht ndjek tkurrjet dhe bymimet e mundshme që mund të shkaktohen, duke qenë në të njëjtën kohë veçanërisht rezistente ndaj temperaturave të ulëta. Membranat kanë të integruar tekstil poliestër, i cili i jep produktit përfundimtar me rezistencë të mirë mekanike, p.sh., rezistencë ndaj shpimit, presionit dinamik dhe statik. Veshja e membranave, të cilat janë të destinuara për rafinimin përfundimtar të një sistemi hidroizolues, me pllaka minerale, mbron nga rrezet ultravjollcë dhe ndihmon në rritjen e jetëgjatësisë së membranës.</w:t>
      </w:r>
    </w:p>
    <w:p w14:paraId="15917378" w14:textId="77777777" w:rsidR="00623F0A" w:rsidRDefault="00623F0A" w:rsidP="00623F0A">
      <w:r>
        <w:t>Karakteristikat e produktit:</w:t>
      </w:r>
    </w:p>
    <w:p w14:paraId="08079039" w14:textId="77777777" w:rsidR="00623F0A" w:rsidRPr="000F2FF0" w:rsidRDefault="00623F0A" w:rsidP="00623F0A">
      <w:pPr>
        <w:pStyle w:val="ListParagraph"/>
        <w:numPr>
          <w:ilvl w:val="0"/>
          <w:numId w:val="4"/>
        </w:numPr>
        <w:rPr>
          <w:rFonts w:asciiTheme="majorHAnsi" w:hAnsiTheme="majorHAnsi" w:cstheme="majorHAnsi"/>
        </w:rPr>
      </w:pPr>
      <w:r w:rsidRPr="000F2FF0">
        <w:rPr>
          <w:rFonts w:asciiTheme="majorHAnsi" w:hAnsiTheme="majorHAnsi" w:cstheme="majorHAnsi"/>
        </w:rPr>
        <w:t>Membranat bituminoze me përzierje më elastike, mund të ndjekin lehtësisht tkurrje-bymimet e mundshme.</w:t>
      </w:r>
    </w:p>
    <w:p w14:paraId="25349514" w14:textId="77777777" w:rsidR="00623F0A" w:rsidRPr="000F2FF0" w:rsidRDefault="00623F0A" w:rsidP="00623F0A">
      <w:pPr>
        <w:pStyle w:val="ListParagraph"/>
        <w:numPr>
          <w:ilvl w:val="0"/>
          <w:numId w:val="4"/>
        </w:numPr>
        <w:rPr>
          <w:rFonts w:asciiTheme="majorHAnsi" w:hAnsiTheme="majorHAnsi" w:cstheme="majorHAnsi"/>
        </w:rPr>
      </w:pPr>
      <w:r w:rsidRPr="000F2FF0">
        <w:rPr>
          <w:rFonts w:asciiTheme="majorHAnsi" w:hAnsiTheme="majorHAnsi" w:cstheme="majorHAnsi"/>
        </w:rPr>
        <w:t>Rezistencë ndaj temperaturave të ulëta (deri -19⁰C) dhe të larta (deri në 60⁰C)</w:t>
      </w:r>
    </w:p>
    <w:p w14:paraId="6D47E6D8" w14:textId="77777777" w:rsidR="00623F0A" w:rsidRDefault="00623F0A" w:rsidP="00623F0A">
      <w:r>
        <w:t>Specifikimet e instalimit</w:t>
      </w:r>
    </w:p>
    <w:p w14:paraId="7A6FF0B7" w14:textId="77777777" w:rsidR="00623F0A" w:rsidRDefault="00623F0A" w:rsidP="00623F0A">
      <w:r>
        <w:t>Vendosja e membranave bëhet me ndihmën e flakëdhënësit. Para aplikimit baza duhet te jete e rrafshet e pastert dhe e qendrueshme per te vendosur shtresat e reja te izolimit. Siperfaqja duhet te lyhet me bitulit  (baze) ne sasi sipas rekomandimeve te prodhuesit per te krijuar nje siperfaqe te pershtatshme per ngjitjen e shtreses bituminoze.</w:t>
      </w:r>
    </w:p>
    <w:p w14:paraId="33728D40" w14:textId="77777777" w:rsidR="00623F0A" w:rsidRDefault="00623F0A" w:rsidP="00623F0A">
      <w:r>
        <w:t>Materiali duhet te posedoje apovimet dhe certifikatat :</w:t>
      </w:r>
    </w:p>
    <w:p w14:paraId="4CA191F6" w14:textId="77777777" w:rsidR="00623F0A" w:rsidRPr="000F2FF0" w:rsidRDefault="00623F0A" w:rsidP="00623F0A">
      <w:pPr>
        <w:pStyle w:val="ListParagraph"/>
        <w:numPr>
          <w:ilvl w:val="0"/>
          <w:numId w:val="33"/>
        </w:numPr>
        <w:rPr>
          <w:rFonts w:asciiTheme="majorHAnsi" w:hAnsiTheme="majorHAnsi" w:cstheme="majorHAnsi"/>
        </w:rPr>
      </w:pPr>
      <w:r w:rsidRPr="000F2FF0">
        <w:rPr>
          <w:rFonts w:asciiTheme="majorHAnsi" w:hAnsiTheme="majorHAnsi" w:cstheme="majorHAnsi"/>
        </w:rPr>
        <w:t>Shenja CE dhe deklarata e performancës bazuar në EN 13969:2004/A1:2006 Fletë fleksibile për hidroizolim — Fletë bituminoze rezistente ndaj lagështise</w:t>
      </w:r>
    </w:p>
    <w:p w14:paraId="6D696FAB" w14:textId="77777777" w:rsidR="00623F0A" w:rsidRPr="000F2FF0" w:rsidRDefault="00623F0A" w:rsidP="00623F0A">
      <w:pPr>
        <w:pStyle w:val="ListParagraph"/>
        <w:numPr>
          <w:ilvl w:val="0"/>
          <w:numId w:val="33"/>
        </w:numPr>
        <w:rPr>
          <w:rFonts w:asciiTheme="majorHAnsi" w:hAnsiTheme="majorHAnsi" w:cstheme="majorHAnsi"/>
        </w:rPr>
      </w:pPr>
      <w:r w:rsidRPr="000F2FF0">
        <w:rPr>
          <w:rFonts w:asciiTheme="majorHAnsi" w:hAnsiTheme="majorHAnsi" w:cstheme="majorHAnsi"/>
        </w:rPr>
        <w:t>AS4654.1- 2012- Miratuar për siperfaqe te  jashtme</w:t>
      </w:r>
    </w:p>
    <w:p w14:paraId="00EDE325" w14:textId="77777777" w:rsidR="00623F0A" w:rsidRDefault="00623F0A" w:rsidP="00623F0A">
      <w:r>
        <w:t>Aplikimi:</w:t>
      </w:r>
    </w:p>
    <w:p w14:paraId="412FA4D5" w14:textId="77777777" w:rsidR="00623F0A" w:rsidRPr="000F2FF0" w:rsidRDefault="00623F0A" w:rsidP="00623F0A">
      <w:pPr>
        <w:pStyle w:val="ListParagraph"/>
        <w:numPr>
          <w:ilvl w:val="0"/>
          <w:numId w:val="34"/>
        </w:numPr>
        <w:rPr>
          <w:rFonts w:asciiTheme="majorHAnsi" w:hAnsiTheme="majorHAnsi" w:cstheme="majorHAnsi"/>
        </w:rPr>
      </w:pPr>
      <w:r w:rsidRPr="000F2FF0">
        <w:rPr>
          <w:rFonts w:asciiTheme="majorHAnsi" w:hAnsiTheme="majorHAnsi" w:cstheme="majorHAnsi"/>
        </w:rPr>
        <w:t xml:space="preserve">Per izolim te mureve te </w:t>
      </w:r>
      <w:r>
        <w:rPr>
          <w:rFonts w:asciiTheme="majorHAnsi" w:hAnsiTheme="majorHAnsi" w:cstheme="majorHAnsi"/>
        </w:rPr>
        <w:t>coklles, kulmit te rrafshet</w:t>
      </w:r>
      <w:r w:rsidRPr="000F2FF0">
        <w:rPr>
          <w:rFonts w:asciiTheme="majorHAnsi" w:hAnsiTheme="majorHAnsi" w:cstheme="majorHAnsi"/>
        </w:rPr>
        <w:t xml:space="preserve"> etj</w:t>
      </w:r>
    </w:p>
    <w:p w14:paraId="5BD36787" w14:textId="77777777" w:rsidR="00623F0A" w:rsidRDefault="00623F0A" w:rsidP="00623F0A">
      <w:r>
        <w:t>Te dhenat teknike:</w:t>
      </w:r>
    </w:p>
    <w:p w14:paraId="58379DC7" w14:textId="77777777" w:rsidR="00623F0A" w:rsidRDefault="00623F0A" w:rsidP="00623F0A">
      <w:r>
        <w:lastRenderedPageBreak/>
        <w:t>Forca maksimale e tërheqjes:</w:t>
      </w:r>
    </w:p>
    <w:p w14:paraId="68ACBF2C" w14:textId="77777777" w:rsidR="00623F0A" w:rsidRPr="000F2FF0" w:rsidRDefault="00623F0A" w:rsidP="00623F0A">
      <w:pPr>
        <w:pStyle w:val="ListParagraph"/>
        <w:numPr>
          <w:ilvl w:val="0"/>
          <w:numId w:val="34"/>
        </w:numPr>
        <w:rPr>
          <w:rFonts w:asciiTheme="majorHAnsi" w:hAnsiTheme="majorHAnsi" w:cstheme="majorHAnsi"/>
        </w:rPr>
      </w:pPr>
      <w:r w:rsidRPr="000F2FF0">
        <w:rPr>
          <w:rFonts w:asciiTheme="majorHAnsi" w:hAnsiTheme="majorHAnsi" w:cstheme="majorHAnsi"/>
        </w:rPr>
        <w:t>Ne drejtimin gjatesor……….850 N/50 mm ± 170 N/50mm…...(EN 12311-1)</w:t>
      </w:r>
    </w:p>
    <w:p w14:paraId="462ED9B2" w14:textId="77777777" w:rsidR="00623F0A" w:rsidRPr="000F2FF0" w:rsidRDefault="00623F0A" w:rsidP="00623F0A">
      <w:pPr>
        <w:pStyle w:val="ListParagraph"/>
        <w:numPr>
          <w:ilvl w:val="0"/>
          <w:numId w:val="34"/>
        </w:numPr>
        <w:rPr>
          <w:rFonts w:asciiTheme="majorHAnsi" w:hAnsiTheme="majorHAnsi" w:cstheme="majorHAnsi"/>
        </w:rPr>
      </w:pPr>
      <w:r w:rsidRPr="000F2FF0">
        <w:rPr>
          <w:rFonts w:asciiTheme="majorHAnsi" w:hAnsiTheme="majorHAnsi" w:cstheme="majorHAnsi"/>
        </w:rPr>
        <w:t>Ne drejtimin terthor………..700 N/50 mm ± 140 N/50mm….…(EN 12311-1)</w:t>
      </w:r>
    </w:p>
    <w:p w14:paraId="0E624BEC" w14:textId="77777777" w:rsidR="00623F0A" w:rsidRPr="00FD1622" w:rsidRDefault="00623F0A" w:rsidP="00623F0A">
      <w:r>
        <w:t>Zgjatimi në forcën maksimale të tërheqjes:</w:t>
      </w:r>
    </w:p>
    <w:p w14:paraId="6C07506F" w14:textId="77777777" w:rsidR="00623F0A" w:rsidRDefault="00623F0A" w:rsidP="00623F0A"/>
    <w:p w14:paraId="6FA598E6" w14:textId="77777777" w:rsidR="00623F0A" w:rsidRPr="000F2FF0" w:rsidRDefault="00623F0A" w:rsidP="00623F0A">
      <w:pPr>
        <w:pStyle w:val="ListParagraph"/>
        <w:numPr>
          <w:ilvl w:val="0"/>
          <w:numId w:val="35"/>
        </w:numPr>
        <w:rPr>
          <w:rFonts w:asciiTheme="majorHAnsi" w:hAnsiTheme="majorHAnsi" w:cstheme="majorHAnsi"/>
        </w:rPr>
      </w:pPr>
      <w:r w:rsidRPr="000F2FF0">
        <w:rPr>
          <w:rFonts w:asciiTheme="majorHAnsi" w:hAnsiTheme="majorHAnsi" w:cstheme="majorHAnsi"/>
        </w:rPr>
        <w:t>Ne drejtimin gjatesor……….50 % ± 15 %…...(EN 12311-1)</w:t>
      </w:r>
    </w:p>
    <w:p w14:paraId="3EE7A305" w14:textId="77777777" w:rsidR="00623F0A" w:rsidRPr="000F2FF0" w:rsidRDefault="00623F0A" w:rsidP="00623F0A">
      <w:pPr>
        <w:pStyle w:val="ListParagraph"/>
        <w:numPr>
          <w:ilvl w:val="0"/>
          <w:numId w:val="35"/>
        </w:numPr>
        <w:rPr>
          <w:rFonts w:asciiTheme="majorHAnsi" w:hAnsiTheme="majorHAnsi" w:cstheme="majorHAnsi"/>
        </w:rPr>
      </w:pPr>
      <w:r w:rsidRPr="000F2FF0">
        <w:rPr>
          <w:rFonts w:asciiTheme="majorHAnsi" w:hAnsiTheme="majorHAnsi" w:cstheme="majorHAnsi"/>
        </w:rPr>
        <w:t>Ne drejtimin terthor………..50 % ± 15 %….…(EN 12311-1)</w:t>
      </w:r>
    </w:p>
    <w:p w14:paraId="5765CD35" w14:textId="77777777" w:rsidR="00623F0A" w:rsidRDefault="00623F0A" w:rsidP="00623F0A"/>
    <w:p w14:paraId="777E54A6" w14:textId="77777777" w:rsidR="00623F0A" w:rsidRDefault="00623F0A" w:rsidP="00623F0A">
      <w:r>
        <w:t>Rezistencë ndaj grisjes:</w:t>
      </w:r>
    </w:p>
    <w:p w14:paraId="448261CF" w14:textId="77777777" w:rsidR="00623F0A" w:rsidRPr="000F2FF0" w:rsidRDefault="00623F0A" w:rsidP="00623F0A">
      <w:pPr>
        <w:pStyle w:val="ListParagraph"/>
        <w:numPr>
          <w:ilvl w:val="0"/>
          <w:numId w:val="36"/>
        </w:numPr>
        <w:rPr>
          <w:rFonts w:asciiTheme="majorHAnsi" w:hAnsiTheme="majorHAnsi" w:cstheme="majorHAnsi"/>
        </w:rPr>
      </w:pPr>
      <w:r w:rsidRPr="000F2FF0">
        <w:rPr>
          <w:rFonts w:asciiTheme="majorHAnsi" w:hAnsiTheme="majorHAnsi" w:cstheme="majorHAnsi"/>
        </w:rPr>
        <w:t>Ne drejtimin gjatesor……….200 N ± 60 N…...(EN 12310-1)</w:t>
      </w:r>
    </w:p>
    <w:p w14:paraId="58EF25A1" w14:textId="77777777" w:rsidR="00623F0A" w:rsidRPr="000F2FF0" w:rsidRDefault="00623F0A" w:rsidP="00623F0A">
      <w:pPr>
        <w:pStyle w:val="ListParagraph"/>
        <w:numPr>
          <w:ilvl w:val="0"/>
          <w:numId w:val="36"/>
        </w:numPr>
        <w:rPr>
          <w:rFonts w:asciiTheme="majorHAnsi" w:hAnsiTheme="majorHAnsi" w:cstheme="majorHAnsi"/>
        </w:rPr>
      </w:pPr>
      <w:r w:rsidRPr="000F2FF0">
        <w:rPr>
          <w:rFonts w:asciiTheme="majorHAnsi" w:hAnsiTheme="majorHAnsi" w:cstheme="majorHAnsi"/>
        </w:rPr>
        <w:t>Ne drejtimin terthor………..200 N ± 60 N….…(EN 12310-1)</w:t>
      </w:r>
    </w:p>
    <w:p w14:paraId="69836CC0" w14:textId="77777777" w:rsidR="00623F0A" w:rsidRDefault="00623F0A" w:rsidP="00623F0A">
      <w:r>
        <w:t>Hidroizolimi: Metoda B: 24 ore ne 60kPa…..Kalon…….(EN 1928)</w:t>
      </w:r>
    </w:p>
    <w:p w14:paraId="71EFE4BA" w14:textId="77777777" w:rsidR="00623F0A" w:rsidRDefault="00623F0A" w:rsidP="00623F0A">
      <w:r>
        <w:t>Reagimi ndaj zjarrit: Klasa E (EN 13501-1)</w:t>
      </w:r>
    </w:p>
    <w:p w14:paraId="1BFCF745" w14:textId="77777777" w:rsidR="0098593E" w:rsidRDefault="0098593E" w:rsidP="00623F0A"/>
    <w:p w14:paraId="29C74916" w14:textId="77777777" w:rsidR="0098593E" w:rsidRPr="0098593E" w:rsidRDefault="0098593E" w:rsidP="0098593E">
      <w:pPr>
        <w:pStyle w:val="Heading2"/>
        <w:numPr>
          <w:ilvl w:val="2"/>
          <w:numId w:val="63"/>
        </w:numPr>
        <w:rPr>
          <w:rFonts w:asciiTheme="majorHAnsi" w:hAnsiTheme="majorHAnsi" w:cstheme="majorHAnsi"/>
        </w:rPr>
      </w:pPr>
      <w:bookmarkStart w:id="329" w:name="_Toc165040294"/>
      <w:r>
        <w:t>Rera e perbere nga rera e perzier</w:t>
      </w:r>
      <w:bookmarkEnd w:id="329"/>
    </w:p>
    <w:p w14:paraId="757E7B6E" w14:textId="51C3583A" w:rsidR="0098593E" w:rsidRPr="00172E39" w:rsidRDefault="0098593E" w:rsidP="0098593E">
      <w:pPr>
        <w:rPr>
          <w:rFonts w:asciiTheme="majorHAnsi" w:hAnsiTheme="majorHAnsi" w:cstheme="majorHAnsi"/>
        </w:rPr>
      </w:pPr>
      <w:r>
        <w:t xml:space="preserve"> Kontraktori duhet te beje f</w:t>
      </w:r>
      <w:r w:rsidRPr="0098593E">
        <w:t>urnizimi me  të gjithë materialin e nevojshëm dhe pergaditj</w:t>
      </w:r>
      <w:r w:rsidR="001940B9">
        <w:t>en</w:t>
      </w:r>
      <w:r w:rsidRPr="0098593E">
        <w:t xml:space="preserve"> e shtreses se llaqit I perbere nga rera e perzier me cimento, t=4-5cm</w:t>
      </w:r>
      <w:r>
        <w:t>.</w:t>
      </w:r>
    </w:p>
    <w:p w14:paraId="67BDC013" w14:textId="77777777" w:rsidR="0098593E" w:rsidRDefault="0098593E" w:rsidP="00623F0A"/>
    <w:p w14:paraId="3355BB12" w14:textId="0FB51E6F" w:rsidR="001940B9" w:rsidRDefault="001940B9" w:rsidP="001940B9">
      <w:pPr>
        <w:pStyle w:val="Heading2"/>
        <w:numPr>
          <w:ilvl w:val="2"/>
          <w:numId w:val="63"/>
        </w:numPr>
      </w:pPr>
      <w:bookmarkStart w:id="330" w:name="_Toc165040295"/>
      <w:r>
        <w:t>Pllakat Terrazo t=30mm</w:t>
      </w:r>
      <w:bookmarkEnd w:id="330"/>
    </w:p>
    <w:p w14:paraId="0D3E849F" w14:textId="325D343C" w:rsidR="001940B9" w:rsidRPr="001940B9" w:rsidRDefault="001940B9" w:rsidP="001940B9">
      <w:pPr>
        <w:pStyle w:val="ListParagraph"/>
        <w:ind w:left="435"/>
        <w:rPr>
          <w:rFonts w:asciiTheme="majorHAnsi" w:hAnsiTheme="majorHAnsi" w:cstheme="majorHAnsi"/>
          <w:lang w:val="en-US" w:eastAsia="ja-JP"/>
        </w:rPr>
      </w:pPr>
      <w:proofErr w:type="spellStart"/>
      <w:r w:rsidRPr="001940B9">
        <w:rPr>
          <w:rFonts w:asciiTheme="majorHAnsi" w:hAnsiTheme="majorHAnsi" w:cstheme="majorHAnsi"/>
          <w:lang w:val="en-US" w:eastAsia="ja-JP"/>
        </w:rPr>
        <w:t>Kontraktori</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duhet</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siguroje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gjithe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materialin</w:t>
      </w:r>
      <w:proofErr w:type="spellEnd"/>
      <w:r w:rsidRPr="001940B9">
        <w:rPr>
          <w:rFonts w:asciiTheme="majorHAnsi" w:hAnsiTheme="majorHAnsi" w:cstheme="majorHAnsi"/>
          <w:lang w:val="en-US" w:eastAsia="ja-JP"/>
        </w:rPr>
        <w:t xml:space="preserve"> e </w:t>
      </w:r>
      <w:proofErr w:type="spellStart"/>
      <w:r w:rsidRPr="001940B9">
        <w:rPr>
          <w:rFonts w:asciiTheme="majorHAnsi" w:hAnsiTheme="majorHAnsi" w:cstheme="majorHAnsi"/>
          <w:lang w:val="en-US" w:eastAsia="ja-JP"/>
        </w:rPr>
        <w:t>nevojshmem</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dhe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montimin</w:t>
      </w:r>
      <w:proofErr w:type="spellEnd"/>
      <w:r w:rsidRPr="001940B9">
        <w:rPr>
          <w:rFonts w:asciiTheme="majorHAnsi" w:hAnsiTheme="majorHAnsi" w:cstheme="majorHAnsi"/>
          <w:lang w:val="en-US" w:eastAsia="ja-JP"/>
        </w:rPr>
        <w:t xml:space="preserve"> e </w:t>
      </w:r>
      <w:proofErr w:type="spellStart"/>
      <w:r w:rsidRPr="001940B9">
        <w:rPr>
          <w:rFonts w:asciiTheme="majorHAnsi" w:hAnsiTheme="majorHAnsi" w:cstheme="majorHAnsi"/>
          <w:lang w:val="en-US" w:eastAsia="ja-JP"/>
        </w:rPr>
        <w:t>pllakave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Terrazo</w:t>
      </w:r>
      <w:proofErr w:type="spellEnd"/>
      <w:r w:rsidRPr="001940B9">
        <w:rPr>
          <w:rFonts w:asciiTheme="majorHAnsi" w:hAnsiTheme="majorHAnsi" w:cstheme="majorHAnsi"/>
          <w:lang w:val="en-US" w:eastAsia="ja-JP"/>
        </w:rPr>
        <w:t xml:space="preserve"> (me </w:t>
      </w:r>
      <w:proofErr w:type="spellStart"/>
      <w:r w:rsidRPr="001940B9">
        <w:rPr>
          <w:rFonts w:asciiTheme="majorHAnsi" w:hAnsiTheme="majorHAnsi" w:cstheme="majorHAnsi"/>
          <w:lang w:val="en-US" w:eastAsia="ja-JP"/>
        </w:rPr>
        <w:t>presion</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larte</w:t>
      </w:r>
      <w:proofErr w:type="spellEnd"/>
      <w:proofErr w:type="gramStart"/>
      <w:r w:rsidRPr="001940B9">
        <w:rPr>
          <w:rFonts w:asciiTheme="majorHAnsi" w:hAnsiTheme="majorHAnsi" w:cstheme="majorHAnsi"/>
          <w:lang w:val="en-US" w:eastAsia="ja-JP"/>
        </w:rPr>
        <w:t>) ,</w:t>
      </w:r>
      <w:proofErr w:type="gramEnd"/>
      <w:r w:rsidRPr="001940B9">
        <w:rPr>
          <w:rFonts w:asciiTheme="majorHAnsi" w:hAnsiTheme="majorHAnsi" w:cstheme="majorHAnsi"/>
          <w:lang w:val="en-US" w:eastAsia="ja-JP"/>
        </w:rPr>
        <w:t xml:space="preserve"> me </w:t>
      </w:r>
      <w:proofErr w:type="spellStart"/>
      <w:r w:rsidRPr="001940B9">
        <w:rPr>
          <w:rFonts w:asciiTheme="majorHAnsi" w:hAnsiTheme="majorHAnsi" w:cstheme="majorHAnsi"/>
          <w:lang w:val="en-US" w:eastAsia="ja-JP"/>
        </w:rPr>
        <w:t>trashesi</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th</w:t>
      </w:r>
      <w:proofErr w:type="spellEnd"/>
      <w:r w:rsidRPr="001940B9">
        <w:rPr>
          <w:rFonts w:asciiTheme="majorHAnsi" w:hAnsiTheme="majorHAnsi" w:cstheme="majorHAnsi"/>
          <w:lang w:val="en-US" w:eastAsia="ja-JP"/>
        </w:rPr>
        <w:t xml:space="preserve">=30mm,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cilat</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duhet</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jene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parreshqitshme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dhe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fugat</w:t>
      </w:r>
      <w:proofErr w:type="spellEnd"/>
      <w:r w:rsidRPr="001940B9">
        <w:rPr>
          <w:rFonts w:asciiTheme="majorHAnsi" w:hAnsiTheme="majorHAnsi" w:cstheme="majorHAnsi"/>
          <w:lang w:val="en-US" w:eastAsia="ja-JP"/>
        </w:rPr>
        <w:t xml:space="preserve"> e </w:t>
      </w:r>
      <w:proofErr w:type="spellStart"/>
      <w:r w:rsidRPr="001940B9">
        <w:rPr>
          <w:rFonts w:asciiTheme="majorHAnsi" w:hAnsiTheme="majorHAnsi" w:cstheme="majorHAnsi"/>
          <w:lang w:val="en-US" w:eastAsia="ja-JP"/>
        </w:rPr>
        <w:t>tyre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jene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mbushura</w:t>
      </w:r>
      <w:proofErr w:type="spellEnd"/>
      <w:r w:rsidRPr="001940B9">
        <w:rPr>
          <w:rFonts w:asciiTheme="majorHAnsi" w:hAnsiTheme="majorHAnsi" w:cstheme="majorHAnsi"/>
          <w:lang w:val="en-US" w:eastAsia="ja-JP"/>
        </w:rPr>
        <w:t xml:space="preserve"> me </w:t>
      </w:r>
      <w:proofErr w:type="spellStart"/>
      <w:r w:rsidRPr="001940B9">
        <w:rPr>
          <w:rFonts w:asciiTheme="majorHAnsi" w:hAnsiTheme="majorHAnsi" w:cstheme="majorHAnsi"/>
          <w:lang w:val="en-US" w:eastAsia="ja-JP"/>
        </w:rPr>
        <w:t>rere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lumi</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Pllakat</w:t>
      </w:r>
      <w:proofErr w:type="spellEnd"/>
      <w:r w:rsidRPr="001940B9">
        <w:rPr>
          <w:rFonts w:asciiTheme="majorHAnsi" w:hAnsiTheme="majorHAnsi" w:cstheme="majorHAnsi"/>
          <w:lang w:val="en-US" w:eastAsia="ja-JP"/>
        </w:rPr>
        <w:t xml:space="preserve"> Terrazzo </w:t>
      </w:r>
      <w:proofErr w:type="spellStart"/>
      <w:r w:rsidRPr="001940B9">
        <w:rPr>
          <w:rFonts w:asciiTheme="majorHAnsi" w:hAnsiTheme="majorHAnsi" w:cstheme="majorHAnsi"/>
          <w:lang w:val="en-US" w:eastAsia="ja-JP"/>
        </w:rPr>
        <w:t>formohen</w:t>
      </w:r>
      <w:proofErr w:type="spellEnd"/>
      <w:r w:rsidRPr="001940B9">
        <w:rPr>
          <w:rFonts w:asciiTheme="majorHAnsi" w:hAnsiTheme="majorHAnsi" w:cstheme="majorHAnsi"/>
          <w:lang w:val="en-US" w:eastAsia="ja-JP"/>
        </w:rPr>
        <w:t xml:space="preserve"> me </w:t>
      </w:r>
      <w:proofErr w:type="spellStart"/>
      <w:r w:rsidRPr="001940B9">
        <w:rPr>
          <w:rFonts w:asciiTheme="majorHAnsi" w:hAnsiTheme="majorHAnsi" w:cstheme="majorHAnsi"/>
          <w:lang w:val="en-US" w:eastAsia="ja-JP"/>
        </w:rPr>
        <w:t>nje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perzierje</w:t>
      </w:r>
      <w:proofErr w:type="spellEnd"/>
      <w:r w:rsidRPr="001940B9">
        <w:rPr>
          <w:rFonts w:asciiTheme="majorHAnsi" w:hAnsiTheme="majorHAnsi" w:cstheme="majorHAnsi"/>
          <w:lang w:val="en-US" w:eastAsia="ja-JP"/>
        </w:rPr>
        <w:t xml:space="preserve"> 1: 2.5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çimentos</w:t>
      </w:r>
      <w:proofErr w:type="spellEnd"/>
      <w:r w:rsidRPr="001940B9">
        <w:rPr>
          <w:rFonts w:asciiTheme="majorHAnsi" w:hAnsiTheme="majorHAnsi" w:cstheme="majorHAnsi"/>
          <w:lang w:val="en-US" w:eastAsia="ja-JP"/>
        </w:rPr>
        <w:t xml:space="preserve"> me </w:t>
      </w:r>
      <w:proofErr w:type="spellStart"/>
      <w:r w:rsidRPr="001940B9">
        <w:rPr>
          <w:rFonts w:asciiTheme="majorHAnsi" w:hAnsiTheme="majorHAnsi" w:cstheme="majorHAnsi"/>
          <w:lang w:val="en-US" w:eastAsia="ja-JP"/>
        </w:rPr>
        <w:t>ngjyre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bardhe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ose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çimentos</w:t>
      </w:r>
      <w:proofErr w:type="spellEnd"/>
      <w:r w:rsidRPr="001940B9">
        <w:rPr>
          <w:rFonts w:asciiTheme="majorHAnsi" w:hAnsiTheme="majorHAnsi" w:cstheme="majorHAnsi"/>
          <w:lang w:val="en-US" w:eastAsia="ja-JP"/>
        </w:rPr>
        <w:t xml:space="preserve"> se </w:t>
      </w:r>
      <w:proofErr w:type="spellStart"/>
      <w:r w:rsidRPr="001940B9">
        <w:rPr>
          <w:rFonts w:asciiTheme="majorHAnsi" w:hAnsiTheme="majorHAnsi" w:cstheme="majorHAnsi"/>
          <w:lang w:val="en-US" w:eastAsia="ja-JP"/>
        </w:rPr>
        <w:t>bardhe</w:t>
      </w:r>
      <w:proofErr w:type="spellEnd"/>
      <w:r w:rsidRPr="001940B9">
        <w:rPr>
          <w:rFonts w:asciiTheme="majorHAnsi" w:hAnsiTheme="majorHAnsi" w:cstheme="majorHAnsi"/>
          <w:lang w:val="en-US" w:eastAsia="ja-JP"/>
        </w:rPr>
        <w:t xml:space="preserve"> me pigment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ngjyrave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shtuar</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dhe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copeza</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prej</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mermeri</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grimcuar</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aplikuara</w:t>
      </w:r>
      <w:proofErr w:type="spellEnd"/>
      <w:r w:rsidRPr="001940B9">
        <w:rPr>
          <w:rFonts w:asciiTheme="majorHAnsi" w:hAnsiTheme="majorHAnsi" w:cstheme="majorHAnsi"/>
          <w:lang w:val="en-US" w:eastAsia="ja-JP"/>
        </w:rPr>
        <w:t xml:space="preserve"> ne </w:t>
      </w:r>
      <w:proofErr w:type="spellStart"/>
      <w:r w:rsidRPr="001940B9">
        <w:rPr>
          <w:rFonts w:asciiTheme="majorHAnsi" w:hAnsiTheme="majorHAnsi" w:cstheme="majorHAnsi"/>
          <w:lang w:val="en-US" w:eastAsia="ja-JP"/>
        </w:rPr>
        <w:t>siperfaqen</w:t>
      </w:r>
      <w:proofErr w:type="spellEnd"/>
      <w:r w:rsidRPr="001940B9">
        <w:rPr>
          <w:rFonts w:asciiTheme="majorHAnsi" w:hAnsiTheme="majorHAnsi" w:cstheme="majorHAnsi"/>
          <w:lang w:val="en-US" w:eastAsia="ja-JP"/>
        </w:rPr>
        <w:t xml:space="preserve"> e </w:t>
      </w:r>
      <w:proofErr w:type="spellStart"/>
      <w:r w:rsidRPr="001940B9">
        <w:rPr>
          <w:rFonts w:asciiTheme="majorHAnsi" w:hAnsiTheme="majorHAnsi" w:cstheme="majorHAnsi"/>
          <w:lang w:val="en-US" w:eastAsia="ja-JP"/>
        </w:rPr>
        <w:t>rrafshet</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pllakes</w:t>
      </w:r>
      <w:proofErr w:type="spellEnd"/>
      <w:r w:rsidRPr="001940B9">
        <w:rPr>
          <w:rFonts w:asciiTheme="majorHAnsi" w:hAnsiTheme="majorHAnsi" w:cstheme="majorHAnsi"/>
          <w:lang w:val="en-US" w:eastAsia="ja-JP"/>
        </w:rPr>
        <w:t xml:space="preserve">, me </w:t>
      </w:r>
      <w:proofErr w:type="spellStart"/>
      <w:r w:rsidRPr="001940B9">
        <w:rPr>
          <w:rFonts w:asciiTheme="majorHAnsi" w:hAnsiTheme="majorHAnsi" w:cstheme="majorHAnsi"/>
          <w:lang w:val="en-US" w:eastAsia="ja-JP"/>
        </w:rPr>
        <w:t>pak</w:t>
      </w:r>
      <w:proofErr w:type="spellEnd"/>
      <w:r w:rsidRPr="001940B9">
        <w:rPr>
          <w:rFonts w:asciiTheme="majorHAnsi" w:hAnsiTheme="majorHAnsi" w:cstheme="majorHAnsi"/>
          <w:lang w:val="en-US" w:eastAsia="ja-JP"/>
        </w:rPr>
        <w:t xml:space="preserve"> se 5 mm e </w:t>
      </w:r>
      <w:proofErr w:type="spellStart"/>
      <w:r w:rsidRPr="001940B9">
        <w:rPr>
          <w:rFonts w:asciiTheme="majorHAnsi" w:hAnsiTheme="majorHAnsi" w:cstheme="majorHAnsi"/>
          <w:lang w:val="en-US" w:eastAsia="ja-JP"/>
        </w:rPr>
        <w:t>trashe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çimento</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dhe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rere</w:t>
      </w:r>
      <w:proofErr w:type="spellEnd"/>
      <w:r w:rsidRPr="001940B9">
        <w:rPr>
          <w:rFonts w:asciiTheme="majorHAnsi" w:hAnsiTheme="majorHAnsi" w:cstheme="majorHAnsi"/>
          <w:lang w:val="en-US" w:eastAsia="ja-JP"/>
        </w:rPr>
        <w:t xml:space="preserve"> 1: 5 /</w:t>
      </w:r>
      <w:proofErr w:type="spellStart"/>
      <w:r w:rsidRPr="001940B9">
        <w:rPr>
          <w:rFonts w:asciiTheme="majorHAnsi" w:hAnsiTheme="majorHAnsi" w:cstheme="majorHAnsi"/>
          <w:lang w:val="en-US" w:eastAsia="ja-JP"/>
        </w:rPr>
        <w:t>perzierja</w:t>
      </w:r>
      <w:proofErr w:type="spellEnd"/>
      <w:r w:rsidRPr="001940B9">
        <w:rPr>
          <w:rFonts w:asciiTheme="majorHAnsi" w:hAnsiTheme="majorHAnsi" w:cstheme="majorHAnsi"/>
          <w:lang w:val="en-US" w:eastAsia="ja-JP"/>
        </w:rPr>
        <w:t>.</w:t>
      </w:r>
    </w:p>
    <w:p w14:paraId="32727C4A" w14:textId="77777777" w:rsidR="001940B9" w:rsidRPr="001940B9" w:rsidRDefault="001940B9" w:rsidP="001940B9">
      <w:pPr>
        <w:pStyle w:val="ListParagraph"/>
        <w:ind w:left="435"/>
        <w:rPr>
          <w:rFonts w:asciiTheme="majorHAnsi" w:hAnsiTheme="majorHAnsi" w:cstheme="majorHAnsi"/>
          <w:lang w:val="en-US" w:eastAsia="ja-JP"/>
        </w:rPr>
      </w:pPr>
      <w:proofErr w:type="spellStart"/>
      <w:r w:rsidRPr="001940B9">
        <w:rPr>
          <w:rFonts w:asciiTheme="majorHAnsi" w:hAnsiTheme="majorHAnsi" w:cstheme="majorHAnsi"/>
          <w:lang w:val="en-US" w:eastAsia="ja-JP"/>
        </w:rPr>
        <w:t>Materiali</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perberes</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i</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pllakave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duhet</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hidhet</w:t>
      </w:r>
      <w:proofErr w:type="spellEnd"/>
      <w:r w:rsidRPr="001940B9">
        <w:rPr>
          <w:rFonts w:asciiTheme="majorHAnsi" w:hAnsiTheme="majorHAnsi" w:cstheme="majorHAnsi"/>
          <w:lang w:val="en-US" w:eastAsia="ja-JP"/>
        </w:rPr>
        <w:t xml:space="preserve"> ne forma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forta</w:t>
      </w:r>
      <w:proofErr w:type="spellEnd"/>
      <w:r w:rsidRPr="001940B9">
        <w:rPr>
          <w:rFonts w:asciiTheme="majorHAnsi" w:hAnsiTheme="majorHAnsi" w:cstheme="majorHAnsi"/>
          <w:lang w:val="en-US" w:eastAsia="ja-JP"/>
        </w:rPr>
        <w:t xml:space="preserve"> </w:t>
      </w:r>
      <w:proofErr w:type="spellStart"/>
      <w:proofErr w:type="gramStart"/>
      <w:r w:rsidRPr="001940B9">
        <w:rPr>
          <w:rFonts w:asciiTheme="majorHAnsi" w:hAnsiTheme="majorHAnsi" w:cstheme="majorHAnsi"/>
          <w:lang w:val="en-US" w:eastAsia="ja-JP"/>
        </w:rPr>
        <w:t>metalike,me</w:t>
      </w:r>
      <w:proofErr w:type="spellEnd"/>
      <w:proofErr w:type="gram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madhesite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sipas</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dhenave</w:t>
      </w:r>
      <w:proofErr w:type="spellEnd"/>
      <w:r w:rsidRPr="001940B9">
        <w:rPr>
          <w:rFonts w:asciiTheme="majorHAnsi" w:hAnsiTheme="majorHAnsi" w:cstheme="majorHAnsi"/>
          <w:lang w:val="en-US" w:eastAsia="ja-JP"/>
        </w:rPr>
        <w:t xml:space="preserve"> ne </w:t>
      </w:r>
      <w:proofErr w:type="spellStart"/>
      <w:r w:rsidRPr="001940B9">
        <w:rPr>
          <w:rFonts w:asciiTheme="majorHAnsi" w:hAnsiTheme="majorHAnsi" w:cstheme="majorHAnsi"/>
          <w:lang w:val="en-US" w:eastAsia="ja-JP"/>
        </w:rPr>
        <w:t>tabelen</w:t>
      </w:r>
      <w:proofErr w:type="spellEnd"/>
      <w:r w:rsidRPr="001940B9">
        <w:rPr>
          <w:rFonts w:asciiTheme="majorHAnsi" w:hAnsiTheme="majorHAnsi" w:cstheme="majorHAnsi"/>
          <w:lang w:val="en-US" w:eastAsia="ja-JP"/>
        </w:rPr>
        <w:t xml:space="preserve"> e </w:t>
      </w:r>
      <w:proofErr w:type="spellStart"/>
      <w:r w:rsidRPr="001940B9">
        <w:rPr>
          <w:rFonts w:asciiTheme="majorHAnsi" w:hAnsiTheme="majorHAnsi" w:cstheme="majorHAnsi"/>
          <w:lang w:val="en-US" w:eastAsia="ja-JP"/>
        </w:rPr>
        <w:t>meposhtme</w:t>
      </w:r>
      <w:proofErr w:type="spellEnd"/>
      <w:r w:rsidRPr="001940B9">
        <w:rPr>
          <w:rFonts w:asciiTheme="majorHAnsi" w:hAnsiTheme="majorHAnsi" w:cstheme="majorHAnsi"/>
          <w:lang w:val="en-US" w:eastAsia="ja-JP"/>
        </w:rPr>
        <w:t>:</w:t>
      </w:r>
    </w:p>
    <w:p w14:paraId="6D16E305" w14:textId="77777777" w:rsidR="001940B9" w:rsidRPr="001940B9" w:rsidRDefault="001940B9" w:rsidP="001940B9">
      <w:pPr>
        <w:pStyle w:val="ListParagraph"/>
        <w:ind w:left="435"/>
        <w:rPr>
          <w:rFonts w:asciiTheme="majorHAnsi" w:hAnsiTheme="majorHAnsi" w:cstheme="majorHAnsi"/>
          <w:lang w:val="en-US" w:eastAsia="ja-JP"/>
        </w:rPr>
      </w:pP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gjitha</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pllakat</w:t>
      </w:r>
      <w:proofErr w:type="spellEnd"/>
      <w:r w:rsidRPr="001940B9">
        <w:rPr>
          <w:rFonts w:asciiTheme="majorHAnsi" w:hAnsiTheme="majorHAnsi" w:cstheme="majorHAnsi"/>
          <w:lang w:val="en-US" w:eastAsia="ja-JP"/>
        </w:rPr>
        <w:t xml:space="preserve"> do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lemohen</w:t>
      </w:r>
      <w:proofErr w:type="spellEnd"/>
      <w:r w:rsidRPr="001940B9">
        <w:rPr>
          <w:rFonts w:asciiTheme="majorHAnsi" w:hAnsiTheme="majorHAnsi" w:cstheme="majorHAnsi"/>
          <w:lang w:val="en-US" w:eastAsia="ja-JP"/>
        </w:rPr>
        <w:t xml:space="preserve"> ne </w:t>
      </w:r>
      <w:proofErr w:type="spellStart"/>
      <w:r w:rsidRPr="001940B9">
        <w:rPr>
          <w:rFonts w:asciiTheme="majorHAnsi" w:hAnsiTheme="majorHAnsi" w:cstheme="majorHAnsi"/>
          <w:lang w:val="en-US" w:eastAsia="ja-JP"/>
        </w:rPr>
        <w:t>perfundim</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Zonat</w:t>
      </w:r>
      <w:proofErr w:type="spellEnd"/>
      <w:r w:rsidRPr="001940B9">
        <w:rPr>
          <w:rFonts w:asciiTheme="majorHAnsi" w:hAnsiTheme="majorHAnsi" w:cstheme="majorHAnsi"/>
          <w:lang w:val="en-US" w:eastAsia="ja-JP"/>
        </w:rPr>
        <w:t xml:space="preserve"> e </w:t>
      </w:r>
      <w:proofErr w:type="spellStart"/>
      <w:r w:rsidRPr="001940B9">
        <w:rPr>
          <w:rFonts w:asciiTheme="majorHAnsi" w:hAnsiTheme="majorHAnsi" w:cstheme="majorHAnsi"/>
          <w:lang w:val="en-US" w:eastAsia="ja-JP"/>
        </w:rPr>
        <w:t>medha</w:t>
      </w:r>
      <w:proofErr w:type="spellEnd"/>
      <w:r w:rsidRPr="001940B9">
        <w:rPr>
          <w:rFonts w:asciiTheme="majorHAnsi" w:hAnsiTheme="majorHAnsi" w:cstheme="majorHAnsi"/>
          <w:lang w:val="en-US" w:eastAsia="ja-JP"/>
        </w:rPr>
        <w:t xml:space="preserve"> do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lemohen</w:t>
      </w:r>
      <w:proofErr w:type="spellEnd"/>
      <w:r w:rsidRPr="001940B9">
        <w:rPr>
          <w:rFonts w:asciiTheme="majorHAnsi" w:hAnsiTheme="majorHAnsi" w:cstheme="majorHAnsi"/>
          <w:lang w:val="en-US" w:eastAsia="ja-JP"/>
        </w:rPr>
        <w:t xml:space="preserve"> me </w:t>
      </w:r>
      <w:proofErr w:type="spellStart"/>
      <w:r w:rsidRPr="001940B9">
        <w:rPr>
          <w:rFonts w:asciiTheme="majorHAnsi" w:hAnsiTheme="majorHAnsi" w:cstheme="majorHAnsi"/>
          <w:lang w:val="en-US" w:eastAsia="ja-JP"/>
        </w:rPr>
        <w:t>makina</w:t>
      </w:r>
      <w:proofErr w:type="spellEnd"/>
      <w:r w:rsidRPr="001940B9">
        <w:rPr>
          <w:rFonts w:asciiTheme="majorHAnsi" w:hAnsiTheme="majorHAnsi" w:cstheme="majorHAnsi"/>
          <w:lang w:val="en-US" w:eastAsia="ja-JP"/>
        </w:rPr>
        <w:t xml:space="preserve"> </w:t>
      </w:r>
      <w:proofErr w:type="gramStart"/>
      <w:r w:rsidRPr="001940B9">
        <w:rPr>
          <w:rFonts w:asciiTheme="majorHAnsi" w:hAnsiTheme="majorHAnsi" w:cstheme="majorHAnsi"/>
          <w:lang w:val="en-US" w:eastAsia="ja-JP"/>
        </w:rPr>
        <w:t xml:space="preserve">e  </w:t>
      </w:r>
      <w:proofErr w:type="spellStart"/>
      <w:r w:rsidRPr="001940B9">
        <w:rPr>
          <w:rFonts w:asciiTheme="majorHAnsi" w:hAnsiTheme="majorHAnsi" w:cstheme="majorHAnsi"/>
          <w:lang w:val="en-US" w:eastAsia="ja-JP"/>
        </w:rPr>
        <w:t>aprovuara</w:t>
      </w:r>
      <w:proofErr w:type="spellEnd"/>
      <w:proofErr w:type="gramEnd"/>
      <w:r w:rsidRPr="001940B9">
        <w:rPr>
          <w:rFonts w:asciiTheme="majorHAnsi" w:hAnsiTheme="majorHAnsi" w:cstheme="majorHAnsi"/>
          <w:lang w:val="en-US" w:eastAsia="ja-JP"/>
        </w:rPr>
        <w:t xml:space="preserve"> me </w:t>
      </w:r>
      <w:proofErr w:type="spellStart"/>
      <w:r w:rsidRPr="001940B9">
        <w:rPr>
          <w:rFonts w:asciiTheme="majorHAnsi" w:hAnsiTheme="majorHAnsi" w:cstheme="majorHAnsi"/>
          <w:lang w:val="en-US" w:eastAsia="ja-JP"/>
        </w:rPr>
        <w:t>lageshti</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Siperfaqet</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shume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vogla</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lemohen</w:t>
      </w:r>
      <w:proofErr w:type="spellEnd"/>
      <w:r w:rsidRPr="001940B9">
        <w:rPr>
          <w:rFonts w:asciiTheme="majorHAnsi" w:hAnsiTheme="majorHAnsi" w:cstheme="majorHAnsi"/>
          <w:lang w:val="en-US" w:eastAsia="ja-JP"/>
        </w:rPr>
        <w:t xml:space="preserve"> me </w:t>
      </w:r>
      <w:proofErr w:type="spellStart"/>
      <w:r w:rsidRPr="001940B9">
        <w:rPr>
          <w:rFonts w:asciiTheme="majorHAnsi" w:hAnsiTheme="majorHAnsi" w:cstheme="majorHAnsi"/>
          <w:lang w:val="en-US" w:eastAsia="ja-JP"/>
        </w:rPr>
        <w:t>dore</w:t>
      </w:r>
      <w:proofErr w:type="spellEnd"/>
      <w:r w:rsidRPr="001940B9">
        <w:rPr>
          <w:rFonts w:asciiTheme="majorHAnsi" w:hAnsiTheme="majorHAnsi" w:cstheme="majorHAnsi"/>
          <w:lang w:val="en-US" w:eastAsia="ja-JP"/>
        </w:rPr>
        <w:t xml:space="preserve"> duke </w:t>
      </w:r>
      <w:proofErr w:type="spellStart"/>
      <w:r w:rsidRPr="001940B9">
        <w:rPr>
          <w:rFonts w:asciiTheme="majorHAnsi" w:hAnsiTheme="majorHAnsi" w:cstheme="majorHAnsi"/>
          <w:lang w:val="en-US" w:eastAsia="ja-JP"/>
        </w:rPr>
        <w:t>perdorur</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nje</w:t>
      </w:r>
      <w:proofErr w:type="spellEnd"/>
      <w:r w:rsidRPr="001940B9">
        <w:rPr>
          <w:rFonts w:asciiTheme="majorHAnsi" w:hAnsiTheme="majorHAnsi" w:cstheme="majorHAnsi"/>
          <w:lang w:val="en-US" w:eastAsia="ja-JP"/>
        </w:rPr>
        <w:t xml:space="preserve"> gur </w:t>
      </w:r>
      <w:proofErr w:type="spellStart"/>
      <w:r w:rsidRPr="001940B9">
        <w:rPr>
          <w:rFonts w:asciiTheme="majorHAnsi" w:hAnsiTheme="majorHAnsi" w:cstheme="majorHAnsi"/>
          <w:lang w:val="en-US" w:eastAsia="ja-JP"/>
        </w:rPr>
        <w:t>karborundum</w:t>
      </w:r>
      <w:proofErr w:type="spellEnd"/>
      <w:r w:rsidRPr="001940B9">
        <w:rPr>
          <w:rFonts w:asciiTheme="majorHAnsi" w:hAnsiTheme="majorHAnsi" w:cstheme="majorHAnsi"/>
          <w:lang w:val="en-US" w:eastAsia="ja-JP"/>
        </w:rPr>
        <w:t xml:space="preserve"> Nr. 140 </w:t>
      </w:r>
      <w:proofErr w:type="spellStart"/>
      <w:r w:rsidRPr="001940B9">
        <w:rPr>
          <w:rFonts w:asciiTheme="majorHAnsi" w:hAnsiTheme="majorHAnsi" w:cstheme="majorHAnsi"/>
          <w:lang w:val="en-US" w:eastAsia="ja-JP"/>
        </w:rPr>
        <w:t>dhe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uje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Duhet</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pasur</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kujdes</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gjate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lustrimit</w:t>
      </w:r>
      <w:proofErr w:type="spellEnd"/>
      <w:r w:rsidRPr="001940B9">
        <w:rPr>
          <w:rFonts w:asciiTheme="majorHAnsi" w:hAnsiTheme="majorHAnsi" w:cstheme="majorHAnsi"/>
          <w:lang w:val="en-US" w:eastAsia="ja-JP"/>
        </w:rPr>
        <w:t xml:space="preserve"> per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mos</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demtuar</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ndonje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kend</w:t>
      </w:r>
      <w:proofErr w:type="spellEnd"/>
      <w:r w:rsidRPr="001940B9">
        <w:rPr>
          <w:rFonts w:asciiTheme="majorHAnsi" w:hAnsiTheme="majorHAnsi" w:cstheme="majorHAnsi"/>
          <w:lang w:val="en-US" w:eastAsia="ja-JP"/>
        </w:rPr>
        <w:t>.</w:t>
      </w:r>
    </w:p>
    <w:p w14:paraId="2210233D" w14:textId="77777777" w:rsidR="001940B9" w:rsidRPr="001940B9" w:rsidRDefault="001940B9" w:rsidP="001940B9">
      <w:pPr>
        <w:pStyle w:val="ListParagraph"/>
        <w:ind w:left="435"/>
        <w:rPr>
          <w:rFonts w:asciiTheme="majorHAnsi" w:hAnsiTheme="majorHAnsi" w:cstheme="majorHAnsi"/>
          <w:lang w:val="en-US" w:eastAsia="ja-JP"/>
        </w:rPr>
      </w:pPr>
      <w:proofErr w:type="spellStart"/>
      <w:r w:rsidRPr="001940B9">
        <w:rPr>
          <w:rFonts w:asciiTheme="majorHAnsi" w:hAnsiTheme="majorHAnsi" w:cstheme="majorHAnsi"/>
          <w:lang w:val="en-US" w:eastAsia="ja-JP"/>
        </w:rPr>
        <w:t>Duhet</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kujdes</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i</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veçante</w:t>
      </w:r>
      <w:proofErr w:type="spellEnd"/>
      <w:r w:rsidRPr="001940B9">
        <w:rPr>
          <w:rFonts w:asciiTheme="majorHAnsi" w:hAnsiTheme="majorHAnsi" w:cstheme="majorHAnsi"/>
          <w:lang w:val="en-US" w:eastAsia="ja-JP"/>
        </w:rPr>
        <w:t xml:space="preserve"> ne </w:t>
      </w:r>
      <w:proofErr w:type="spellStart"/>
      <w:r w:rsidRPr="001940B9">
        <w:rPr>
          <w:rFonts w:asciiTheme="majorHAnsi" w:hAnsiTheme="majorHAnsi" w:cstheme="majorHAnsi"/>
          <w:lang w:val="en-US" w:eastAsia="ja-JP"/>
        </w:rPr>
        <w:t>mbrojtjen</w:t>
      </w:r>
      <w:proofErr w:type="spellEnd"/>
      <w:r w:rsidRPr="001940B9">
        <w:rPr>
          <w:rFonts w:asciiTheme="majorHAnsi" w:hAnsiTheme="majorHAnsi" w:cstheme="majorHAnsi"/>
          <w:lang w:val="en-US" w:eastAsia="ja-JP"/>
        </w:rPr>
        <w:t xml:space="preserve"> e </w:t>
      </w:r>
      <w:proofErr w:type="spellStart"/>
      <w:r w:rsidRPr="001940B9">
        <w:rPr>
          <w:rFonts w:asciiTheme="majorHAnsi" w:hAnsiTheme="majorHAnsi" w:cstheme="majorHAnsi"/>
          <w:lang w:val="en-US" w:eastAsia="ja-JP"/>
        </w:rPr>
        <w:t>pllakave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terrazos</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gjate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punimeve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ruhen</w:t>
      </w:r>
      <w:proofErr w:type="spellEnd"/>
      <w:r w:rsidRPr="001940B9">
        <w:rPr>
          <w:rFonts w:asciiTheme="majorHAnsi" w:hAnsiTheme="majorHAnsi" w:cstheme="majorHAnsi"/>
          <w:lang w:val="en-US" w:eastAsia="ja-JP"/>
        </w:rPr>
        <w:t xml:space="preserve"> ne </w:t>
      </w:r>
      <w:proofErr w:type="spellStart"/>
      <w:r w:rsidRPr="001940B9">
        <w:rPr>
          <w:rFonts w:asciiTheme="majorHAnsi" w:hAnsiTheme="majorHAnsi" w:cstheme="majorHAnsi"/>
          <w:lang w:val="en-US" w:eastAsia="ja-JP"/>
        </w:rPr>
        <w:t>nje</w:t>
      </w:r>
      <w:proofErr w:type="spellEnd"/>
      <w:r w:rsidRPr="001940B9">
        <w:rPr>
          <w:rFonts w:asciiTheme="majorHAnsi" w:hAnsiTheme="majorHAnsi" w:cstheme="majorHAnsi"/>
          <w:lang w:val="en-US" w:eastAsia="ja-JP"/>
        </w:rPr>
        <w:t xml:space="preserve"> zone pa </w:t>
      </w:r>
      <w:proofErr w:type="spellStart"/>
      <w:r w:rsidRPr="001940B9">
        <w:rPr>
          <w:rFonts w:asciiTheme="majorHAnsi" w:hAnsiTheme="majorHAnsi" w:cstheme="majorHAnsi"/>
          <w:lang w:val="en-US" w:eastAsia="ja-JP"/>
        </w:rPr>
        <w:t>uje</w:t>
      </w:r>
      <w:proofErr w:type="spellEnd"/>
      <w:r w:rsidRPr="001940B9">
        <w:rPr>
          <w:rFonts w:asciiTheme="majorHAnsi" w:hAnsiTheme="majorHAnsi" w:cstheme="majorHAnsi"/>
          <w:lang w:val="en-US" w:eastAsia="ja-JP"/>
        </w:rPr>
        <w:t xml:space="preserve">, ne </w:t>
      </w:r>
      <w:proofErr w:type="spellStart"/>
      <w:r w:rsidRPr="001940B9">
        <w:rPr>
          <w:rFonts w:asciiTheme="majorHAnsi" w:hAnsiTheme="majorHAnsi" w:cstheme="majorHAnsi"/>
          <w:lang w:val="en-US" w:eastAsia="ja-JP"/>
        </w:rPr>
        <w:t>platforma</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ngritura</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dhe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jene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mbuluara</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deri</w:t>
      </w:r>
      <w:proofErr w:type="spellEnd"/>
      <w:r w:rsidRPr="001940B9">
        <w:rPr>
          <w:rFonts w:asciiTheme="majorHAnsi" w:hAnsiTheme="majorHAnsi" w:cstheme="majorHAnsi"/>
          <w:lang w:val="en-US" w:eastAsia="ja-JP"/>
        </w:rPr>
        <w:t xml:space="preserve"> para </w:t>
      </w:r>
      <w:proofErr w:type="spellStart"/>
      <w:r w:rsidRPr="001940B9">
        <w:rPr>
          <w:rFonts w:asciiTheme="majorHAnsi" w:hAnsiTheme="majorHAnsi" w:cstheme="majorHAnsi"/>
          <w:lang w:val="en-US" w:eastAsia="ja-JP"/>
        </w:rPr>
        <w:t>perdorimit</w:t>
      </w:r>
      <w:proofErr w:type="spellEnd"/>
      <w:r w:rsidRPr="001940B9">
        <w:rPr>
          <w:rFonts w:asciiTheme="majorHAnsi" w:hAnsiTheme="majorHAnsi" w:cstheme="majorHAnsi"/>
          <w:lang w:val="en-US" w:eastAsia="ja-JP"/>
        </w:rPr>
        <w:t>.</w:t>
      </w:r>
    </w:p>
    <w:p w14:paraId="6024AEB4" w14:textId="77777777" w:rsidR="001940B9" w:rsidRDefault="001940B9" w:rsidP="001940B9">
      <w:pPr>
        <w:pStyle w:val="ListParagraph"/>
        <w:ind w:left="435"/>
        <w:rPr>
          <w:rFonts w:asciiTheme="majorHAnsi" w:hAnsiTheme="majorHAnsi" w:cstheme="majorHAnsi"/>
          <w:lang w:val="en-US" w:eastAsia="ja-JP"/>
        </w:rPr>
      </w:pPr>
      <w:proofErr w:type="spellStart"/>
      <w:r w:rsidRPr="001940B9">
        <w:rPr>
          <w:rFonts w:asciiTheme="majorHAnsi" w:hAnsiTheme="majorHAnsi" w:cstheme="majorHAnsi"/>
          <w:lang w:val="en-US" w:eastAsia="ja-JP"/>
        </w:rPr>
        <w:t>Pllakat</w:t>
      </w:r>
      <w:proofErr w:type="spellEnd"/>
      <w:r w:rsidRPr="001940B9">
        <w:rPr>
          <w:rFonts w:asciiTheme="majorHAnsi" w:hAnsiTheme="majorHAnsi" w:cstheme="majorHAnsi"/>
          <w:lang w:val="en-US" w:eastAsia="ja-JP"/>
        </w:rPr>
        <w:t xml:space="preserve"> e </w:t>
      </w:r>
      <w:proofErr w:type="spellStart"/>
      <w:r w:rsidRPr="001940B9">
        <w:rPr>
          <w:rFonts w:asciiTheme="majorHAnsi" w:hAnsiTheme="majorHAnsi" w:cstheme="majorHAnsi"/>
          <w:lang w:val="en-US" w:eastAsia="ja-JP"/>
        </w:rPr>
        <w:t>demtuara</w:t>
      </w:r>
      <w:proofErr w:type="spellEnd"/>
      <w:r w:rsidRPr="001940B9">
        <w:rPr>
          <w:rFonts w:asciiTheme="majorHAnsi" w:hAnsiTheme="majorHAnsi" w:cstheme="majorHAnsi"/>
          <w:lang w:val="en-US" w:eastAsia="ja-JP"/>
        </w:rPr>
        <w:t xml:space="preserve"> ne kohen e </w:t>
      </w:r>
      <w:proofErr w:type="spellStart"/>
      <w:r w:rsidRPr="001940B9">
        <w:rPr>
          <w:rFonts w:asciiTheme="majorHAnsi" w:hAnsiTheme="majorHAnsi" w:cstheme="majorHAnsi"/>
          <w:lang w:val="en-US" w:eastAsia="ja-JP"/>
        </w:rPr>
        <w:t>dorezimit</w:t>
      </w:r>
      <w:proofErr w:type="spellEnd"/>
      <w:r w:rsidRPr="001940B9">
        <w:rPr>
          <w:rFonts w:asciiTheme="majorHAnsi" w:hAnsiTheme="majorHAnsi" w:cstheme="majorHAnsi"/>
          <w:lang w:val="en-US" w:eastAsia="ja-JP"/>
        </w:rPr>
        <w:t xml:space="preserve"> do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zevendesohen</w:t>
      </w:r>
      <w:proofErr w:type="spellEnd"/>
      <w:r w:rsidRPr="001940B9">
        <w:rPr>
          <w:rFonts w:asciiTheme="majorHAnsi" w:hAnsiTheme="majorHAnsi" w:cstheme="majorHAnsi"/>
          <w:lang w:val="en-US" w:eastAsia="ja-JP"/>
        </w:rPr>
        <w:t xml:space="preserve"> me </w:t>
      </w:r>
      <w:proofErr w:type="spellStart"/>
      <w:r w:rsidRPr="001940B9">
        <w:rPr>
          <w:rFonts w:asciiTheme="majorHAnsi" w:hAnsiTheme="majorHAnsi" w:cstheme="majorHAnsi"/>
          <w:lang w:val="en-US" w:eastAsia="ja-JP"/>
        </w:rPr>
        <w:t>pllaka</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pademturara</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siç</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kerkohet</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nga</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Inxhinier</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mbikeqyres</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gjitha</w:t>
      </w:r>
      <w:proofErr w:type="spellEnd"/>
      <w:r w:rsidRPr="001940B9">
        <w:rPr>
          <w:rFonts w:asciiTheme="majorHAnsi" w:hAnsiTheme="majorHAnsi" w:cstheme="majorHAnsi"/>
          <w:lang w:val="en-US" w:eastAsia="ja-JP"/>
        </w:rPr>
        <w:t xml:space="preserve"> me </w:t>
      </w:r>
      <w:proofErr w:type="spellStart"/>
      <w:r w:rsidRPr="001940B9">
        <w:rPr>
          <w:rFonts w:asciiTheme="majorHAnsi" w:hAnsiTheme="majorHAnsi" w:cstheme="majorHAnsi"/>
          <w:lang w:val="en-US" w:eastAsia="ja-JP"/>
        </w:rPr>
        <w:t>shpenzimet</w:t>
      </w:r>
      <w:proofErr w:type="spellEnd"/>
      <w:r w:rsidRPr="001940B9">
        <w:rPr>
          <w:rFonts w:asciiTheme="majorHAnsi" w:hAnsiTheme="majorHAnsi" w:cstheme="majorHAnsi"/>
          <w:lang w:val="en-US" w:eastAsia="ja-JP"/>
        </w:rPr>
        <w:t xml:space="preserve"> e </w:t>
      </w:r>
      <w:proofErr w:type="spellStart"/>
      <w:r w:rsidRPr="001940B9">
        <w:rPr>
          <w:rFonts w:asciiTheme="majorHAnsi" w:hAnsiTheme="majorHAnsi" w:cstheme="majorHAnsi"/>
          <w:lang w:val="en-US" w:eastAsia="ja-JP"/>
        </w:rPr>
        <w:t>veta</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kontraktuesit</w:t>
      </w:r>
      <w:proofErr w:type="spellEnd"/>
      <w:r w:rsidRPr="001940B9">
        <w:rPr>
          <w:rFonts w:asciiTheme="majorHAnsi" w:hAnsiTheme="majorHAnsi" w:cstheme="majorHAnsi"/>
          <w:lang w:val="en-US" w:eastAsia="ja-JP"/>
        </w:rPr>
        <w:t xml:space="preserve">. Pas </w:t>
      </w:r>
      <w:proofErr w:type="spellStart"/>
      <w:r w:rsidRPr="001940B9">
        <w:rPr>
          <w:rFonts w:asciiTheme="majorHAnsi" w:hAnsiTheme="majorHAnsi" w:cstheme="majorHAnsi"/>
          <w:lang w:val="en-US" w:eastAsia="ja-JP"/>
        </w:rPr>
        <w:t>perfundimit</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gjitha</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punimeve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duhet</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te</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pastrohet</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plotesisht</w:t>
      </w:r>
      <w:proofErr w:type="spell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siperfaqja</w:t>
      </w:r>
      <w:proofErr w:type="spellEnd"/>
      <w:r w:rsidRPr="001940B9">
        <w:rPr>
          <w:rFonts w:asciiTheme="majorHAnsi" w:hAnsiTheme="majorHAnsi" w:cstheme="majorHAnsi"/>
          <w:lang w:val="en-US" w:eastAsia="ja-JP"/>
        </w:rPr>
        <w:t xml:space="preserve"> e </w:t>
      </w:r>
      <w:proofErr w:type="spellStart"/>
      <w:r w:rsidRPr="001940B9">
        <w:rPr>
          <w:rFonts w:asciiTheme="majorHAnsi" w:hAnsiTheme="majorHAnsi" w:cstheme="majorHAnsi"/>
          <w:lang w:val="en-US" w:eastAsia="ja-JP"/>
        </w:rPr>
        <w:t>shtruar</w:t>
      </w:r>
      <w:proofErr w:type="spellEnd"/>
      <w:r w:rsidRPr="001940B9">
        <w:rPr>
          <w:rFonts w:asciiTheme="majorHAnsi" w:hAnsiTheme="majorHAnsi" w:cstheme="majorHAnsi"/>
          <w:lang w:val="en-US" w:eastAsia="ja-JP"/>
        </w:rPr>
        <w:t xml:space="preserve"> me </w:t>
      </w:r>
      <w:proofErr w:type="spellStart"/>
      <w:r w:rsidRPr="001940B9">
        <w:rPr>
          <w:rFonts w:asciiTheme="majorHAnsi" w:hAnsiTheme="majorHAnsi" w:cstheme="majorHAnsi"/>
          <w:lang w:val="en-US" w:eastAsia="ja-JP"/>
        </w:rPr>
        <w:t>pllaka</w:t>
      </w:r>
      <w:proofErr w:type="spellEnd"/>
      <w:r w:rsidRPr="001940B9">
        <w:rPr>
          <w:rFonts w:asciiTheme="majorHAnsi" w:hAnsiTheme="majorHAnsi" w:cstheme="majorHAnsi"/>
          <w:lang w:val="en-US" w:eastAsia="ja-JP"/>
        </w:rPr>
        <w:t xml:space="preserve"> </w:t>
      </w:r>
      <w:proofErr w:type="gramStart"/>
      <w:r w:rsidRPr="001940B9">
        <w:rPr>
          <w:rFonts w:asciiTheme="majorHAnsi" w:hAnsiTheme="majorHAnsi" w:cstheme="majorHAnsi"/>
          <w:lang w:val="en-US" w:eastAsia="ja-JP"/>
        </w:rPr>
        <w:t>terrazzo,  ne</w:t>
      </w:r>
      <w:proofErr w:type="gramEnd"/>
      <w:r w:rsidRPr="001940B9">
        <w:rPr>
          <w:rFonts w:asciiTheme="majorHAnsi" w:hAnsiTheme="majorHAnsi" w:cstheme="majorHAnsi"/>
          <w:lang w:val="en-US" w:eastAsia="ja-JP"/>
        </w:rPr>
        <w:t xml:space="preserve"> </w:t>
      </w:r>
      <w:proofErr w:type="spellStart"/>
      <w:r w:rsidRPr="001940B9">
        <w:rPr>
          <w:rFonts w:asciiTheme="majorHAnsi" w:hAnsiTheme="majorHAnsi" w:cstheme="majorHAnsi"/>
          <w:lang w:val="en-US" w:eastAsia="ja-JP"/>
        </w:rPr>
        <w:t>perputhje</w:t>
      </w:r>
      <w:proofErr w:type="spellEnd"/>
      <w:r w:rsidRPr="001940B9">
        <w:rPr>
          <w:rFonts w:asciiTheme="majorHAnsi" w:hAnsiTheme="majorHAnsi" w:cstheme="majorHAnsi"/>
          <w:lang w:val="en-US" w:eastAsia="ja-JP"/>
        </w:rPr>
        <w:t xml:space="preserve"> me </w:t>
      </w:r>
      <w:proofErr w:type="spellStart"/>
      <w:r w:rsidRPr="001940B9">
        <w:rPr>
          <w:rFonts w:asciiTheme="majorHAnsi" w:hAnsiTheme="majorHAnsi" w:cstheme="majorHAnsi"/>
          <w:lang w:val="en-US" w:eastAsia="ja-JP"/>
        </w:rPr>
        <w:t>udhezimet</w:t>
      </w:r>
      <w:proofErr w:type="spellEnd"/>
      <w:r w:rsidRPr="001940B9">
        <w:rPr>
          <w:rFonts w:asciiTheme="majorHAnsi" w:hAnsiTheme="majorHAnsi" w:cstheme="majorHAnsi"/>
          <w:lang w:val="en-US" w:eastAsia="ja-JP"/>
        </w:rPr>
        <w:t xml:space="preserve"> e </w:t>
      </w:r>
      <w:proofErr w:type="spellStart"/>
      <w:r w:rsidRPr="001940B9">
        <w:rPr>
          <w:rFonts w:asciiTheme="majorHAnsi" w:hAnsiTheme="majorHAnsi" w:cstheme="majorHAnsi"/>
          <w:lang w:val="en-US" w:eastAsia="ja-JP"/>
        </w:rPr>
        <w:t>furnizuesit</w:t>
      </w:r>
      <w:proofErr w:type="spellEnd"/>
      <w:r w:rsidRPr="001940B9">
        <w:rPr>
          <w:rFonts w:asciiTheme="majorHAnsi" w:hAnsiTheme="majorHAnsi" w:cstheme="majorHAnsi"/>
          <w:lang w:val="en-US" w:eastAsia="ja-JP"/>
        </w:rPr>
        <w:t>.</w:t>
      </w:r>
    </w:p>
    <w:p w14:paraId="46B16CEF" w14:textId="77777777" w:rsidR="00A32C64" w:rsidRDefault="00A32C64" w:rsidP="001940B9">
      <w:pPr>
        <w:pStyle w:val="ListParagraph"/>
        <w:ind w:left="435"/>
        <w:rPr>
          <w:rFonts w:asciiTheme="majorHAnsi" w:hAnsiTheme="majorHAnsi" w:cstheme="majorHAnsi"/>
          <w:lang w:val="en-US" w:eastAsia="ja-JP"/>
        </w:rPr>
      </w:pPr>
    </w:p>
    <w:p w14:paraId="45482E61" w14:textId="77777777" w:rsidR="00A32C64" w:rsidRDefault="00A32C64" w:rsidP="001940B9">
      <w:pPr>
        <w:pStyle w:val="ListParagraph"/>
        <w:ind w:left="435"/>
        <w:rPr>
          <w:rFonts w:asciiTheme="majorHAnsi" w:hAnsiTheme="majorHAnsi" w:cstheme="majorHAnsi"/>
          <w:lang w:val="en-US" w:eastAsia="ja-JP"/>
        </w:rPr>
      </w:pPr>
    </w:p>
    <w:p w14:paraId="75C2BBDB" w14:textId="730095DE" w:rsidR="00A32C64" w:rsidRDefault="00A32C64" w:rsidP="00A32C64">
      <w:pPr>
        <w:pStyle w:val="Heading2"/>
        <w:numPr>
          <w:ilvl w:val="2"/>
          <w:numId w:val="63"/>
        </w:numPr>
      </w:pPr>
      <w:bookmarkStart w:id="331" w:name="_Toc165040296"/>
      <w:r>
        <w:t>Ujembledhesit ne kulmin e rrafshet</w:t>
      </w:r>
      <w:bookmarkEnd w:id="331"/>
    </w:p>
    <w:p w14:paraId="134C3814" w14:textId="77777777" w:rsidR="00A32C64" w:rsidRDefault="00A32C64" w:rsidP="00A32C64">
      <w:r w:rsidRPr="0026169D">
        <w:t>Ne kulmin e rrafshte te objektit heqja e ujit atmosferik nga kulmi duhet te behet permes ulluqeve vertikale. I gjithe sistemi duhet te testohet sipas DIN EN 1253.</w:t>
      </w:r>
    </w:p>
    <w:p w14:paraId="6E101C0C" w14:textId="77777777" w:rsidR="00A32C64" w:rsidRPr="0026169D" w:rsidRDefault="00A32C64" w:rsidP="00A32C64"/>
    <w:p w14:paraId="7B10EED1" w14:textId="77777777" w:rsidR="00A32C64" w:rsidRDefault="00A32C64" w:rsidP="00A32C64">
      <w:pPr>
        <w:jc w:val="center"/>
        <w:rPr>
          <w:rFonts w:asciiTheme="majorHAnsi" w:hAnsiTheme="majorHAnsi" w:cstheme="majorHAnsi"/>
        </w:rPr>
      </w:pPr>
      <w:r>
        <w:rPr>
          <w:rFonts w:asciiTheme="majorHAnsi" w:hAnsiTheme="majorHAnsi" w:cstheme="majorHAnsi"/>
          <w:noProof/>
        </w:rPr>
        <w:drawing>
          <wp:inline distT="0" distB="0" distL="0" distR="0" wp14:anchorId="4C2F6D60" wp14:editId="5283CA66">
            <wp:extent cx="1207135" cy="1213485"/>
            <wp:effectExtent l="0" t="0" r="0" b="5715"/>
            <wp:docPr id="1897762975" name="Picture 189776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07135" cy="1213485"/>
                    </a:xfrm>
                    <a:prstGeom prst="rect">
                      <a:avLst/>
                    </a:prstGeom>
                    <a:noFill/>
                  </pic:spPr>
                </pic:pic>
              </a:graphicData>
            </a:graphic>
          </wp:inline>
        </w:drawing>
      </w:r>
    </w:p>
    <w:p w14:paraId="53A6CEDF" w14:textId="0F9AEE14" w:rsidR="00A32C64" w:rsidRDefault="00A32C64" w:rsidP="00A32C64">
      <w:pPr>
        <w:pStyle w:val="Caption"/>
        <w:jc w:val="center"/>
        <w:rPr>
          <w:color w:val="auto"/>
        </w:rPr>
      </w:pPr>
      <w:bookmarkStart w:id="332" w:name="_Toc102485483"/>
      <w:bookmarkStart w:id="333" w:name="_Toc96088733"/>
      <w:bookmarkStart w:id="334" w:name="_Toc165040208"/>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21</w:t>
      </w:r>
      <w:r w:rsidRPr="00432BE1">
        <w:rPr>
          <w:color w:val="auto"/>
        </w:rPr>
        <w:fldChar w:fldCharType="end"/>
      </w:r>
      <w:r w:rsidRPr="00B3461F">
        <w:rPr>
          <w:color w:val="auto"/>
        </w:rPr>
        <w:t xml:space="preserve">– </w:t>
      </w:r>
      <w:r w:rsidRPr="0026169D">
        <w:rPr>
          <w:color w:val="auto"/>
        </w:rPr>
        <w:t>Ujembledhesi ne kulmin e rrafshet</w:t>
      </w:r>
      <w:bookmarkEnd w:id="332"/>
      <w:bookmarkEnd w:id="334"/>
    </w:p>
    <w:bookmarkEnd w:id="333"/>
    <w:p w14:paraId="415B2019" w14:textId="77777777" w:rsidR="00A32C64" w:rsidRDefault="00A32C64" w:rsidP="00A32C64">
      <w:r>
        <w:t>Materiali: rezistence e larte ndaj goditjeve PP</w:t>
      </w:r>
    </w:p>
    <w:p w14:paraId="5FEB25D0" w14:textId="77777777" w:rsidR="00A32C64" w:rsidRDefault="00A32C64" w:rsidP="00A32C64">
      <w:r>
        <w:t>Ngjyra: e zeze (opsionale)</w:t>
      </w:r>
    </w:p>
    <w:p w14:paraId="5B168862" w14:textId="77777777" w:rsidR="00A32C64" w:rsidRDefault="00A32C64" w:rsidP="00A32C64">
      <w:r>
        <w:t>Hapja e nevojshme ne kulm : Ø 200 mm (Ø 190 mm e mundshme)</w:t>
      </w:r>
    </w:p>
    <w:p w14:paraId="0A7B000E" w14:textId="77777777" w:rsidR="00A32C64" w:rsidRDefault="00A32C64" w:rsidP="00A32C64">
      <w:r>
        <w:t>Fllanxha e diametrit te jashtem: 290 mm</w:t>
      </w:r>
    </w:p>
    <w:p w14:paraId="2BBDD481" w14:textId="77777777" w:rsidR="00A32C64" w:rsidRPr="0026169D" w:rsidRDefault="00A32C64" w:rsidP="00DF32F9">
      <w:pPr>
        <w:pStyle w:val="ListParagraph"/>
        <w:numPr>
          <w:ilvl w:val="0"/>
          <w:numId w:val="83"/>
        </w:numPr>
        <w:ind w:left="1146" w:hanging="360"/>
        <w:rPr>
          <w:rFonts w:ascii="Calibri" w:hAnsi="Calibri" w:cs="Calibri"/>
        </w:rPr>
      </w:pPr>
      <w:r w:rsidRPr="0026169D">
        <w:rPr>
          <w:rFonts w:ascii="Calibri" w:hAnsi="Calibri" w:cs="Calibri"/>
        </w:rPr>
        <w:t>Lidhjet vertikale</w:t>
      </w:r>
    </w:p>
    <w:p w14:paraId="2C8E3447" w14:textId="77777777" w:rsidR="00A32C64" w:rsidRPr="0026169D" w:rsidRDefault="00A32C64" w:rsidP="00DF32F9">
      <w:pPr>
        <w:pStyle w:val="ListParagraph"/>
        <w:numPr>
          <w:ilvl w:val="0"/>
          <w:numId w:val="83"/>
        </w:numPr>
        <w:ind w:left="1146" w:hanging="360"/>
        <w:rPr>
          <w:rFonts w:ascii="Calibri" w:hAnsi="Calibri" w:cs="Calibri"/>
        </w:rPr>
      </w:pPr>
      <w:r w:rsidRPr="0026169D">
        <w:rPr>
          <w:rFonts w:ascii="Calibri" w:hAnsi="Calibri" w:cs="Calibri"/>
        </w:rPr>
        <w:t xml:space="preserve">Lidhes mundesine e zvogelimit ose zgjatjes </w:t>
      </w:r>
    </w:p>
    <w:p w14:paraId="66785258" w14:textId="77777777" w:rsidR="00A32C64" w:rsidRPr="0026169D" w:rsidRDefault="00A32C64" w:rsidP="00DF32F9">
      <w:pPr>
        <w:pStyle w:val="ListParagraph"/>
        <w:numPr>
          <w:ilvl w:val="0"/>
          <w:numId w:val="83"/>
        </w:numPr>
        <w:ind w:left="1146" w:hanging="360"/>
        <w:rPr>
          <w:rFonts w:ascii="Calibri" w:hAnsi="Calibri" w:cs="Calibri"/>
        </w:rPr>
      </w:pPr>
      <w:r w:rsidRPr="0026169D">
        <w:rPr>
          <w:rFonts w:ascii="Calibri" w:hAnsi="Calibri" w:cs="Calibri"/>
        </w:rPr>
        <w:t>Lidhes I montuar per nje kohe permanente, ø 125 mm</w:t>
      </w:r>
    </w:p>
    <w:p w14:paraId="30FBEFE8" w14:textId="77777777" w:rsidR="00A32C64" w:rsidRPr="0026169D" w:rsidRDefault="00A32C64" w:rsidP="00DF32F9">
      <w:pPr>
        <w:pStyle w:val="ListParagraph"/>
        <w:numPr>
          <w:ilvl w:val="0"/>
          <w:numId w:val="83"/>
        </w:numPr>
        <w:rPr>
          <w:rFonts w:ascii="Calibri" w:hAnsi="Calibri" w:cs="Calibri"/>
        </w:rPr>
      </w:pPr>
      <w:r w:rsidRPr="0026169D">
        <w:rPr>
          <w:rFonts w:ascii="Calibri" w:hAnsi="Calibri" w:cs="Calibri"/>
        </w:rPr>
        <w:t>Grila e integruar</w:t>
      </w:r>
    </w:p>
    <w:p w14:paraId="39823C4C" w14:textId="77777777" w:rsidR="00A32C64" w:rsidRPr="00A32C64" w:rsidRDefault="00A32C64" w:rsidP="00A32C64"/>
    <w:p w14:paraId="0895CC13" w14:textId="77777777" w:rsidR="00A32C64" w:rsidRPr="001940B9" w:rsidRDefault="00A32C64" w:rsidP="001940B9">
      <w:pPr>
        <w:pStyle w:val="ListParagraph"/>
        <w:ind w:left="435"/>
        <w:rPr>
          <w:rFonts w:asciiTheme="majorHAnsi" w:hAnsiTheme="majorHAnsi" w:cstheme="majorHAnsi"/>
          <w:lang w:val="en-US" w:eastAsia="ja-JP"/>
        </w:rPr>
      </w:pPr>
    </w:p>
    <w:p w14:paraId="1DEEF6F1" w14:textId="77777777" w:rsidR="001940B9" w:rsidRPr="001940B9" w:rsidRDefault="001940B9" w:rsidP="001940B9"/>
    <w:p w14:paraId="1B26B1C1" w14:textId="77777777" w:rsidR="00623F0A" w:rsidRDefault="00623F0A" w:rsidP="00623F0A"/>
    <w:p w14:paraId="367DE818" w14:textId="77777777" w:rsidR="00623F0A" w:rsidRDefault="00623F0A" w:rsidP="00623F0A"/>
    <w:p w14:paraId="20124F97" w14:textId="77777777" w:rsidR="00A32C64" w:rsidRPr="00172E39" w:rsidRDefault="00A32C64" w:rsidP="00A32C64">
      <w:pPr>
        <w:pStyle w:val="Heading2"/>
        <w:numPr>
          <w:ilvl w:val="2"/>
          <w:numId w:val="63"/>
        </w:numPr>
        <w:rPr>
          <w:rFonts w:asciiTheme="majorHAnsi" w:hAnsiTheme="majorHAnsi" w:cstheme="majorHAnsi"/>
        </w:rPr>
      </w:pPr>
      <w:bookmarkStart w:id="335" w:name="_Toc165040297"/>
      <w:r>
        <w:t>Ulluqet vertikale</w:t>
      </w:r>
      <w:bookmarkEnd w:id="335"/>
    </w:p>
    <w:p w14:paraId="7984229A" w14:textId="77777777" w:rsidR="00A32C64" w:rsidRPr="00077616" w:rsidRDefault="00A32C64" w:rsidP="00A32C64">
      <w:pPr>
        <w:rPr>
          <w:rFonts w:asciiTheme="majorHAnsi" w:hAnsiTheme="majorHAnsi" w:cstheme="majorHAnsi"/>
        </w:rPr>
      </w:pPr>
      <w:r w:rsidRPr="00077616">
        <w:rPr>
          <w:rFonts w:asciiTheme="majorHAnsi" w:hAnsiTheme="majorHAnsi" w:cstheme="majorHAnsi"/>
        </w:rPr>
        <w:t xml:space="preserve">Kontraktori duhet te siguroje te gjithe materialin e nevojshem dhe instalimin e ulluqeve vertikale me diameter 125mm, nga llamarina e plastifikuar me trashesi th=0.60mm. </w:t>
      </w:r>
    </w:p>
    <w:p w14:paraId="5D306A7A" w14:textId="77777777" w:rsidR="00A32C64" w:rsidRPr="00077616" w:rsidRDefault="00A32C64" w:rsidP="00A32C64">
      <w:pPr>
        <w:spacing w:after="240"/>
        <w:rPr>
          <w:rFonts w:asciiTheme="majorHAnsi" w:hAnsiTheme="majorHAnsi" w:cstheme="majorHAnsi"/>
        </w:rPr>
      </w:pPr>
      <w:r w:rsidRPr="00077616">
        <w:rPr>
          <w:rFonts w:asciiTheme="majorHAnsi" w:hAnsiTheme="majorHAnsi" w:cstheme="majorHAnsi"/>
        </w:rPr>
        <w:t>Ne llogaritje duhet te perfshihen te gjitha elementet lidhese,nyjet lidhese, mbajtesit, vidat,etj. Duke u bazuar ne dizajnin e detajuar dhe sipas manualit te prodhuesit.</w:t>
      </w:r>
    </w:p>
    <w:p w14:paraId="25719FF7" w14:textId="77777777" w:rsidR="00A32C64" w:rsidRPr="005C4CBD" w:rsidRDefault="00A32C64" w:rsidP="00A32C64">
      <w:pPr>
        <w:rPr>
          <w:rFonts w:asciiTheme="majorHAnsi" w:hAnsiTheme="majorHAnsi" w:cstheme="majorHAnsi"/>
          <w:b/>
          <w:bCs/>
        </w:rPr>
      </w:pPr>
      <w:r w:rsidRPr="005C4CBD">
        <w:rPr>
          <w:rFonts w:asciiTheme="majorHAnsi" w:hAnsiTheme="majorHAnsi" w:cstheme="majorHAnsi"/>
          <w:b/>
          <w:bCs/>
        </w:rPr>
        <w:t xml:space="preserve">Specifikimi i produktit: </w:t>
      </w:r>
    </w:p>
    <w:p w14:paraId="131291D0" w14:textId="77777777" w:rsidR="00A32C64" w:rsidRPr="00077616" w:rsidRDefault="00A32C64" w:rsidP="00A32C64">
      <w:pPr>
        <w:rPr>
          <w:rFonts w:asciiTheme="majorHAnsi" w:hAnsiTheme="majorHAnsi" w:cstheme="majorHAnsi"/>
        </w:rPr>
      </w:pPr>
      <w:r w:rsidRPr="00077616">
        <w:rPr>
          <w:rFonts w:asciiTheme="majorHAnsi" w:hAnsiTheme="majorHAnsi" w:cstheme="majorHAnsi"/>
        </w:rPr>
        <w:t>Substrati;</w:t>
      </w:r>
    </w:p>
    <w:tbl>
      <w:tblPr>
        <w:tblStyle w:val="11"/>
        <w:tblW w:w="881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1682"/>
        <w:gridCol w:w="1801"/>
        <w:gridCol w:w="1801"/>
        <w:gridCol w:w="1836"/>
        <w:gridCol w:w="1698"/>
      </w:tblGrid>
      <w:tr w:rsidR="00A32C64" w:rsidRPr="00077616" w14:paraId="65821A12" w14:textId="77777777" w:rsidTr="001E6F58">
        <w:tc>
          <w:tcPr>
            <w:tcW w:w="1682" w:type="dxa"/>
            <w:shd w:val="clear" w:color="auto" w:fill="auto"/>
            <w:vAlign w:val="center"/>
          </w:tcPr>
          <w:p w14:paraId="4A708C30" w14:textId="77777777" w:rsidR="00A32C64" w:rsidRPr="00CC46A9" w:rsidRDefault="00A32C64" w:rsidP="001E6F58">
            <w:pPr>
              <w:spacing w:before="40" w:after="40" w:line="276" w:lineRule="auto"/>
              <w:rPr>
                <w:rFonts w:cs="Calibri"/>
                <w:sz w:val="20"/>
                <w:szCs w:val="20"/>
              </w:rPr>
            </w:pPr>
            <w:r w:rsidRPr="00CC46A9">
              <w:rPr>
                <w:rFonts w:cs="Calibri"/>
                <w:sz w:val="20"/>
                <w:szCs w:val="20"/>
              </w:rPr>
              <w:lastRenderedPageBreak/>
              <w:t xml:space="preserve">Shkalla e çelikut </w:t>
            </w:r>
          </w:p>
        </w:tc>
        <w:tc>
          <w:tcPr>
            <w:tcW w:w="1801" w:type="dxa"/>
            <w:shd w:val="clear" w:color="auto" w:fill="auto"/>
            <w:vAlign w:val="center"/>
          </w:tcPr>
          <w:p w14:paraId="5ABEED0B" w14:textId="77777777" w:rsidR="00A32C64" w:rsidRPr="00CC46A9" w:rsidRDefault="00A32C64" w:rsidP="001E6F58">
            <w:pPr>
              <w:spacing w:before="40"/>
              <w:rPr>
                <w:rFonts w:cs="Calibri"/>
                <w:sz w:val="20"/>
                <w:szCs w:val="20"/>
              </w:rPr>
            </w:pPr>
            <w:r w:rsidRPr="00CC46A9">
              <w:rPr>
                <w:rFonts w:cs="Calibri"/>
                <w:sz w:val="20"/>
                <w:szCs w:val="20"/>
              </w:rPr>
              <w:t>Koeficienti I rrjedhshmerise</w:t>
            </w:r>
          </w:p>
          <w:p w14:paraId="6998B681" w14:textId="77777777" w:rsidR="00A32C64" w:rsidRPr="00CC46A9" w:rsidRDefault="00A32C64" w:rsidP="001E6F58">
            <w:pPr>
              <w:spacing w:before="40" w:after="40" w:line="276" w:lineRule="auto"/>
              <w:rPr>
                <w:rFonts w:cs="Calibri"/>
                <w:sz w:val="20"/>
                <w:szCs w:val="20"/>
                <w:vertAlign w:val="superscript"/>
              </w:rPr>
            </w:pPr>
            <w:r w:rsidRPr="00CC46A9">
              <w:rPr>
                <w:rFonts w:cs="Calibri"/>
                <w:sz w:val="20"/>
                <w:szCs w:val="20"/>
              </w:rPr>
              <w:t xml:space="preserve"> N/mm</w:t>
            </w:r>
            <w:r w:rsidRPr="00CC46A9">
              <w:rPr>
                <w:rFonts w:cs="Calibri"/>
                <w:sz w:val="20"/>
                <w:szCs w:val="20"/>
                <w:vertAlign w:val="superscript"/>
              </w:rPr>
              <w:t>2</w:t>
            </w:r>
          </w:p>
        </w:tc>
        <w:tc>
          <w:tcPr>
            <w:tcW w:w="1801" w:type="dxa"/>
            <w:shd w:val="clear" w:color="auto" w:fill="auto"/>
            <w:vAlign w:val="center"/>
          </w:tcPr>
          <w:p w14:paraId="229E6834" w14:textId="77777777" w:rsidR="00A32C64" w:rsidRPr="00CC46A9" w:rsidRDefault="00A32C64" w:rsidP="001E6F58">
            <w:pPr>
              <w:spacing w:before="40" w:after="40" w:line="276" w:lineRule="auto"/>
              <w:rPr>
                <w:rFonts w:cs="Calibri"/>
                <w:sz w:val="20"/>
                <w:szCs w:val="20"/>
              </w:rPr>
            </w:pPr>
            <w:r w:rsidRPr="00CC46A9">
              <w:rPr>
                <w:rFonts w:cs="Calibri"/>
                <w:sz w:val="20"/>
                <w:szCs w:val="20"/>
              </w:rPr>
              <w:t>Rezistenca ne thyerje N/mm</w:t>
            </w:r>
            <w:r w:rsidRPr="00CC46A9">
              <w:rPr>
                <w:rFonts w:cs="Calibri"/>
                <w:sz w:val="20"/>
                <w:szCs w:val="20"/>
                <w:vertAlign w:val="superscript"/>
              </w:rPr>
              <w:t xml:space="preserve">2 </w:t>
            </w:r>
          </w:p>
        </w:tc>
        <w:tc>
          <w:tcPr>
            <w:tcW w:w="1836" w:type="dxa"/>
            <w:shd w:val="clear" w:color="auto" w:fill="auto"/>
            <w:vAlign w:val="center"/>
          </w:tcPr>
          <w:p w14:paraId="3210579A" w14:textId="77777777" w:rsidR="00A32C64" w:rsidRPr="00CC46A9" w:rsidRDefault="00A32C64" w:rsidP="001E6F58">
            <w:pPr>
              <w:spacing w:before="40"/>
              <w:rPr>
                <w:rFonts w:cs="Calibri"/>
                <w:sz w:val="20"/>
                <w:szCs w:val="20"/>
              </w:rPr>
            </w:pPr>
            <w:r w:rsidRPr="00CC46A9">
              <w:rPr>
                <w:rFonts w:cs="Calibri"/>
                <w:sz w:val="20"/>
                <w:szCs w:val="20"/>
              </w:rPr>
              <w:t>Zgjatja</w:t>
            </w:r>
          </w:p>
          <w:p w14:paraId="37FD7813" w14:textId="77777777" w:rsidR="00A32C64" w:rsidRPr="00CC46A9" w:rsidRDefault="00A32C64" w:rsidP="001E6F58">
            <w:pPr>
              <w:spacing w:before="40" w:after="40" w:line="276" w:lineRule="auto"/>
              <w:rPr>
                <w:rFonts w:cs="Calibri"/>
                <w:sz w:val="20"/>
                <w:szCs w:val="20"/>
              </w:rPr>
            </w:pPr>
            <w:r w:rsidRPr="00CC46A9">
              <w:rPr>
                <w:rFonts w:cs="Calibri"/>
                <w:sz w:val="20"/>
                <w:szCs w:val="20"/>
              </w:rPr>
              <w:t>%</w:t>
            </w:r>
          </w:p>
        </w:tc>
        <w:tc>
          <w:tcPr>
            <w:tcW w:w="1698" w:type="dxa"/>
            <w:shd w:val="clear" w:color="auto" w:fill="auto"/>
            <w:vAlign w:val="center"/>
          </w:tcPr>
          <w:p w14:paraId="11F45589" w14:textId="77777777" w:rsidR="00A32C64" w:rsidRPr="00CC46A9" w:rsidRDefault="00A32C64" w:rsidP="001E6F58">
            <w:pPr>
              <w:spacing w:before="40" w:after="40" w:line="276" w:lineRule="auto"/>
              <w:rPr>
                <w:rFonts w:cs="Calibri"/>
                <w:sz w:val="20"/>
                <w:szCs w:val="20"/>
              </w:rPr>
            </w:pPr>
            <w:r w:rsidRPr="00CC46A9">
              <w:rPr>
                <w:rFonts w:cs="Calibri"/>
                <w:sz w:val="20"/>
                <w:szCs w:val="20"/>
              </w:rPr>
              <w:t>Masa e mveshjes</w:t>
            </w:r>
          </w:p>
        </w:tc>
      </w:tr>
      <w:tr w:rsidR="00A32C64" w:rsidRPr="00077616" w14:paraId="0A0D58CF" w14:textId="77777777" w:rsidTr="001E6F58">
        <w:tc>
          <w:tcPr>
            <w:tcW w:w="1682" w:type="dxa"/>
            <w:shd w:val="clear" w:color="auto" w:fill="auto"/>
            <w:vAlign w:val="center"/>
          </w:tcPr>
          <w:p w14:paraId="4B2F124F" w14:textId="77777777" w:rsidR="00A32C64" w:rsidRPr="00CC46A9" w:rsidRDefault="00A32C64" w:rsidP="001E6F58">
            <w:pPr>
              <w:spacing w:before="40"/>
              <w:rPr>
                <w:rFonts w:cs="Calibri"/>
                <w:sz w:val="20"/>
                <w:szCs w:val="20"/>
              </w:rPr>
            </w:pPr>
            <w:r w:rsidRPr="00CC46A9">
              <w:rPr>
                <w:rFonts w:cs="Calibri"/>
                <w:sz w:val="20"/>
                <w:szCs w:val="20"/>
              </w:rPr>
              <w:t>Aluminum-zinc coated steel AZ150</w:t>
            </w:r>
          </w:p>
          <w:p w14:paraId="67DE3E82" w14:textId="77777777" w:rsidR="00A32C64" w:rsidRPr="00CC46A9" w:rsidRDefault="00A32C64" w:rsidP="001E6F58">
            <w:pPr>
              <w:spacing w:before="40" w:after="40" w:line="276" w:lineRule="auto"/>
              <w:rPr>
                <w:rFonts w:cs="Calibri"/>
                <w:sz w:val="20"/>
                <w:szCs w:val="20"/>
              </w:rPr>
            </w:pPr>
            <w:r w:rsidRPr="00CC46A9">
              <w:rPr>
                <w:rFonts w:cs="Calibri"/>
                <w:sz w:val="20"/>
                <w:szCs w:val="20"/>
              </w:rPr>
              <w:t>th=0.60 mm</w:t>
            </w:r>
          </w:p>
        </w:tc>
        <w:tc>
          <w:tcPr>
            <w:tcW w:w="1801" w:type="dxa"/>
            <w:shd w:val="clear" w:color="auto" w:fill="auto"/>
            <w:vAlign w:val="center"/>
          </w:tcPr>
          <w:p w14:paraId="5410EAF3" w14:textId="77777777" w:rsidR="00A32C64" w:rsidRPr="00CC46A9" w:rsidRDefault="00A32C64" w:rsidP="001E6F58">
            <w:pPr>
              <w:spacing w:before="40" w:after="40" w:line="276" w:lineRule="auto"/>
              <w:rPr>
                <w:rFonts w:cs="Calibri"/>
                <w:sz w:val="20"/>
                <w:szCs w:val="20"/>
              </w:rPr>
            </w:pPr>
            <w:r w:rsidRPr="00CC46A9">
              <w:rPr>
                <w:rFonts w:cs="Calibri"/>
                <w:sz w:val="20"/>
                <w:szCs w:val="20"/>
              </w:rPr>
              <w:t>280</w:t>
            </w:r>
          </w:p>
        </w:tc>
        <w:tc>
          <w:tcPr>
            <w:tcW w:w="1801" w:type="dxa"/>
            <w:shd w:val="clear" w:color="auto" w:fill="auto"/>
            <w:vAlign w:val="center"/>
          </w:tcPr>
          <w:p w14:paraId="2812516F" w14:textId="77777777" w:rsidR="00A32C64" w:rsidRPr="00CC46A9" w:rsidRDefault="00A32C64" w:rsidP="001E6F58">
            <w:pPr>
              <w:spacing w:before="40" w:after="40" w:line="276" w:lineRule="auto"/>
              <w:rPr>
                <w:rFonts w:cs="Calibri"/>
                <w:sz w:val="20"/>
                <w:szCs w:val="20"/>
              </w:rPr>
            </w:pPr>
            <w:r w:rsidRPr="00CC46A9">
              <w:rPr>
                <w:rFonts w:cs="Calibri"/>
                <w:sz w:val="20"/>
                <w:szCs w:val="20"/>
              </w:rPr>
              <w:t>360</w:t>
            </w:r>
          </w:p>
        </w:tc>
        <w:tc>
          <w:tcPr>
            <w:tcW w:w="1836" w:type="dxa"/>
            <w:shd w:val="clear" w:color="auto" w:fill="auto"/>
            <w:vAlign w:val="center"/>
          </w:tcPr>
          <w:p w14:paraId="61CACB0A" w14:textId="77777777" w:rsidR="00A32C64" w:rsidRPr="00CC46A9" w:rsidRDefault="00A32C64" w:rsidP="001E6F58">
            <w:pPr>
              <w:spacing w:before="40" w:after="40" w:line="276" w:lineRule="auto"/>
              <w:rPr>
                <w:rFonts w:cs="Calibri"/>
                <w:sz w:val="20"/>
                <w:szCs w:val="20"/>
              </w:rPr>
            </w:pPr>
            <w:r w:rsidRPr="00CC46A9">
              <w:rPr>
                <w:rFonts w:cs="Calibri"/>
                <w:sz w:val="20"/>
                <w:szCs w:val="20"/>
              </w:rPr>
              <w:t>18</w:t>
            </w:r>
          </w:p>
        </w:tc>
        <w:tc>
          <w:tcPr>
            <w:tcW w:w="1698" w:type="dxa"/>
            <w:shd w:val="clear" w:color="auto" w:fill="auto"/>
            <w:vAlign w:val="center"/>
          </w:tcPr>
          <w:p w14:paraId="3BDC35EB" w14:textId="77777777" w:rsidR="00A32C64" w:rsidRPr="00CC46A9" w:rsidRDefault="00A32C64" w:rsidP="001E6F58">
            <w:pPr>
              <w:keepNext/>
              <w:spacing w:before="40" w:after="40" w:line="276" w:lineRule="auto"/>
              <w:rPr>
                <w:rFonts w:cs="Calibri"/>
                <w:sz w:val="20"/>
                <w:szCs w:val="20"/>
              </w:rPr>
            </w:pPr>
            <w:r w:rsidRPr="00CC46A9">
              <w:rPr>
                <w:rFonts w:cs="Calibri"/>
                <w:sz w:val="20"/>
                <w:szCs w:val="20"/>
              </w:rPr>
              <w:t>AZ150</w:t>
            </w:r>
          </w:p>
        </w:tc>
      </w:tr>
    </w:tbl>
    <w:p w14:paraId="3D14A7E9" w14:textId="0BC8958B" w:rsidR="00A32C64" w:rsidRPr="005C4CBD" w:rsidRDefault="00A32C64" w:rsidP="00A32C64">
      <w:pPr>
        <w:pStyle w:val="Caption"/>
        <w:rPr>
          <w:rFonts w:asciiTheme="majorHAnsi" w:hAnsiTheme="majorHAnsi" w:cstheme="majorHAnsi"/>
          <w:color w:val="auto"/>
        </w:rPr>
      </w:pPr>
      <w:bookmarkStart w:id="336" w:name="_Toc164849863"/>
      <w:r w:rsidRPr="005C4CBD">
        <w:rPr>
          <w:color w:val="auto"/>
        </w:rPr>
        <w:t xml:space="preserve">Tabela  </w:t>
      </w:r>
      <w:r w:rsidRPr="005C4CBD">
        <w:rPr>
          <w:color w:val="auto"/>
        </w:rPr>
        <w:fldChar w:fldCharType="begin"/>
      </w:r>
      <w:r w:rsidRPr="005C4CBD">
        <w:rPr>
          <w:color w:val="auto"/>
        </w:rPr>
        <w:instrText xml:space="preserve"> SEQ Tabela_ \* ARABIC </w:instrText>
      </w:r>
      <w:r w:rsidRPr="005C4CBD">
        <w:rPr>
          <w:color w:val="auto"/>
        </w:rPr>
        <w:fldChar w:fldCharType="separate"/>
      </w:r>
      <w:r w:rsidR="00FC5E87">
        <w:rPr>
          <w:noProof/>
          <w:color w:val="auto"/>
        </w:rPr>
        <w:t>15</w:t>
      </w:r>
      <w:r w:rsidRPr="005C4CBD">
        <w:rPr>
          <w:color w:val="auto"/>
        </w:rPr>
        <w:fldChar w:fldCharType="end"/>
      </w:r>
      <w:r w:rsidRPr="005C4CBD">
        <w:rPr>
          <w:color w:val="auto"/>
        </w:rPr>
        <w:t xml:space="preserve"> – Specifikimi i produktit – ulluqet vertikale</w:t>
      </w:r>
      <w:bookmarkEnd w:id="336"/>
    </w:p>
    <w:p w14:paraId="5C7A5DA6" w14:textId="77777777" w:rsidR="00A32C64" w:rsidRDefault="00A32C64" w:rsidP="00A32C64">
      <w:pPr>
        <w:pStyle w:val="Table"/>
        <w:rPr>
          <w:rFonts w:asciiTheme="majorHAnsi" w:hAnsiTheme="majorHAnsi" w:cstheme="majorHAnsi"/>
        </w:rPr>
      </w:pPr>
    </w:p>
    <w:p w14:paraId="5D67987F" w14:textId="77777777" w:rsidR="00A32C64" w:rsidRPr="00077616" w:rsidRDefault="00A32C64" w:rsidP="00A32C64">
      <w:pPr>
        <w:spacing w:before="120" w:after="120"/>
        <w:jc w:val="both"/>
        <w:rPr>
          <w:rFonts w:asciiTheme="majorHAnsi" w:hAnsiTheme="majorHAnsi" w:cstheme="majorHAnsi"/>
        </w:rPr>
      </w:pPr>
      <w:r w:rsidRPr="00077616">
        <w:rPr>
          <w:rFonts w:asciiTheme="majorHAnsi" w:hAnsiTheme="majorHAnsi" w:cstheme="majorHAnsi"/>
        </w:rPr>
        <w:t>Sistemi I mveshjes;</w:t>
      </w:r>
    </w:p>
    <w:tbl>
      <w:tblPr>
        <w:tblStyle w:val="10"/>
        <w:tblW w:w="7933"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2556"/>
        <w:gridCol w:w="1674"/>
        <w:gridCol w:w="2160"/>
        <w:gridCol w:w="1543"/>
      </w:tblGrid>
      <w:tr w:rsidR="00A32C64" w:rsidRPr="00077616" w14:paraId="7C80E676" w14:textId="77777777" w:rsidTr="001E6F58">
        <w:trPr>
          <w:trHeight w:val="340"/>
        </w:trPr>
        <w:tc>
          <w:tcPr>
            <w:tcW w:w="2556" w:type="dxa"/>
            <w:shd w:val="clear" w:color="auto" w:fill="auto"/>
            <w:vAlign w:val="center"/>
          </w:tcPr>
          <w:p w14:paraId="6A522F41" w14:textId="77777777" w:rsidR="00A32C64" w:rsidRPr="00724984" w:rsidRDefault="00A32C64" w:rsidP="001E6F58">
            <w:pPr>
              <w:spacing w:before="40" w:after="40" w:line="276" w:lineRule="auto"/>
              <w:rPr>
                <w:sz w:val="20"/>
                <w:szCs w:val="20"/>
              </w:rPr>
            </w:pPr>
            <w:r w:rsidRPr="00724984">
              <w:rPr>
                <w:sz w:val="20"/>
                <w:szCs w:val="20"/>
              </w:rPr>
              <w:t>Ana e siperme e Primer</w:t>
            </w:r>
          </w:p>
        </w:tc>
        <w:tc>
          <w:tcPr>
            <w:tcW w:w="1674" w:type="dxa"/>
            <w:shd w:val="clear" w:color="auto" w:fill="auto"/>
            <w:vAlign w:val="center"/>
          </w:tcPr>
          <w:p w14:paraId="6DEBB8C3" w14:textId="77777777" w:rsidR="00A32C64" w:rsidRPr="00724984" w:rsidRDefault="00A32C64" w:rsidP="001E6F58">
            <w:pPr>
              <w:spacing w:before="40" w:after="40" w:line="276" w:lineRule="auto"/>
              <w:rPr>
                <w:sz w:val="20"/>
                <w:szCs w:val="20"/>
              </w:rPr>
            </w:pPr>
            <w:r w:rsidRPr="00724984">
              <w:rPr>
                <w:sz w:val="20"/>
                <w:szCs w:val="20"/>
              </w:rPr>
              <w:t>Shtresa e larte</w:t>
            </w:r>
          </w:p>
        </w:tc>
        <w:tc>
          <w:tcPr>
            <w:tcW w:w="2160" w:type="dxa"/>
            <w:shd w:val="clear" w:color="auto" w:fill="auto"/>
            <w:vAlign w:val="center"/>
          </w:tcPr>
          <w:p w14:paraId="071BFD1D" w14:textId="77777777" w:rsidR="00A32C64" w:rsidRPr="00724984" w:rsidRDefault="00A32C64" w:rsidP="001E6F58">
            <w:pPr>
              <w:spacing w:before="40" w:after="40" w:line="276" w:lineRule="auto"/>
              <w:rPr>
                <w:sz w:val="20"/>
                <w:szCs w:val="20"/>
              </w:rPr>
            </w:pPr>
            <w:r w:rsidRPr="00724984">
              <w:rPr>
                <w:sz w:val="20"/>
                <w:szCs w:val="20"/>
              </w:rPr>
              <w:t>Mveshje anesore e kundert</w:t>
            </w:r>
          </w:p>
        </w:tc>
        <w:tc>
          <w:tcPr>
            <w:tcW w:w="1543" w:type="dxa"/>
            <w:shd w:val="clear" w:color="auto" w:fill="auto"/>
            <w:vAlign w:val="center"/>
          </w:tcPr>
          <w:p w14:paraId="57CA0724" w14:textId="77777777" w:rsidR="00A32C64" w:rsidRPr="00724984" w:rsidRDefault="00A32C64" w:rsidP="001E6F58">
            <w:pPr>
              <w:spacing w:before="40" w:after="40" w:line="276" w:lineRule="auto"/>
              <w:rPr>
                <w:sz w:val="20"/>
                <w:szCs w:val="20"/>
              </w:rPr>
            </w:pPr>
            <w:r w:rsidRPr="00724984">
              <w:rPr>
                <w:sz w:val="20"/>
                <w:szCs w:val="20"/>
              </w:rPr>
              <w:t>Shkelqimi</w:t>
            </w:r>
          </w:p>
        </w:tc>
      </w:tr>
      <w:tr w:rsidR="00A32C64" w:rsidRPr="00077616" w14:paraId="4F5DC503" w14:textId="77777777" w:rsidTr="001E6F58">
        <w:trPr>
          <w:trHeight w:val="340"/>
        </w:trPr>
        <w:tc>
          <w:tcPr>
            <w:tcW w:w="2556" w:type="dxa"/>
            <w:shd w:val="clear" w:color="auto" w:fill="auto"/>
            <w:vAlign w:val="center"/>
          </w:tcPr>
          <w:p w14:paraId="78163CC4" w14:textId="77777777" w:rsidR="00A32C64" w:rsidRPr="00724984" w:rsidRDefault="00A32C64" w:rsidP="001E6F58">
            <w:pPr>
              <w:spacing w:before="40" w:after="40" w:line="276" w:lineRule="auto"/>
              <w:rPr>
                <w:sz w:val="20"/>
                <w:szCs w:val="20"/>
              </w:rPr>
            </w:pPr>
            <w:r w:rsidRPr="00724984">
              <w:rPr>
                <w:sz w:val="20"/>
                <w:szCs w:val="20"/>
              </w:rPr>
              <w:t>Primer 6-8 !Jm</w:t>
            </w:r>
          </w:p>
        </w:tc>
        <w:tc>
          <w:tcPr>
            <w:tcW w:w="1674" w:type="dxa"/>
            <w:shd w:val="clear" w:color="auto" w:fill="auto"/>
            <w:vAlign w:val="center"/>
          </w:tcPr>
          <w:p w14:paraId="08262DCF" w14:textId="77777777" w:rsidR="00A32C64" w:rsidRPr="00724984" w:rsidRDefault="00A32C64" w:rsidP="001E6F58">
            <w:pPr>
              <w:spacing w:before="40" w:after="40" w:line="276" w:lineRule="auto"/>
              <w:rPr>
                <w:sz w:val="20"/>
                <w:szCs w:val="20"/>
              </w:rPr>
            </w:pPr>
            <w:r w:rsidRPr="00724984">
              <w:rPr>
                <w:sz w:val="20"/>
                <w:szCs w:val="20"/>
              </w:rPr>
              <w:t>Polyester 20!Jm</w:t>
            </w:r>
          </w:p>
        </w:tc>
        <w:tc>
          <w:tcPr>
            <w:tcW w:w="2160" w:type="dxa"/>
            <w:shd w:val="clear" w:color="auto" w:fill="auto"/>
            <w:vAlign w:val="center"/>
          </w:tcPr>
          <w:p w14:paraId="3BB80264" w14:textId="77777777" w:rsidR="00A32C64" w:rsidRPr="00724984" w:rsidRDefault="00A32C64" w:rsidP="001E6F58">
            <w:pPr>
              <w:spacing w:before="40" w:after="40" w:line="276" w:lineRule="auto"/>
              <w:rPr>
                <w:sz w:val="20"/>
                <w:szCs w:val="20"/>
              </w:rPr>
            </w:pPr>
            <w:r w:rsidRPr="00724984">
              <w:rPr>
                <w:sz w:val="20"/>
                <w:szCs w:val="20"/>
              </w:rPr>
              <w:t>Epoxy-based 10!Jm</w:t>
            </w:r>
          </w:p>
        </w:tc>
        <w:tc>
          <w:tcPr>
            <w:tcW w:w="1543" w:type="dxa"/>
            <w:shd w:val="clear" w:color="auto" w:fill="auto"/>
            <w:vAlign w:val="center"/>
          </w:tcPr>
          <w:p w14:paraId="1D4085E8" w14:textId="77777777" w:rsidR="00A32C64" w:rsidRPr="00724984" w:rsidRDefault="00A32C64" w:rsidP="001E6F58">
            <w:pPr>
              <w:spacing w:before="40" w:after="40" w:line="276" w:lineRule="auto"/>
              <w:rPr>
                <w:sz w:val="20"/>
                <w:szCs w:val="20"/>
              </w:rPr>
            </w:pPr>
            <w:r w:rsidRPr="00724984">
              <w:rPr>
                <w:sz w:val="20"/>
                <w:szCs w:val="20"/>
              </w:rPr>
              <w:t>30±5</w:t>
            </w:r>
          </w:p>
        </w:tc>
      </w:tr>
    </w:tbl>
    <w:p w14:paraId="5B5BD29D" w14:textId="77777777" w:rsidR="00A32C64" w:rsidRPr="00077616" w:rsidRDefault="00A32C64" w:rsidP="00A32C64">
      <w:pPr>
        <w:overflowPunct w:val="0"/>
        <w:autoSpaceDE w:val="0"/>
        <w:autoSpaceDN w:val="0"/>
        <w:adjustRightInd w:val="0"/>
        <w:spacing w:before="120"/>
        <w:jc w:val="both"/>
        <w:textAlignment w:val="baseline"/>
        <w:rPr>
          <w:rFonts w:asciiTheme="majorHAnsi" w:hAnsiTheme="majorHAnsi" w:cstheme="majorHAnsi"/>
        </w:rPr>
      </w:pPr>
      <w:r w:rsidRPr="00077616">
        <w:rPr>
          <w:rFonts w:asciiTheme="majorHAnsi" w:hAnsiTheme="majorHAnsi" w:cstheme="majorHAnsi"/>
        </w:rPr>
        <w:t xml:space="preserve">Ngjyra; Paraqisni ngjyren RAL Palette tek </w:t>
      </w:r>
      <w:r>
        <w:rPr>
          <w:rFonts w:asciiTheme="majorHAnsi" w:hAnsiTheme="majorHAnsi" w:cstheme="majorHAnsi"/>
        </w:rPr>
        <w:t>Kompania</w:t>
      </w:r>
      <w:r w:rsidRPr="00077616">
        <w:rPr>
          <w:rFonts w:asciiTheme="majorHAnsi" w:hAnsiTheme="majorHAnsi" w:cstheme="majorHAnsi"/>
        </w:rPr>
        <w:t xml:space="preserve"> Mbikeqyres</w:t>
      </w:r>
      <w:r>
        <w:rPr>
          <w:rFonts w:asciiTheme="majorHAnsi" w:hAnsiTheme="majorHAnsi" w:cstheme="majorHAnsi"/>
        </w:rPr>
        <w:t>e</w:t>
      </w:r>
      <w:r w:rsidRPr="00077616">
        <w:rPr>
          <w:rFonts w:asciiTheme="majorHAnsi" w:hAnsiTheme="majorHAnsi" w:cstheme="majorHAnsi"/>
        </w:rPr>
        <w:t xml:space="preserve"> </w:t>
      </w:r>
      <w:r>
        <w:rPr>
          <w:rFonts w:asciiTheme="majorHAnsi" w:hAnsiTheme="majorHAnsi" w:cstheme="majorHAnsi"/>
        </w:rPr>
        <w:t>e</w:t>
      </w:r>
      <w:r w:rsidRPr="00077616">
        <w:rPr>
          <w:rFonts w:asciiTheme="majorHAnsi" w:hAnsiTheme="majorHAnsi" w:cstheme="majorHAnsi"/>
        </w:rPr>
        <w:t xml:space="preserve"> Projektit per zgjedhje / aprovim.</w:t>
      </w:r>
    </w:p>
    <w:p w14:paraId="6CABB8A9" w14:textId="77777777" w:rsidR="00A32C64" w:rsidRDefault="00A32C64" w:rsidP="00A32C64">
      <w:pPr>
        <w:jc w:val="both"/>
        <w:rPr>
          <w:rFonts w:asciiTheme="majorHAnsi" w:hAnsiTheme="majorHAnsi" w:cstheme="majorHAnsi"/>
        </w:rPr>
      </w:pPr>
      <w:r w:rsidRPr="00077616">
        <w:rPr>
          <w:rFonts w:asciiTheme="majorHAnsi" w:hAnsiTheme="majorHAnsi" w:cstheme="majorHAnsi"/>
        </w:rPr>
        <w:t>Te gjitha elementet lidhese,nyjet lidhese, mbajtesit, vidat,etj. duhet te perfshihen ne llogaritje. Duke u bazuar ne dizajnin e detajuar dhe sipas manualit te prodhuesit.</w:t>
      </w:r>
    </w:p>
    <w:p w14:paraId="12D80D41" w14:textId="77777777" w:rsidR="00A32C64" w:rsidRDefault="00A32C64" w:rsidP="00A32C64">
      <w:pPr>
        <w:jc w:val="both"/>
        <w:rPr>
          <w:rFonts w:asciiTheme="majorHAnsi" w:hAnsiTheme="majorHAnsi" w:cstheme="majorHAnsi"/>
        </w:rPr>
      </w:pPr>
    </w:p>
    <w:p w14:paraId="70A34590" w14:textId="39CDC263" w:rsidR="00EA0041" w:rsidRPr="00172E39" w:rsidRDefault="00493B5F" w:rsidP="00A32C64">
      <w:pPr>
        <w:pStyle w:val="Heading1"/>
        <w:numPr>
          <w:ilvl w:val="1"/>
          <w:numId w:val="63"/>
        </w:numPr>
      </w:pPr>
      <w:bookmarkStart w:id="337" w:name="_Toc165040298"/>
      <w:r w:rsidRPr="00077616">
        <w:t xml:space="preserve">Punet e </w:t>
      </w:r>
      <w:r>
        <w:t>zdrukthtarise</w:t>
      </w:r>
      <w:bookmarkEnd w:id="337"/>
    </w:p>
    <w:p w14:paraId="1288031F" w14:textId="77777777" w:rsidR="000F08F6" w:rsidRPr="00077616" w:rsidRDefault="000F08F6" w:rsidP="00850AFE">
      <w:pPr>
        <w:jc w:val="both"/>
        <w:rPr>
          <w:rFonts w:asciiTheme="majorHAnsi" w:hAnsiTheme="majorHAnsi" w:cstheme="majorHAnsi"/>
        </w:rPr>
      </w:pPr>
      <w:bookmarkStart w:id="338" w:name="_Hlk78448470"/>
      <w:bookmarkEnd w:id="323"/>
      <w:r w:rsidRPr="00077616">
        <w:rPr>
          <w:rFonts w:asciiTheme="majorHAnsi" w:hAnsiTheme="majorHAnsi" w:cstheme="majorHAnsi"/>
        </w:rPr>
        <w:t>Paraprakisht, kontraktori duhet te vizitoje vendin ne menyre qe te identifikoje sakte se ku ndodhen dritaret / dyert dhe te beje matje te sakta. Çdo devijim nga siperfaqet ose nderhyrjet shtese brenda paramases nuk jane arsye per te kerkuar shtesa.</w:t>
      </w:r>
    </w:p>
    <w:p w14:paraId="06EC731D" w14:textId="69D21E22" w:rsidR="000F08F6" w:rsidRPr="00077616" w:rsidRDefault="000F08F6" w:rsidP="00850AFE">
      <w:pPr>
        <w:jc w:val="both"/>
        <w:rPr>
          <w:rFonts w:asciiTheme="majorHAnsi" w:hAnsiTheme="majorHAnsi" w:cstheme="majorHAnsi"/>
        </w:rPr>
      </w:pPr>
      <w:r w:rsidRPr="00077616">
        <w:rPr>
          <w:rFonts w:asciiTheme="majorHAnsi" w:hAnsiTheme="majorHAnsi" w:cstheme="majorHAnsi"/>
        </w:rPr>
        <w:t xml:space="preserve">Kontraktori duhet te siguroje qe thellesia e kornizave te dritares dhe dyerve te pershtatet me trashesine dhe konstruksionin e murit ne te cilin do te montohen dritarja dhe variantet e montimit prej +5 mm, ne menyre qe ato te jene te afta te akomodojne devijimet ne kornizen e hapjes. Toleranca e hapjes, gjeresise dhe lartesise eshte - 10 mm / + </w:t>
      </w:r>
      <w:r w:rsidR="007515EA">
        <w:rPr>
          <w:rFonts w:asciiTheme="majorHAnsi" w:hAnsiTheme="majorHAnsi" w:cstheme="majorHAnsi"/>
        </w:rPr>
        <w:t>1</w:t>
      </w:r>
      <w:r w:rsidRPr="00077616">
        <w:rPr>
          <w:rFonts w:asciiTheme="majorHAnsi" w:hAnsiTheme="majorHAnsi" w:cstheme="majorHAnsi"/>
        </w:rPr>
        <w:t>0 mm.</w:t>
      </w:r>
    </w:p>
    <w:p w14:paraId="3808D183" w14:textId="77777777" w:rsidR="000F08F6" w:rsidRPr="00077616" w:rsidRDefault="000F08F6" w:rsidP="00850AFE">
      <w:pPr>
        <w:jc w:val="both"/>
        <w:rPr>
          <w:rFonts w:asciiTheme="majorHAnsi" w:hAnsiTheme="majorHAnsi" w:cstheme="majorHAnsi"/>
        </w:rPr>
      </w:pPr>
      <w:r w:rsidRPr="00077616">
        <w:rPr>
          <w:rFonts w:asciiTheme="majorHAnsi" w:hAnsiTheme="majorHAnsi" w:cstheme="majorHAnsi"/>
        </w:rPr>
        <w:t>Kontraktori do te siguroje qe dritarja / dera e vendosur dhe pajisjet e tyre jane prodhuar dhe ndertuar ne menyre te tille qe te mos grumbullojne papasterti, kerpudha, insekte dhe mikroorganizma. Kontraktori duhet te siguroje qe pajisjet e zgjedhura jane funksionale dhe sigurojne performancen e duhur per perdorimin e synuar te dritares se specifikuar. Prandaj, kontraktuesi duhet te siguroje qe mekanizmi te testohet ne menyre te pavarur nga nje pale e certifikuar (jo nga kontraktori) per te konfirmuar qe ploteson kerkesat perkatese te dyerve dhe dritareve.</w:t>
      </w:r>
    </w:p>
    <w:p w14:paraId="455A6E59" w14:textId="77777777" w:rsidR="000F08F6" w:rsidRPr="00077616" w:rsidRDefault="000F08F6" w:rsidP="00850AFE">
      <w:pPr>
        <w:jc w:val="both"/>
        <w:rPr>
          <w:rFonts w:asciiTheme="majorHAnsi" w:hAnsiTheme="majorHAnsi" w:cstheme="majorHAnsi"/>
        </w:rPr>
      </w:pPr>
      <w:r w:rsidRPr="00077616">
        <w:rPr>
          <w:rFonts w:asciiTheme="majorHAnsi" w:hAnsiTheme="majorHAnsi" w:cstheme="majorHAnsi"/>
        </w:rPr>
        <w:t>Kontraktori do te siguroje qe bravat e perzgjedhur jane pershtatur ne cilindra ne menyre qe te funksionojne brenda sistemit kryesor te çelesave. Duhet gjithashtu te parashikohet qe dyert dhe dritaret te jene ne dispozicion per jetegjatesine e synuar te dizajnit te objektit nga projektuesi.</w:t>
      </w:r>
    </w:p>
    <w:p w14:paraId="39482B6B" w14:textId="77777777" w:rsidR="000F08F6" w:rsidRPr="00077616" w:rsidRDefault="000F08F6" w:rsidP="00850AFE">
      <w:pPr>
        <w:jc w:val="both"/>
        <w:rPr>
          <w:rFonts w:asciiTheme="majorHAnsi" w:hAnsiTheme="majorHAnsi" w:cstheme="majorHAnsi"/>
        </w:rPr>
      </w:pPr>
      <w:r w:rsidRPr="00077616">
        <w:rPr>
          <w:rFonts w:asciiTheme="majorHAnsi" w:hAnsiTheme="majorHAnsi" w:cstheme="majorHAnsi"/>
        </w:rPr>
        <w:lastRenderedPageBreak/>
        <w:t>Çdo boshllek midis kornizave te dyerve / dritareve dhe mureve qe jane fiksuar duhet te minimizohet. Hendeku midis kornizes dhe murit nuk mund te kaloje 10 mm. Boshlleqet duhet te plotesohen ne menyre qe te perputhen me sigurine dhe performancen e kerkuar.</w:t>
      </w:r>
    </w:p>
    <w:p w14:paraId="20B66E9B" w14:textId="77777777" w:rsidR="000F08F6" w:rsidRPr="00077616" w:rsidRDefault="000F08F6" w:rsidP="00850AFE">
      <w:pPr>
        <w:jc w:val="both"/>
        <w:rPr>
          <w:rFonts w:asciiTheme="majorHAnsi" w:hAnsiTheme="majorHAnsi" w:cstheme="majorHAnsi"/>
        </w:rPr>
      </w:pPr>
    </w:p>
    <w:p w14:paraId="11BDF5C5" w14:textId="77777777" w:rsidR="000F08F6" w:rsidRPr="00077616" w:rsidRDefault="000F08F6" w:rsidP="00850AFE">
      <w:pPr>
        <w:jc w:val="both"/>
        <w:rPr>
          <w:rFonts w:asciiTheme="majorHAnsi" w:hAnsiTheme="majorHAnsi" w:cstheme="majorHAnsi"/>
        </w:rPr>
      </w:pPr>
      <w:r w:rsidRPr="00077616">
        <w:rPr>
          <w:rFonts w:asciiTheme="majorHAnsi" w:hAnsiTheme="majorHAnsi" w:cstheme="majorHAnsi"/>
        </w:rPr>
        <w:t>Specifikim produkti</w:t>
      </w:r>
    </w:p>
    <w:p w14:paraId="08516707" w14:textId="0F3C35BB" w:rsidR="00D82208" w:rsidRDefault="000F08F6" w:rsidP="00172E39">
      <w:pPr>
        <w:jc w:val="both"/>
        <w:rPr>
          <w:rFonts w:asciiTheme="majorHAnsi" w:hAnsiTheme="majorHAnsi" w:cstheme="majorHAnsi"/>
        </w:rPr>
      </w:pPr>
      <w:r w:rsidRPr="00077616">
        <w:rPr>
          <w:rFonts w:asciiTheme="majorHAnsi" w:hAnsiTheme="majorHAnsi" w:cstheme="majorHAnsi"/>
        </w:rPr>
        <w:t>Dritaret dhe dyert me te gjitha pajisjet e nevojshme duhet te jene ne perputhje me modelin, dimensionet dhe trashesine e skemave te dritareve / dyerve dhe te aprovohen nga prodhuesi</w:t>
      </w:r>
      <w:r w:rsidR="00DA7728" w:rsidRPr="00077616">
        <w:rPr>
          <w:rFonts w:asciiTheme="majorHAnsi" w:hAnsiTheme="majorHAnsi" w:cstheme="majorHAnsi"/>
        </w:rPr>
        <w:t>.</w:t>
      </w:r>
      <w:bookmarkEnd w:id="338"/>
    </w:p>
    <w:p w14:paraId="28349CF9" w14:textId="1D9A9A80" w:rsidR="00283428" w:rsidRPr="00172E39" w:rsidRDefault="005C19B5" w:rsidP="00197F87">
      <w:pPr>
        <w:pStyle w:val="Heading2"/>
      </w:pPr>
      <w:bookmarkStart w:id="339" w:name="_Toc145682116"/>
      <w:bookmarkStart w:id="340" w:name="_Toc145682310"/>
      <w:bookmarkStart w:id="341" w:name="_Toc146533333"/>
      <w:bookmarkStart w:id="342" w:name="_Toc146533432"/>
      <w:bookmarkStart w:id="343" w:name="_Toc146634064"/>
      <w:bookmarkStart w:id="344" w:name="_Toc148183649"/>
      <w:bookmarkStart w:id="345" w:name="_Toc149058613"/>
      <w:bookmarkStart w:id="346" w:name="_Toc149554346"/>
      <w:bookmarkStart w:id="347" w:name="_Toc150158715"/>
      <w:bookmarkStart w:id="348" w:name="_Toc150172575"/>
      <w:bookmarkStart w:id="349" w:name="_Toc150529612"/>
      <w:bookmarkStart w:id="350" w:name="_Toc150529711"/>
      <w:bookmarkStart w:id="351" w:name="_Toc165040299"/>
      <w:bookmarkEnd w:id="339"/>
      <w:bookmarkEnd w:id="340"/>
      <w:bookmarkEnd w:id="341"/>
      <w:bookmarkEnd w:id="342"/>
      <w:bookmarkEnd w:id="343"/>
      <w:bookmarkEnd w:id="344"/>
      <w:bookmarkEnd w:id="345"/>
      <w:bookmarkEnd w:id="346"/>
      <w:bookmarkEnd w:id="347"/>
      <w:bookmarkEnd w:id="348"/>
      <w:bookmarkEnd w:id="349"/>
      <w:bookmarkEnd w:id="350"/>
      <w:r>
        <w:t xml:space="preserve">1.9.1 </w:t>
      </w:r>
      <w:r w:rsidR="00493B5F">
        <w:t>Dritaret</w:t>
      </w:r>
      <w:r w:rsidR="00A54148">
        <w:t xml:space="preserve"> me profile PVC</w:t>
      </w:r>
      <w:bookmarkEnd w:id="351"/>
    </w:p>
    <w:p w14:paraId="2606B2DE" w14:textId="71C6F681" w:rsidR="00AA27F3" w:rsidRPr="00A037ED" w:rsidRDefault="00AA27F3" w:rsidP="00C7410E">
      <w:pPr>
        <w:rPr>
          <w:rFonts w:asciiTheme="majorHAnsi" w:hAnsiTheme="majorHAnsi" w:cstheme="majorHAnsi"/>
          <w:b/>
          <w:bCs/>
        </w:rPr>
      </w:pPr>
      <w:r w:rsidRPr="00A037ED">
        <w:rPr>
          <w:rFonts w:asciiTheme="majorHAnsi" w:hAnsiTheme="majorHAnsi" w:cstheme="majorHAnsi"/>
          <w:b/>
          <w:bCs/>
        </w:rPr>
        <w:t>G</w:t>
      </w:r>
      <w:r w:rsidR="000F08F6" w:rsidRPr="00A037ED">
        <w:rPr>
          <w:rFonts w:asciiTheme="majorHAnsi" w:hAnsiTheme="majorHAnsi" w:cstheme="majorHAnsi"/>
          <w:b/>
          <w:bCs/>
        </w:rPr>
        <w:t>j</w:t>
      </w:r>
      <w:r w:rsidRPr="00A037ED">
        <w:rPr>
          <w:rFonts w:asciiTheme="majorHAnsi" w:hAnsiTheme="majorHAnsi" w:cstheme="majorHAnsi"/>
          <w:b/>
          <w:bCs/>
        </w:rPr>
        <w:t>eneral</w:t>
      </w:r>
      <w:r w:rsidR="000F08F6" w:rsidRPr="00A037ED">
        <w:rPr>
          <w:rFonts w:asciiTheme="majorHAnsi" w:hAnsiTheme="majorHAnsi" w:cstheme="majorHAnsi"/>
          <w:b/>
          <w:bCs/>
        </w:rPr>
        <w:t>e</w:t>
      </w:r>
    </w:p>
    <w:p w14:paraId="7742F696" w14:textId="77777777" w:rsidR="000F08F6" w:rsidRPr="00077616" w:rsidRDefault="000F08F6" w:rsidP="00A037ED">
      <w:pPr>
        <w:jc w:val="both"/>
        <w:rPr>
          <w:rFonts w:asciiTheme="majorHAnsi" w:hAnsiTheme="majorHAnsi" w:cstheme="majorHAnsi"/>
        </w:rPr>
      </w:pPr>
      <w:r w:rsidRPr="00077616">
        <w:rPr>
          <w:rFonts w:asciiTheme="majorHAnsi" w:hAnsiTheme="majorHAnsi" w:cstheme="majorHAnsi"/>
        </w:rPr>
        <w:t>Dritaret ekzistuese nuk jane ne gjendje te mire dhe nuk i plotesojne kerkesat per sa i perket Efiçiences, ato duhet te zevendesohen me dritare PVC.</w:t>
      </w:r>
    </w:p>
    <w:p w14:paraId="5EFAD300" w14:textId="4F02436B" w:rsidR="000F08F6" w:rsidRPr="00077616" w:rsidRDefault="000F08F6" w:rsidP="00A037ED">
      <w:pPr>
        <w:jc w:val="both"/>
        <w:rPr>
          <w:rFonts w:asciiTheme="majorHAnsi" w:hAnsiTheme="majorHAnsi" w:cstheme="majorHAnsi"/>
          <w:highlight w:val="lightGray"/>
        </w:rPr>
      </w:pPr>
      <w:r w:rsidRPr="00077616">
        <w:rPr>
          <w:rFonts w:asciiTheme="majorHAnsi" w:hAnsiTheme="majorHAnsi" w:cstheme="majorHAnsi"/>
        </w:rPr>
        <w:t xml:space="preserve">Kontraktuesi duhet se pari te kontrolloje dimensionet e shenuara ne skemat e dritareve dhe te identifikoje çdo ndryshim, si dhe te konstatoje dimensionet ne vend qe e bejne te pamundur punen perfundimtare sipas skemes se dritareve. Keto ndryshime duhet t'i paraqiten </w:t>
      </w:r>
      <w:r w:rsidR="00FF6566">
        <w:rPr>
          <w:rFonts w:asciiTheme="majorHAnsi" w:hAnsiTheme="majorHAnsi" w:cstheme="majorHAnsi"/>
        </w:rPr>
        <w:t>kompanise</w:t>
      </w:r>
      <w:r w:rsidRPr="00077616">
        <w:rPr>
          <w:rFonts w:asciiTheme="majorHAnsi" w:hAnsiTheme="majorHAnsi" w:cstheme="majorHAnsi"/>
        </w:rPr>
        <w:t xml:space="preserve"> mbikeqyres</w:t>
      </w:r>
      <w:r w:rsidR="00FF6566">
        <w:rPr>
          <w:rFonts w:asciiTheme="majorHAnsi" w:hAnsiTheme="majorHAnsi" w:cstheme="majorHAnsi"/>
        </w:rPr>
        <w:t>e</w:t>
      </w:r>
      <w:r w:rsidRPr="00077616">
        <w:rPr>
          <w:rFonts w:asciiTheme="majorHAnsi" w:hAnsiTheme="majorHAnsi" w:cstheme="majorHAnsi"/>
        </w:rPr>
        <w:t xml:space="preserve"> per verifikim dhe miratim. Urdhri i prodhimit mund te vendoset vetem pasi kontraktori te kete marre miratimin me shkrim te </w:t>
      </w:r>
      <w:r w:rsidR="00FF6566">
        <w:rPr>
          <w:rFonts w:asciiTheme="majorHAnsi" w:hAnsiTheme="majorHAnsi" w:cstheme="majorHAnsi"/>
        </w:rPr>
        <w:t>kompanise</w:t>
      </w:r>
      <w:r w:rsidRPr="00077616">
        <w:rPr>
          <w:rFonts w:asciiTheme="majorHAnsi" w:hAnsiTheme="majorHAnsi" w:cstheme="majorHAnsi"/>
        </w:rPr>
        <w:t xml:space="preserve"> mbikeqyres</w:t>
      </w:r>
      <w:r w:rsidR="00FF6566">
        <w:rPr>
          <w:rFonts w:asciiTheme="majorHAnsi" w:hAnsiTheme="majorHAnsi" w:cstheme="majorHAnsi"/>
        </w:rPr>
        <w:t>e</w:t>
      </w:r>
      <w:r w:rsidRPr="00077616">
        <w:rPr>
          <w:rFonts w:asciiTheme="majorHAnsi" w:hAnsiTheme="majorHAnsi" w:cstheme="majorHAnsi"/>
        </w:rPr>
        <w:t>. Kontraktuesi do te jete pergjegjes per korrektesine ose saktesine e dimensioneve te skemave te paraqitura finale.</w:t>
      </w:r>
    </w:p>
    <w:p w14:paraId="577D803D" w14:textId="77777777" w:rsidR="000F08F6" w:rsidRDefault="000F08F6" w:rsidP="00A037ED">
      <w:pPr>
        <w:jc w:val="both"/>
        <w:rPr>
          <w:rFonts w:asciiTheme="majorHAnsi" w:hAnsiTheme="majorHAnsi" w:cstheme="majorHAnsi"/>
        </w:rPr>
      </w:pPr>
      <w:r w:rsidRPr="00077616">
        <w:rPr>
          <w:rFonts w:asciiTheme="majorHAnsi" w:hAnsiTheme="majorHAnsi" w:cstheme="majorHAnsi"/>
        </w:rPr>
        <w:t>Dritaret: duhet te jene prej materialit PVC me nderprerje termike dhe karakteristika te mira teknike per sa i perket ruajtjes dhe qendrueshmerise se energjise.</w:t>
      </w:r>
    </w:p>
    <w:p w14:paraId="2517E681" w14:textId="4FB0E48E" w:rsidR="00004EA4" w:rsidRDefault="00004EA4" w:rsidP="00A037ED">
      <w:pPr>
        <w:jc w:val="both"/>
        <w:rPr>
          <w:rFonts w:asciiTheme="majorHAnsi" w:hAnsiTheme="majorHAnsi" w:cstheme="majorHAnsi"/>
        </w:rPr>
      </w:pPr>
      <w:r w:rsidRPr="00077616">
        <w:rPr>
          <w:rFonts w:asciiTheme="majorHAnsi" w:hAnsiTheme="majorHAnsi" w:cstheme="majorHAnsi"/>
        </w:rPr>
        <w:t xml:space="preserve">Ne varesi te prodhuesit te aprovuar </w:t>
      </w:r>
      <w:r>
        <w:rPr>
          <w:rFonts w:asciiTheme="majorHAnsi" w:hAnsiTheme="majorHAnsi" w:cstheme="majorHAnsi"/>
        </w:rPr>
        <w:t>duhet patur parasysh qe sillbanka e jashtme nga alumini te vendoset nen vrimat per largimin e ujit ne profilin e poshtem te dritares.</w:t>
      </w:r>
    </w:p>
    <w:p w14:paraId="04AD8AD1" w14:textId="6BCCA662" w:rsidR="000F08F6" w:rsidRPr="00077616" w:rsidRDefault="000F08F6" w:rsidP="00A037ED">
      <w:pPr>
        <w:jc w:val="both"/>
        <w:rPr>
          <w:rFonts w:asciiTheme="majorHAnsi" w:hAnsiTheme="majorHAnsi" w:cstheme="majorHAnsi"/>
        </w:rPr>
      </w:pPr>
      <w:r w:rsidRPr="00077616">
        <w:rPr>
          <w:rFonts w:asciiTheme="majorHAnsi" w:hAnsiTheme="majorHAnsi" w:cstheme="majorHAnsi"/>
        </w:rPr>
        <w:t>Ne varesi te prodhuesit te aprovuar, kerkohet qe per skemat me te medha se 5m</w:t>
      </w:r>
      <w:r w:rsidRPr="00A037ED">
        <w:rPr>
          <w:rFonts w:asciiTheme="majorHAnsi" w:hAnsiTheme="majorHAnsi" w:cstheme="majorHAnsi"/>
          <w:vertAlign w:val="superscript"/>
        </w:rPr>
        <w:t>2</w:t>
      </w:r>
      <w:r w:rsidRPr="00077616">
        <w:rPr>
          <w:rFonts w:asciiTheme="majorHAnsi" w:hAnsiTheme="majorHAnsi" w:cstheme="majorHAnsi"/>
        </w:rPr>
        <w:t>, llogaritja statike e dritares duhet te sigurohet bazuar ne skemen e dhene, dhe ne rast se kerkesat nuk plotesohen atehere duhet te paraqiten menyrat tjera te ngurtesimit dhe perforcimit ne menyre qe dritaret te jene statikisht te qendrueshme.</w:t>
      </w:r>
    </w:p>
    <w:p w14:paraId="33E05444" w14:textId="503CFF77" w:rsidR="00172E39" w:rsidRDefault="000F08F6" w:rsidP="00004EA4">
      <w:pPr>
        <w:jc w:val="both"/>
        <w:rPr>
          <w:rFonts w:asciiTheme="majorHAnsi" w:hAnsiTheme="majorHAnsi" w:cstheme="majorHAnsi"/>
        </w:rPr>
      </w:pPr>
      <w:r w:rsidRPr="00077616">
        <w:rPr>
          <w:rFonts w:asciiTheme="majorHAnsi" w:hAnsiTheme="majorHAnsi" w:cstheme="majorHAnsi"/>
        </w:rPr>
        <w:t>Aksesoret e kerkuar duhet te jene te nje cilesie te larte te certifikuara me certifikata EN.</w:t>
      </w:r>
    </w:p>
    <w:p w14:paraId="1426EAF7" w14:textId="62CB7F52" w:rsidR="00AA27F3" w:rsidRPr="00077616" w:rsidRDefault="000F08F6" w:rsidP="00A037ED">
      <w:pPr>
        <w:spacing w:before="240" w:after="240"/>
        <w:jc w:val="both"/>
        <w:rPr>
          <w:rFonts w:asciiTheme="majorHAnsi" w:hAnsiTheme="majorHAnsi" w:cstheme="majorHAnsi"/>
        </w:rPr>
      </w:pPr>
      <w:r w:rsidRPr="00077616">
        <w:rPr>
          <w:rFonts w:asciiTheme="majorHAnsi" w:hAnsiTheme="majorHAnsi" w:cstheme="majorHAnsi"/>
        </w:rPr>
        <w:t>Tabela e meposhtme jep te dhenat themelore te kerkuara per skemat e dritareve</w:t>
      </w:r>
      <w:r w:rsidR="00AA27F3" w:rsidRPr="00077616">
        <w:rPr>
          <w:rFonts w:asciiTheme="majorHAnsi" w:hAnsiTheme="majorHAnsi" w:cstheme="majorHAnsi"/>
        </w:rPr>
        <w:t>:</w:t>
      </w:r>
    </w:p>
    <w:tbl>
      <w:tblPr>
        <w:tblStyle w:val="3"/>
        <w:tblW w:w="9016"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508"/>
        <w:gridCol w:w="4508"/>
      </w:tblGrid>
      <w:tr w:rsidR="000F08F6" w:rsidRPr="00077616" w14:paraId="1786C824" w14:textId="77777777" w:rsidTr="00E540C2">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5981B3"/>
          </w:tcPr>
          <w:p w14:paraId="3410CB44" w14:textId="789853B2" w:rsidR="000F08F6" w:rsidRPr="00077616" w:rsidRDefault="000F08F6" w:rsidP="00C7410E">
            <w:pPr>
              <w:rPr>
                <w:rFonts w:asciiTheme="majorHAnsi" w:hAnsiTheme="majorHAnsi" w:cstheme="majorHAnsi"/>
                <w:b/>
              </w:rPr>
            </w:pPr>
            <w:r w:rsidRPr="00A037ED">
              <w:rPr>
                <w:rFonts w:asciiTheme="majorHAnsi" w:hAnsiTheme="majorHAnsi" w:cstheme="majorHAnsi"/>
                <w:b/>
                <w:color w:val="FFFFFF" w:themeColor="background1"/>
              </w:rPr>
              <w:t>Specifikime</w:t>
            </w:r>
            <w:r w:rsidR="00DF7561">
              <w:rPr>
                <w:rFonts w:asciiTheme="majorHAnsi" w:hAnsiTheme="majorHAnsi" w:cstheme="majorHAnsi"/>
                <w:b/>
                <w:color w:val="FFFFFF" w:themeColor="background1"/>
              </w:rPr>
              <w:t>i</w:t>
            </w:r>
            <w:r w:rsidR="00816BDF">
              <w:rPr>
                <w:rFonts w:asciiTheme="majorHAnsi" w:hAnsiTheme="majorHAnsi" w:cstheme="majorHAnsi"/>
                <w:b/>
                <w:color w:val="FFFFFF" w:themeColor="background1"/>
              </w:rPr>
              <w:t xml:space="preserve"> t</w:t>
            </w:r>
            <w:r w:rsidRPr="00A037ED">
              <w:rPr>
                <w:rFonts w:asciiTheme="majorHAnsi" w:hAnsiTheme="majorHAnsi" w:cstheme="majorHAnsi"/>
                <w:b/>
                <w:color w:val="FFFFFF" w:themeColor="background1"/>
              </w:rPr>
              <w:t>eknik</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5981B3"/>
          </w:tcPr>
          <w:p w14:paraId="0352B8C3" w14:textId="77777777" w:rsidR="000F08F6" w:rsidRPr="00077616" w:rsidRDefault="000F08F6" w:rsidP="00C7410E">
            <w:pPr>
              <w:jc w:val="both"/>
              <w:rPr>
                <w:rFonts w:asciiTheme="majorHAnsi" w:hAnsiTheme="majorHAnsi" w:cstheme="majorHAnsi"/>
                <w:b/>
              </w:rPr>
            </w:pPr>
          </w:p>
        </w:tc>
      </w:tr>
      <w:tr w:rsidR="000F08F6" w:rsidRPr="00077616" w14:paraId="5B97CBD2"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28B8C282" w14:textId="15DD2C92" w:rsidR="000F08F6" w:rsidRPr="00A037ED" w:rsidRDefault="000D6F50" w:rsidP="00724984">
            <w:pPr>
              <w:rPr>
                <w:rFonts w:asciiTheme="majorHAnsi" w:hAnsiTheme="majorHAnsi" w:cstheme="majorHAnsi"/>
                <w:sz w:val="20"/>
                <w:szCs w:val="20"/>
              </w:rPr>
            </w:pPr>
            <w:r>
              <w:rPr>
                <w:rFonts w:asciiTheme="majorHAnsi" w:hAnsiTheme="majorHAnsi" w:cstheme="majorHAnsi"/>
                <w:sz w:val="20"/>
                <w:szCs w:val="20"/>
              </w:rPr>
              <w:t>Materiali</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30AACE6" w14:textId="39108C30" w:rsidR="000F08F6" w:rsidRPr="00A037ED" w:rsidRDefault="000D6F50" w:rsidP="00724984">
            <w:pPr>
              <w:rPr>
                <w:rFonts w:asciiTheme="majorHAnsi" w:hAnsiTheme="majorHAnsi" w:cstheme="majorHAnsi"/>
                <w:sz w:val="20"/>
                <w:szCs w:val="20"/>
              </w:rPr>
            </w:pPr>
            <w:r>
              <w:rPr>
                <w:rFonts w:asciiTheme="majorHAnsi" w:hAnsiTheme="majorHAnsi" w:cstheme="majorHAnsi"/>
                <w:sz w:val="20"/>
                <w:szCs w:val="20"/>
              </w:rPr>
              <w:t>PVC</w:t>
            </w:r>
          </w:p>
        </w:tc>
      </w:tr>
      <w:tr w:rsidR="000D6F50" w:rsidRPr="00077616" w14:paraId="43C70D0D"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1128FB3" w14:textId="766BC5A3"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Gjeresia e kornizes</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01F81E5" w14:textId="1F89E41F"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min. 8</w:t>
            </w:r>
            <w:r>
              <w:rPr>
                <w:rFonts w:asciiTheme="majorHAnsi" w:hAnsiTheme="majorHAnsi" w:cstheme="majorHAnsi"/>
                <w:sz w:val="20"/>
                <w:szCs w:val="20"/>
              </w:rPr>
              <w:t>5</w:t>
            </w:r>
            <w:r w:rsidRPr="00A037ED">
              <w:rPr>
                <w:rFonts w:asciiTheme="majorHAnsi" w:hAnsiTheme="majorHAnsi" w:cstheme="majorHAnsi"/>
                <w:sz w:val="20"/>
                <w:szCs w:val="20"/>
              </w:rPr>
              <w:t xml:space="preserve"> mm</w:t>
            </w:r>
          </w:p>
        </w:tc>
      </w:tr>
      <w:tr w:rsidR="000D6F50" w:rsidRPr="00077616" w14:paraId="79979250"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69731014" w14:textId="158CDC3E" w:rsidR="000D6F50" w:rsidRPr="00A037ED" w:rsidRDefault="000D6F50" w:rsidP="000D6F50">
            <w:pPr>
              <w:spacing w:before="100" w:after="100"/>
              <w:rPr>
                <w:rFonts w:asciiTheme="majorHAnsi" w:hAnsiTheme="majorHAnsi" w:cstheme="majorHAnsi"/>
                <w:sz w:val="20"/>
                <w:szCs w:val="20"/>
              </w:rPr>
            </w:pPr>
            <w:r w:rsidRPr="00A037ED">
              <w:rPr>
                <w:rFonts w:asciiTheme="majorHAnsi" w:hAnsiTheme="majorHAnsi" w:cstheme="majorHAnsi"/>
                <w:sz w:val="20"/>
                <w:szCs w:val="20"/>
              </w:rPr>
              <w:t>Gjeresia e profilit te dukshem</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E3CB278" w14:textId="48072287"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min . 115mm</w:t>
            </w:r>
          </w:p>
        </w:tc>
      </w:tr>
      <w:tr w:rsidR="000D6F50" w:rsidRPr="00077616" w14:paraId="0BFDAD96" w14:textId="77777777" w:rsidTr="00724984">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6D4F67B" w14:textId="0FD5DAA8" w:rsidR="000D6F50" w:rsidRPr="00A037ED" w:rsidRDefault="000D6F50" w:rsidP="000D6F50">
            <w:pPr>
              <w:spacing w:before="100" w:after="100"/>
              <w:rPr>
                <w:rFonts w:asciiTheme="majorHAnsi" w:hAnsiTheme="majorHAnsi" w:cstheme="majorHAnsi"/>
                <w:sz w:val="20"/>
                <w:szCs w:val="20"/>
              </w:rPr>
            </w:pPr>
            <w:r w:rsidRPr="00A037ED">
              <w:rPr>
                <w:rFonts w:asciiTheme="majorHAnsi" w:hAnsiTheme="majorHAnsi" w:cstheme="majorHAnsi"/>
                <w:sz w:val="20"/>
                <w:szCs w:val="20"/>
              </w:rPr>
              <w:t>Paneli i xhamit</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1587204" w14:textId="7998E2FB" w:rsidR="000D6F50" w:rsidRPr="00E03645" w:rsidRDefault="000D6F50" w:rsidP="000D6F50">
            <w:pPr>
              <w:rPr>
                <w:rFonts w:asciiTheme="majorHAnsi" w:hAnsiTheme="majorHAnsi" w:cstheme="majorHAnsi"/>
                <w:b/>
                <w:sz w:val="20"/>
                <w:szCs w:val="20"/>
              </w:rPr>
            </w:pPr>
            <w:r w:rsidRPr="00E03645">
              <w:rPr>
                <w:rFonts w:asciiTheme="majorHAnsi" w:hAnsiTheme="majorHAnsi" w:cstheme="majorHAnsi"/>
                <w:b/>
                <w:sz w:val="20"/>
                <w:szCs w:val="20"/>
              </w:rPr>
              <w:t>4(kater stinor)+16+4(</w:t>
            </w:r>
            <w:r>
              <w:rPr>
                <w:rFonts w:asciiTheme="majorHAnsi" w:hAnsiTheme="majorHAnsi" w:cstheme="majorHAnsi"/>
                <w:b/>
                <w:sz w:val="20"/>
                <w:szCs w:val="20"/>
              </w:rPr>
              <w:t>L</w:t>
            </w:r>
            <w:r w:rsidRPr="00E03645">
              <w:rPr>
                <w:rFonts w:asciiTheme="majorHAnsi" w:hAnsiTheme="majorHAnsi" w:cstheme="majorHAnsi"/>
                <w:b/>
                <w:sz w:val="20"/>
                <w:szCs w:val="20"/>
              </w:rPr>
              <w:t xml:space="preserve">ow-E) </w:t>
            </w:r>
          </w:p>
          <w:p w14:paraId="391AB7D4" w14:textId="77777777" w:rsidR="000D6F50" w:rsidRPr="00BF08A4" w:rsidRDefault="000D6F50" w:rsidP="000D6F50">
            <w:pPr>
              <w:rPr>
                <w:rFonts w:asciiTheme="majorHAnsi" w:hAnsiTheme="majorHAnsi" w:cstheme="majorHAnsi"/>
                <w:sz w:val="20"/>
                <w:szCs w:val="20"/>
              </w:rPr>
            </w:pPr>
          </w:p>
          <w:p w14:paraId="510B1895" w14:textId="77777777" w:rsidR="000D6F50" w:rsidRPr="00004EA4" w:rsidRDefault="000D6F50" w:rsidP="000D6F50">
            <w:pPr>
              <w:rPr>
                <w:rFonts w:asciiTheme="majorHAnsi" w:hAnsiTheme="majorHAnsi" w:cstheme="majorHAnsi"/>
                <w:sz w:val="20"/>
                <w:szCs w:val="20"/>
              </w:rPr>
            </w:pPr>
            <w:r w:rsidRPr="00004EA4">
              <w:rPr>
                <w:rFonts w:asciiTheme="majorHAnsi" w:hAnsiTheme="majorHAnsi" w:cstheme="majorHAnsi"/>
                <w:sz w:val="20"/>
                <w:szCs w:val="20"/>
              </w:rPr>
              <w:t xml:space="preserve">Paneli i jashtem: Xham kater stinor, trashesia 4mm </w:t>
            </w:r>
          </w:p>
          <w:p w14:paraId="31BAE5E5" w14:textId="0BDDE341" w:rsidR="000D6F50" w:rsidRPr="00004EA4" w:rsidRDefault="000D6F50" w:rsidP="000D6F50">
            <w:pPr>
              <w:rPr>
                <w:rFonts w:asciiTheme="majorHAnsi" w:hAnsiTheme="majorHAnsi" w:cstheme="majorHAnsi"/>
                <w:sz w:val="20"/>
                <w:szCs w:val="20"/>
              </w:rPr>
            </w:pPr>
            <w:r w:rsidRPr="00004EA4">
              <w:rPr>
                <w:rFonts w:asciiTheme="majorHAnsi" w:hAnsiTheme="majorHAnsi" w:cstheme="majorHAnsi"/>
                <w:sz w:val="20"/>
                <w:szCs w:val="20"/>
              </w:rPr>
              <w:t xml:space="preserve">Gazi Inert: Argon, trashesia 16mm </w:t>
            </w:r>
          </w:p>
          <w:p w14:paraId="4A93324E" w14:textId="5C19FE54" w:rsidR="000D6F50" w:rsidRPr="00A037ED" w:rsidRDefault="000D6F50" w:rsidP="000D6F50">
            <w:pPr>
              <w:rPr>
                <w:rFonts w:asciiTheme="majorHAnsi" w:hAnsiTheme="majorHAnsi" w:cstheme="majorHAnsi"/>
                <w:sz w:val="20"/>
                <w:szCs w:val="20"/>
              </w:rPr>
            </w:pPr>
            <w:r w:rsidRPr="00004EA4">
              <w:rPr>
                <w:rFonts w:asciiTheme="majorHAnsi" w:hAnsiTheme="majorHAnsi" w:cstheme="majorHAnsi"/>
                <w:sz w:val="20"/>
                <w:szCs w:val="20"/>
              </w:rPr>
              <w:t>Paneli i brendshem: Xham, trashesia 4mm (me low-E nga ana e brendshme)</w:t>
            </w:r>
          </w:p>
        </w:tc>
      </w:tr>
      <w:tr w:rsidR="000D6F50" w:rsidRPr="00077616" w14:paraId="41C056A3"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DF8FF67" w14:textId="64BE515F"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lastRenderedPageBreak/>
              <w:t>Izolimi termik EN 10077-1</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46AD6D3" w14:textId="08D0C76C"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Uw≤ 1.2 W/(m</w:t>
            </w:r>
            <w:r w:rsidRPr="00A037ED">
              <w:rPr>
                <w:rFonts w:asciiTheme="majorHAnsi" w:hAnsiTheme="majorHAnsi" w:cstheme="majorHAnsi"/>
                <w:sz w:val="20"/>
                <w:szCs w:val="20"/>
                <w:vertAlign w:val="superscript"/>
              </w:rPr>
              <w:t>2</w:t>
            </w:r>
            <w:r w:rsidRPr="00A037ED">
              <w:rPr>
                <w:rFonts w:asciiTheme="majorHAnsi" w:hAnsiTheme="majorHAnsi" w:cstheme="majorHAnsi"/>
                <w:sz w:val="20"/>
                <w:szCs w:val="20"/>
              </w:rPr>
              <w:t>K)</w:t>
            </w:r>
          </w:p>
        </w:tc>
      </w:tr>
      <w:tr w:rsidR="000D6F50" w:rsidRPr="00077616" w14:paraId="223D230D"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AC879F8" w14:textId="491D0D5A"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Dhoma</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7FBCEE6" w14:textId="6D0F27B6"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Min. 6</w:t>
            </w:r>
          </w:p>
        </w:tc>
      </w:tr>
      <w:tr w:rsidR="000D6F50" w:rsidRPr="00077616" w14:paraId="3D1ABCD0"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E7666DE" w14:textId="59D84AAD"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Sistemi i perforcimit</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F550E84" w14:textId="2C23166F"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Çeliku</w:t>
            </w:r>
          </w:p>
        </w:tc>
      </w:tr>
      <w:tr w:rsidR="000D6F50" w:rsidRPr="00077616" w14:paraId="44936826"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5CA4FC1" w14:textId="4CA83E31"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Ngjyra</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D6270EE" w14:textId="54EA9640" w:rsidR="000D6F50" w:rsidRPr="00A037ED" w:rsidRDefault="000D6F50" w:rsidP="000D6F50">
            <w:pPr>
              <w:rPr>
                <w:rFonts w:asciiTheme="majorHAnsi" w:hAnsiTheme="majorHAnsi" w:cstheme="majorHAnsi"/>
                <w:sz w:val="20"/>
                <w:szCs w:val="20"/>
              </w:rPr>
            </w:pPr>
            <w:r>
              <w:rPr>
                <w:rFonts w:asciiTheme="majorHAnsi" w:hAnsiTheme="majorHAnsi" w:cstheme="majorHAnsi"/>
                <w:sz w:val="20"/>
                <w:szCs w:val="20"/>
              </w:rPr>
              <w:t>Sipas skemes se dritareve</w:t>
            </w:r>
          </w:p>
        </w:tc>
      </w:tr>
      <w:tr w:rsidR="000D6F50" w:rsidRPr="00077616" w14:paraId="2CBF782F"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D92CEAC" w14:textId="77777777"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Zvogelimi i zerit</w:t>
            </w:r>
          </w:p>
          <w:p w14:paraId="77D1928A" w14:textId="540F57E7"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EN 14351, EN 717</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DEF9F4F" w14:textId="4394CB6F" w:rsidR="000D6F50" w:rsidRPr="00A037ED" w:rsidRDefault="000D6F50" w:rsidP="000D6F50">
            <w:pPr>
              <w:spacing w:before="240" w:after="240"/>
              <w:rPr>
                <w:rFonts w:asciiTheme="majorHAnsi" w:hAnsiTheme="majorHAnsi" w:cstheme="majorHAnsi"/>
                <w:sz w:val="20"/>
                <w:szCs w:val="20"/>
              </w:rPr>
            </w:pPr>
            <w:r w:rsidRPr="00A037ED">
              <w:rPr>
                <w:rFonts w:asciiTheme="majorHAnsi" w:hAnsiTheme="majorHAnsi" w:cstheme="majorHAnsi"/>
                <w:sz w:val="20"/>
                <w:szCs w:val="20"/>
              </w:rPr>
              <w:t>≥42dB</w:t>
            </w:r>
          </w:p>
        </w:tc>
      </w:tr>
      <w:tr w:rsidR="000D6F50" w:rsidRPr="00077616" w14:paraId="4767B9DE"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8727EC9" w14:textId="325C9D85" w:rsidR="000D6F50" w:rsidRPr="00A037ED" w:rsidRDefault="000D6F50" w:rsidP="000D6F50">
            <w:pPr>
              <w:spacing w:before="100" w:after="100"/>
              <w:rPr>
                <w:rFonts w:asciiTheme="majorHAnsi" w:hAnsiTheme="majorHAnsi" w:cstheme="majorHAnsi"/>
                <w:sz w:val="20"/>
                <w:szCs w:val="20"/>
              </w:rPr>
            </w:pPr>
            <w:r w:rsidRPr="00A037ED">
              <w:rPr>
                <w:rFonts w:asciiTheme="majorHAnsi" w:hAnsiTheme="majorHAnsi" w:cstheme="majorHAnsi"/>
                <w:sz w:val="20"/>
                <w:szCs w:val="20"/>
              </w:rPr>
              <w:t>Pershkueshmeria e ajrit EN 12207</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6B76CB72" w14:textId="5EFB97D8"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 xml:space="preserve"> 4</w:t>
            </w:r>
          </w:p>
        </w:tc>
      </w:tr>
      <w:tr w:rsidR="000D6F50" w:rsidRPr="00077616" w14:paraId="42AACE3B"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1525163" w14:textId="2C87079D" w:rsidR="000D6F50" w:rsidRPr="00A037ED" w:rsidRDefault="000D6F50" w:rsidP="000D6F50">
            <w:pPr>
              <w:spacing w:before="100" w:after="100"/>
              <w:rPr>
                <w:rFonts w:asciiTheme="majorHAnsi" w:hAnsiTheme="majorHAnsi" w:cstheme="majorHAnsi"/>
                <w:sz w:val="20"/>
                <w:szCs w:val="20"/>
              </w:rPr>
            </w:pPr>
            <w:r w:rsidRPr="00A037ED">
              <w:rPr>
                <w:rFonts w:asciiTheme="majorHAnsi" w:hAnsiTheme="majorHAnsi" w:cstheme="majorHAnsi"/>
                <w:sz w:val="20"/>
                <w:szCs w:val="20"/>
              </w:rPr>
              <w:t>Rezistenca ndaj ujit EN 12208</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E0937B3" w14:textId="3A39E00D"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9A</w:t>
            </w:r>
          </w:p>
        </w:tc>
      </w:tr>
      <w:tr w:rsidR="000D6F50" w:rsidRPr="00077616" w14:paraId="4188C4A5"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2DB67F2F" w14:textId="331727EF" w:rsidR="000D6F50" w:rsidRPr="00A037ED" w:rsidRDefault="000D6F50" w:rsidP="000D6F50">
            <w:pPr>
              <w:spacing w:before="100" w:after="100"/>
              <w:rPr>
                <w:rFonts w:asciiTheme="majorHAnsi" w:hAnsiTheme="majorHAnsi" w:cstheme="majorHAnsi"/>
                <w:sz w:val="20"/>
                <w:szCs w:val="20"/>
              </w:rPr>
            </w:pPr>
            <w:r w:rsidRPr="00A037ED">
              <w:rPr>
                <w:rFonts w:asciiTheme="majorHAnsi" w:hAnsiTheme="majorHAnsi" w:cstheme="majorHAnsi"/>
                <w:sz w:val="20"/>
                <w:szCs w:val="20"/>
              </w:rPr>
              <w:t>Rezistenca ndaj peshes se ajrit EN 12210</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D39E811" w14:textId="02A13117"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Klasa C5/B5</w:t>
            </w:r>
          </w:p>
        </w:tc>
      </w:tr>
      <w:tr w:rsidR="000D6F50" w:rsidRPr="00077616" w14:paraId="671E5EE9"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6ECBA12" w14:textId="756FF09F" w:rsidR="000D6F50" w:rsidRPr="00A037ED" w:rsidRDefault="000D6F50" w:rsidP="000D6F50">
            <w:pPr>
              <w:spacing w:before="100" w:after="100"/>
              <w:rPr>
                <w:rFonts w:asciiTheme="majorHAnsi" w:hAnsiTheme="majorHAnsi" w:cstheme="majorHAnsi"/>
                <w:sz w:val="20"/>
                <w:szCs w:val="20"/>
              </w:rPr>
            </w:pPr>
            <w:r w:rsidRPr="00A037ED">
              <w:rPr>
                <w:rFonts w:asciiTheme="majorHAnsi" w:hAnsiTheme="majorHAnsi" w:cstheme="majorHAnsi"/>
                <w:sz w:val="20"/>
                <w:szCs w:val="20"/>
              </w:rPr>
              <w:t>Hapja/Mbyllja</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2AB0CFF" w14:textId="55518AFF" w:rsidR="000D6F50" w:rsidRPr="00A037ED" w:rsidRDefault="000D6F50" w:rsidP="000D6F50">
            <w:pPr>
              <w:keepNext/>
              <w:rPr>
                <w:rFonts w:asciiTheme="majorHAnsi" w:hAnsiTheme="majorHAnsi" w:cstheme="majorHAnsi"/>
                <w:sz w:val="20"/>
                <w:szCs w:val="20"/>
              </w:rPr>
            </w:pPr>
            <w:r w:rsidRPr="00A037ED">
              <w:rPr>
                <w:rFonts w:asciiTheme="majorHAnsi" w:hAnsiTheme="majorHAnsi" w:cstheme="majorHAnsi"/>
                <w:sz w:val="20"/>
                <w:szCs w:val="20"/>
              </w:rPr>
              <w:t>Sipas skemes</w:t>
            </w:r>
          </w:p>
        </w:tc>
      </w:tr>
    </w:tbl>
    <w:p w14:paraId="5EFCC785" w14:textId="4A189093" w:rsidR="00A037ED" w:rsidRPr="00A037ED" w:rsidRDefault="00A037ED" w:rsidP="00A037ED">
      <w:pPr>
        <w:pStyle w:val="Caption"/>
        <w:rPr>
          <w:rFonts w:asciiTheme="majorHAnsi" w:hAnsiTheme="majorHAnsi" w:cstheme="majorHAnsi"/>
          <w:color w:val="auto"/>
        </w:rPr>
      </w:pPr>
      <w:bookmarkStart w:id="352" w:name="_Toc164849864"/>
      <w:bookmarkStart w:id="353" w:name="_Toc78639009"/>
      <w:bookmarkStart w:id="354" w:name="_Toc94599460"/>
      <w:r w:rsidRPr="00A037ED">
        <w:rPr>
          <w:color w:val="auto"/>
        </w:rPr>
        <w:t xml:space="preserve">Tabela  </w:t>
      </w:r>
      <w:r w:rsidRPr="00A037ED">
        <w:rPr>
          <w:color w:val="auto"/>
        </w:rPr>
        <w:fldChar w:fldCharType="begin"/>
      </w:r>
      <w:r w:rsidRPr="00A037ED">
        <w:rPr>
          <w:color w:val="auto"/>
        </w:rPr>
        <w:instrText xml:space="preserve"> SEQ Tabela_ \* ARABIC </w:instrText>
      </w:r>
      <w:r w:rsidRPr="00A037ED">
        <w:rPr>
          <w:color w:val="auto"/>
        </w:rPr>
        <w:fldChar w:fldCharType="separate"/>
      </w:r>
      <w:r w:rsidR="00FC5E87">
        <w:rPr>
          <w:noProof/>
          <w:color w:val="auto"/>
        </w:rPr>
        <w:t>16</w:t>
      </w:r>
      <w:r w:rsidRPr="00A037ED">
        <w:rPr>
          <w:color w:val="auto"/>
        </w:rPr>
        <w:fldChar w:fldCharType="end"/>
      </w:r>
      <w:r w:rsidRPr="00A037ED">
        <w:rPr>
          <w:color w:val="auto"/>
        </w:rPr>
        <w:t xml:space="preserve"> – Specifikimi i dritareve</w:t>
      </w:r>
      <w:r w:rsidR="00724984">
        <w:rPr>
          <w:color w:val="auto"/>
        </w:rPr>
        <w:t xml:space="preserve"> PVC</w:t>
      </w:r>
      <w:bookmarkEnd w:id="352"/>
    </w:p>
    <w:p w14:paraId="74473B9C" w14:textId="77777777" w:rsidR="00E47F66" w:rsidRPr="00FF1E73" w:rsidRDefault="00E47F66" w:rsidP="00C7410E">
      <w:pPr>
        <w:jc w:val="both"/>
        <w:rPr>
          <w:rFonts w:eastAsia="Calibri" w:cs="Calibri"/>
          <w:b/>
          <w:u w:val="single"/>
        </w:rPr>
      </w:pPr>
      <w:bookmarkStart w:id="355" w:name="_Hlk86825005"/>
      <w:bookmarkEnd w:id="353"/>
      <w:bookmarkEnd w:id="354"/>
      <w:r w:rsidRPr="00FF1E73">
        <w:rPr>
          <w:rFonts w:eastAsia="Calibri" w:cs="Calibri"/>
          <w:b/>
          <w:bCs/>
          <w:u w:val="single"/>
        </w:rPr>
        <w:t>Zevendesimi i dritareve perfshin:</w:t>
      </w:r>
    </w:p>
    <w:p w14:paraId="14F4233B" w14:textId="77777777" w:rsidR="00A037ED" w:rsidRDefault="00A037ED" w:rsidP="00A037ED">
      <w:pPr>
        <w:jc w:val="both"/>
        <w:rPr>
          <w:rFonts w:eastAsia="Calibri" w:cs="Calibri"/>
        </w:rPr>
      </w:pPr>
    </w:p>
    <w:p w14:paraId="3C94F551" w14:textId="60E2CE85" w:rsidR="00A037ED" w:rsidRDefault="00E47F66" w:rsidP="008F60BE">
      <w:pPr>
        <w:pStyle w:val="ListParagraph"/>
        <w:numPr>
          <w:ilvl w:val="0"/>
          <w:numId w:val="27"/>
        </w:numPr>
        <w:jc w:val="both"/>
        <w:rPr>
          <w:rFonts w:asciiTheme="majorHAnsi" w:eastAsia="Calibri" w:hAnsiTheme="majorHAnsi" w:cstheme="majorHAnsi"/>
        </w:rPr>
      </w:pPr>
      <w:r w:rsidRPr="00A037ED">
        <w:rPr>
          <w:rFonts w:asciiTheme="majorHAnsi" w:eastAsia="Calibri" w:hAnsiTheme="majorHAnsi" w:cstheme="majorHAnsi"/>
        </w:rPr>
        <w:t xml:space="preserve">Prodhimi, testimi, furnizimi dhe instalimi i dritareve </w:t>
      </w:r>
      <w:r w:rsidR="007515EA">
        <w:rPr>
          <w:rFonts w:asciiTheme="majorHAnsi" w:eastAsia="Calibri" w:hAnsiTheme="majorHAnsi" w:cstheme="majorHAnsi"/>
        </w:rPr>
        <w:t xml:space="preserve">PVC </w:t>
      </w:r>
      <w:r w:rsidRPr="00A037ED">
        <w:rPr>
          <w:rFonts w:asciiTheme="majorHAnsi" w:eastAsia="Calibri" w:hAnsiTheme="majorHAnsi" w:cstheme="majorHAnsi"/>
        </w:rPr>
        <w:t>duke perfshire kornizat, kornizat e dyerve, xhamin, pjeset mekanike, perfundimet e brendshme te jashtme</w:t>
      </w:r>
    </w:p>
    <w:p w14:paraId="6F35AF33" w14:textId="77777777" w:rsidR="007515EA" w:rsidRDefault="007515EA" w:rsidP="008F60BE">
      <w:pPr>
        <w:pStyle w:val="ListParagraph"/>
        <w:numPr>
          <w:ilvl w:val="0"/>
          <w:numId w:val="27"/>
        </w:numPr>
        <w:jc w:val="both"/>
        <w:rPr>
          <w:rFonts w:asciiTheme="majorHAnsi" w:eastAsia="Calibri" w:hAnsiTheme="majorHAnsi" w:cstheme="majorHAnsi"/>
        </w:rPr>
      </w:pPr>
      <w:bookmarkStart w:id="356" w:name="_Hlk148910528"/>
      <w:r w:rsidRPr="00476A03">
        <w:rPr>
          <w:rFonts w:asciiTheme="majorHAnsi" w:eastAsia="Calibri" w:hAnsiTheme="majorHAnsi" w:cstheme="majorHAnsi"/>
        </w:rPr>
        <w:t>Prishja / heqja, transportimi i dritareve me te gjitha pjeset shoqeruese deri ne depon e percaktuar nga komuna.</w:t>
      </w:r>
    </w:p>
    <w:p w14:paraId="4D1125CE" w14:textId="6CB689EB" w:rsidR="00004EA4" w:rsidRPr="00476A03" w:rsidRDefault="00004EA4" w:rsidP="008F60BE">
      <w:pPr>
        <w:pStyle w:val="ListParagraph"/>
        <w:numPr>
          <w:ilvl w:val="0"/>
          <w:numId w:val="27"/>
        </w:numPr>
        <w:jc w:val="both"/>
        <w:rPr>
          <w:rFonts w:asciiTheme="majorHAnsi" w:eastAsia="Calibri" w:hAnsiTheme="majorHAnsi" w:cstheme="majorHAnsi"/>
        </w:rPr>
      </w:pPr>
      <w:r>
        <w:rPr>
          <w:rFonts w:asciiTheme="majorHAnsi" w:eastAsia="Calibri" w:hAnsiTheme="majorHAnsi" w:cstheme="majorHAnsi"/>
        </w:rPr>
        <w:t>Demolimi / Heqja e dritareve duhet te behet nga ana e brendeshme ne menyre qe izolimi i jashtem te mos demtohet.</w:t>
      </w:r>
    </w:p>
    <w:bookmarkEnd w:id="356"/>
    <w:p w14:paraId="558F8FFD" w14:textId="77777777" w:rsidR="00E47F66" w:rsidRPr="00366847" w:rsidRDefault="00E47F66" w:rsidP="00C7410E">
      <w:pPr>
        <w:jc w:val="both"/>
        <w:rPr>
          <w:rFonts w:eastAsia="Calibri" w:cs="Calibri"/>
          <w:b/>
          <w:bCs/>
        </w:rPr>
      </w:pPr>
      <w:r w:rsidRPr="00366847">
        <w:rPr>
          <w:rFonts w:eastAsia="Calibri" w:cs="Calibri"/>
          <w:b/>
          <w:bCs/>
        </w:rPr>
        <w:t>Sasite e dritareve per ndertesen jane dhene ne paramase.</w:t>
      </w:r>
    </w:p>
    <w:p w14:paraId="7F93CC40" w14:textId="267692CD" w:rsidR="00E47F66" w:rsidRPr="00366847" w:rsidRDefault="00E47F66" w:rsidP="00E540C2">
      <w:pPr>
        <w:jc w:val="both"/>
        <w:rPr>
          <w:rFonts w:eastAsia="Calibri" w:cs="Calibri"/>
        </w:rPr>
      </w:pPr>
      <w:r w:rsidRPr="00366847">
        <w:rPr>
          <w:rFonts w:eastAsia="Calibri" w:cs="Calibri"/>
        </w:rPr>
        <w:t xml:space="preserve">Dritaret e </w:t>
      </w:r>
      <w:r w:rsidR="00B749B1" w:rsidRPr="00366847">
        <w:rPr>
          <w:rFonts w:eastAsia="Calibri" w:cs="Calibri"/>
        </w:rPr>
        <w:t>reja</w:t>
      </w:r>
      <w:r w:rsidRPr="00366847">
        <w:rPr>
          <w:rFonts w:eastAsia="Calibri" w:cs="Calibri"/>
        </w:rPr>
        <w:t xml:space="preserve"> duhet te instalohen ne perputhje me skemat e dritareve dhe detajet e dizajnit. Para instalimit te dritareve te reja, duhet te rregullohet nje mur</w:t>
      </w:r>
      <w:r w:rsidR="002A6D64">
        <w:rPr>
          <w:rFonts w:eastAsia="Calibri" w:cs="Calibri"/>
        </w:rPr>
        <w:t>i</w:t>
      </w:r>
      <w:r w:rsidRPr="00366847">
        <w:rPr>
          <w:rFonts w:eastAsia="Calibri" w:cs="Calibri"/>
        </w:rPr>
        <w:t xml:space="preserve"> rreth perimetrit te tyre, ne menyre qe dritaret te instalohen ne nje mur te forte, pa hendek.</w:t>
      </w:r>
    </w:p>
    <w:p w14:paraId="640FB04E" w14:textId="77777777" w:rsidR="00E47F66" w:rsidRPr="00366847" w:rsidRDefault="00E47F66" w:rsidP="00E540C2">
      <w:pPr>
        <w:jc w:val="both"/>
        <w:rPr>
          <w:rFonts w:eastAsia="Calibri" w:cs="Calibri"/>
        </w:rPr>
      </w:pPr>
    </w:p>
    <w:p w14:paraId="2A9C3C0E" w14:textId="1D5FFCB3" w:rsidR="008046E8" w:rsidRDefault="00E47F66" w:rsidP="00172E39">
      <w:pPr>
        <w:jc w:val="both"/>
        <w:rPr>
          <w:rFonts w:eastAsia="Calibri" w:cs="Calibri"/>
        </w:rPr>
      </w:pPr>
      <w:r w:rsidRPr="00FF1E73">
        <w:rPr>
          <w:rFonts w:eastAsia="Calibri" w:cs="Calibri"/>
          <w:b/>
          <w:bCs/>
          <w:u w:val="single"/>
        </w:rPr>
        <w:t xml:space="preserve">Suvatimi </w:t>
      </w:r>
      <w:r w:rsidRPr="00FF1E73">
        <w:rPr>
          <w:rFonts w:eastAsia="Calibri" w:cs="Calibri"/>
        </w:rPr>
        <w:t xml:space="preserve">duhet te perforcohet ne cepa me shirit kendor te çelikut inox me permasa 20x20 mm dhe trashesi 3 mm dhe me pas te </w:t>
      </w:r>
      <w:r w:rsidR="00E20C43">
        <w:rPr>
          <w:rFonts w:eastAsia="Calibri" w:cs="Calibri"/>
        </w:rPr>
        <w:t>ngjyroset</w:t>
      </w:r>
      <w:r w:rsidRPr="00FF1E73">
        <w:rPr>
          <w:rFonts w:eastAsia="Calibri" w:cs="Calibri"/>
        </w:rPr>
        <w:t>. Gjithashtu, muret ku do te zevendesohen dritaret duhet te ngjyrosen nga brenda. Ne menyre qe te izolo</w:t>
      </w:r>
      <w:r>
        <w:rPr>
          <w:rFonts w:eastAsia="Calibri" w:cs="Calibri"/>
        </w:rPr>
        <w:t>het mire</w:t>
      </w:r>
      <w:r w:rsidRPr="00FF1E73">
        <w:rPr>
          <w:rFonts w:eastAsia="Calibri" w:cs="Calibri"/>
        </w:rPr>
        <w:t xml:space="preserve">, kontraktori duhet te vendose </w:t>
      </w:r>
      <w:r w:rsidR="00E20C43">
        <w:rPr>
          <w:rFonts w:eastAsia="Calibri" w:cs="Calibri"/>
        </w:rPr>
        <w:t xml:space="preserve">XPS </w:t>
      </w:r>
      <w:r w:rsidRPr="00FF1E73">
        <w:rPr>
          <w:rFonts w:eastAsia="Calibri" w:cs="Calibri"/>
        </w:rPr>
        <w:t xml:space="preserve">t = </w:t>
      </w:r>
      <w:r w:rsidR="00E20C43">
        <w:rPr>
          <w:rFonts w:eastAsia="Calibri" w:cs="Calibri"/>
        </w:rPr>
        <w:t>5</w:t>
      </w:r>
      <w:r w:rsidRPr="00FF1E73">
        <w:rPr>
          <w:rFonts w:eastAsia="Calibri" w:cs="Calibri"/>
        </w:rPr>
        <w:t xml:space="preserve"> cm ne te gjithe perimetrin e jashtem te dritares. Puna per shtresen baze, </w:t>
      </w:r>
      <w:r w:rsidR="00E20C43">
        <w:rPr>
          <w:rFonts w:eastAsia="Calibri" w:cs="Calibri"/>
        </w:rPr>
        <w:t>XPS</w:t>
      </w:r>
      <w:r w:rsidRPr="00FF1E73">
        <w:rPr>
          <w:rFonts w:eastAsia="Calibri" w:cs="Calibri"/>
        </w:rPr>
        <w:t>, rrjetin, tipllat, ngjitesin, llaçin e fasades dhe ngjyrosjen jane te</w:t>
      </w:r>
      <w:r w:rsidRPr="00FF1E73">
        <w:rPr>
          <w:rFonts w:eastAsia="Segoe UI Symbol" w:cs="Calibri"/>
          <w:lang w:val="en-US" w:eastAsia="ja-JP"/>
        </w:rPr>
        <w:t xml:space="preserve"> </w:t>
      </w:r>
      <w:r w:rsidRPr="00E540C2">
        <w:rPr>
          <w:rFonts w:eastAsia="Segoe UI Symbol" w:cs="Calibri"/>
          <w:lang w:eastAsia="ja-JP"/>
        </w:rPr>
        <w:t>llogaritura paushall</w:t>
      </w:r>
      <w:r w:rsidRPr="00E540C2">
        <w:rPr>
          <w:rFonts w:eastAsia="Calibri" w:cs="Calibri"/>
        </w:rPr>
        <w:t>.</w:t>
      </w:r>
    </w:p>
    <w:p w14:paraId="73C81193" w14:textId="77777777" w:rsidR="00172E39" w:rsidRPr="00172E39" w:rsidRDefault="00172E39" w:rsidP="00172E39">
      <w:pPr>
        <w:jc w:val="both"/>
        <w:rPr>
          <w:rFonts w:eastAsia="Calibri" w:cs="Calibri"/>
        </w:rPr>
      </w:pPr>
    </w:p>
    <w:p w14:paraId="4B0B9E3D" w14:textId="77777777" w:rsidR="00E47F66" w:rsidRPr="00FF1E73" w:rsidRDefault="00E47F66" w:rsidP="00C7410E">
      <w:pPr>
        <w:spacing w:after="160" w:line="259" w:lineRule="auto"/>
        <w:jc w:val="both"/>
        <w:rPr>
          <w:rFonts w:eastAsia="Calibri" w:cs="Calibri"/>
          <w:b/>
          <w:bCs/>
        </w:rPr>
      </w:pPr>
      <w:r w:rsidRPr="00FF1E73">
        <w:rPr>
          <w:rFonts w:eastAsia="Calibri" w:cs="Calibri"/>
          <w:b/>
          <w:bCs/>
        </w:rPr>
        <w:t>Ngjyrosja e mureve te brendshme</w:t>
      </w:r>
    </w:p>
    <w:p w14:paraId="17C2771C" w14:textId="733C6F15" w:rsidR="00E47F66" w:rsidRPr="00FF1E73" w:rsidRDefault="00E47F66" w:rsidP="00C7410E">
      <w:pPr>
        <w:spacing w:after="160" w:line="259" w:lineRule="auto"/>
        <w:jc w:val="both"/>
        <w:rPr>
          <w:rFonts w:eastAsia="Calibri" w:cs="Calibri"/>
        </w:rPr>
      </w:pPr>
      <w:r w:rsidRPr="00FF1E73">
        <w:rPr>
          <w:rFonts w:eastAsia="Calibri" w:cs="Calibri"/>
        </w:rPr>
        <w:t xml:space="preserve">Kontraktori duhet te ngjyrose </w:t>
      </w:r>
      <w:r w:rsidR="00E20C43">
        <w:rPr>
          <w:rFonts w:eastAsia="Calibri" w:cs="Calibri"/>
        </w:rPr>
        <w:t xml:space="preserve">te gjitha </w:t>
      </w:r>
      <w:r w:rsidRPr="00FF1E73">
        <w:rPr>
          <w:rFonts w:eastAsia="Calibri" w:cs="Calibri"/>
        </w:rPr>
        <w:t xml:space="preserve">muret e brendshme </w:t>
      </w:r>
      <w:r w:rsidR="00E20C43">
        <w:rPr>
          <w:rFonts w:eastAsia="Calibri" w:cs="Calibri"/>
        </w:rPr>
        <w:t xml:space="preserve">dhe tavanet </w:t>
      </w:r>
      <w:r w:rsidRPr="00FF1E73">
        <w:rPr>
          <w:rFonts w:eastAsia="Calibri" w:cs="Calibri"/>
        </w:rPr>
        <w:t>ne zonat ku do te zevendesohen dritaret. Llogaritjet perfshijne mbushjen e vrimave, çdo demtim eventual dhe suvatimin perfundimtar te se njejtes siperfaqe.</w:t>
      </w:r>
    </w:p>
    <w:p w14:paraId="1A6024B2" w14:textId="10774E7D" w:rsidR="00E47F66" w:rsidRDefault="00E47F66" w:rsidP="00C7410E">
      <w:pPr>
        <w:spacing w:after="160" w:line="259" w:lineRule="auto"/>
        <w:jc w:val="both"/>
        <w:rPr>
          <w:rFonts w:eastAsia="Calibri" w:cs="Calibri"/>
        </w:rPr>
      </w:pPr>
      <w:r w:rsidRPr="00FF1E73">
        <w:rPr>
          <w:rFonts w:eastAsia="Calibri" w:cs="Calibri"/>
        </w:rPr>
        <w:lastRenderedPageBreak/>
        <w:t xml:space="preserve">Gjate demolimit te dritareve parashikohet qe disa pjese te suvatimit mund te bien. Kontraktuesi duhet te minimizoje demet e tilla. Sidoqofte, kontraktori duhet ta permiresoje ate duke suvatuar ate (brenda) rreth dritareve, deri ne 50 cm te gjere. </w:t>
      </w:r>
      <w:r w:rsidR="002A6D64" w:rsidRPr="00FF1E73">
        <w:rPr>
          <w:rFonts w:eastAsia="Calibri" w:cs="Calibri"/>
        </w:rPr>
        <w:t xml:space="preserve">Nese trashesia e suvatimit tejkalon t&gt; 2cm, atehere kontraktori duhet te perdore blloqe betoni poroz ose pllake gipsi per te mbushur </w:t>
      </w:r>
      <w:r w:rsidR="002A6D64">
        <w:t>t</w:t>
      </w:r>
      <w:r w:rsidR="002A6D64" w:rsidRPr="007D1CA5">
        <w:t>e gjitha vrimat e mundshme ne mure te krijuara gjate demontimit te dritareve ekzis</w:t>
      </w:r>
      <w:r w:rsidR="002A6D64" w:rsidRPr="00FF1E73">
        <w:rPr>
          <w:rFonts w:eastAsia="Calibri" w:cs="Calibri"/>
        </w:rPr>
        <w:t>t</w:t>
      </w:r>
      <w:r w:rsidR="002A6D64">
        <w:rPr>
          <w:rFonts w:eastAsia="Calibri" w:cs="Calibri"/>
        </w:rPr>
        <w:t>uese</w:t>
      </w:r>
      <w:r w:rsidR="002A6D64" w:rsidRPr="00FF1E73">
        <w:rPr>
          <w:rFonts w:eastAsia="Calibri" w:cs="Calibri"/>
        </w:rPr>
        <w:t>, duke parandaluar aplikimin e me shume se 1-1.5cm te suvatimit</w:t>
      </w:r>
      <w:r w:rsidRPr="00FF1E73">
        <w:rPr>
          <w:rFonts w:eastAsia="Calibri" w:cs="Calibri"/>
        </w:rPr>
        <w:t>.</w:t>
      </w:r>
    </w:p>
    <w:p w14:paraId="1110153C" w14:textId="7AC3D9CA" w:rsidR="00763EF4" w:rsidRPr="00FF1E73" w:rsidRDefault="00763EF4" w:rsidP="00763EF4">
      <w:pPr>
        <w:spacing w:after="160" w:line="259" w:lineRule="auto"/>
        <w:jc w:val="both"/>
        <w:rPr>
          <w:rFonts w:eastAsia="Calibri" w:cs="Calibri"/>
        </w:rPr>
      </w:pPr>
      <w:r w:rsidRPr="00FF1E73">
        <w:rPr>
          <w:rFonts w:eastAsia="Calibri" w:cs="Calibri"/>
        </w:rPr>
        <w:t xml:space="preserve">Kontraktori duhet te ngjyrose </w:t>
      </w:r>
      <w:r>
        <w:rPr>
          <w:rFonts w:eastAsia="Calibri" w:cs="Calibri"/>
        </w:rPr>
        <w:t xml:space="preserve">te gjitha </w:t>
      </w:r>
      <w:r w:rsidRPr="00FF1E73">
        <w:rPr>
          <w:rFonts w:eastAsia="Calibri" w:cs="Calibri"/>
        </w:rPr>
        <w:t xml:space="preserve">muret e brendshme </w:t>
      </w:r>
      <w:r>
        <w:rPr>
          <w:rFonts w:eastAsia="Calibri" w:cs="Calibri"/>
        </w:rPr>
        <w:t xml:space="preserve">dhe tavanet </w:t>
      </w:r>
      <w:r w:rsidRPr="00FF1E73">
        <w:rPr>
          <w:rFonts w:eastAsia="Calibri" w:cs="Calibri"/>
        </w:rPr>
        <w:t xml:space="preserve">ne zonat ku do te zevendesohen </w:t>
      </w:r>
      <w:r>
        <w:rPr>
          <w:rFonts w:eastAsia="Calibri" w:cs="Calibri"/>
        </w:rPr>
        <w:t>elementet e ndricimit si dhe ne vendet ku do te shtohen apo demolohen radiatoret dhe gypat e tyre furnizues.</w:t>
      </w:r>
    </w:p>
    <w:p w14:paraId="796C668A" w14:textId="77777777" w:rsidR="00E20C43" w:rsidRPr="00FF1E73" w:rsidRDefault="00E20C43" w:rsidP="00C7410E">
      <w:pPr>
        <w:spacing w:after="160" w:line="259" w:lineRule="auto"/>
        <w:jc w:val="both"/>
        <w:rPr>
          <w:rFonts w:eastAsia="Calibri" w:cs="Calibri"/>
        </w:rPr>
      </w:pPr>
    </w:p>
    <w:p w14:paraId="756C8AFD" w14:textId="77777777" w:rsidR="00E47F66" w:rsidRPr="00FF1E73" w:rsidRDefault="00E47F66" w:rsidP="00C7410E">
      <w:pPr>
        <w:spacing w:after="160" w:line="259" w:lineRule="auto"/>
        <w:jc w:val="both"/>
        <w:rPr>
          <w:rFonts w:eastAsia="Calibri" w:cs="Calibri"/>
          <w:b/>
          <w:bCs/>
        </w:rPr>
      </w:pPr>
      <w:r w:rsidRPr="00FF1E73">
        <w:rPr>
          <w:rFonts w:eastAsia="Calibri" w:cs="Calibri"/>
          <w:b/>
          <w:bCs/>
        </w:rPr>
        <w:t>Hapjet</w:t>
      </w:r>
    </w:p>
    <w:p w14:paraId="48D371D8" w14:textId="4BF5DF24" w:rsidR="00294D1D" w:rsidRDefault="00E47F66" w:rsidP="00C7410E">
      <w:pPr>
        <w:spacing w:after="160" w:line="259" w:lineRule="auto"/>
        <w:jc w:val="both"/>
        <w:rPr>
          <w:rFonts w:eastAsia="Calibri" w:cs="Calibri"/>
        </w:rPr>
      </w:pPr>
      <w:r w:rsidRPr="00FF1E73">
        <w:rPr>
          <w:rFonts w:eastAsia="Calibri" w:cs="Calibri"/>
        </w:rPr>
        <w:t>Te gjitha dritaret jane te pajisura me hapje mekanike.</w:t>
      </w:r>
      <w:r w:rsidR="00763EF4">
        <w:rPr>
          <w:rFonts w:eastAsia="Calibri" w:cs="Calibri"/>
        </w:rPr>
        <w:t xml:space="preserve"> Ne raste kur doreza e hapjes se dritares eshte mbi lartesin 2m duhet te vendosen mekanizma special per hapjen e tyre nga posht. </w:t>
      </w:r>
      <w:r w:rsidRPr="00FF1E73">
        <w:rPr>
          <w:rFonts w:eastAsia="Calibri" w:cs="Calibri"/>
        </w:rPr>
        <w:t xml:space="preserve"> Raporti midis pjeses se hapjes dhe pjeses se fiksuar te dritares varet nga madhesia e dritares dhe projektit. Dritaret me te medha se 3 metra (ose nese projekti parashikon ndryshe) duhet te peforcohen me nje profil metalik shtese.</w:t>
      </w:r>
    </w:p>
    <w:p w14:paraId="00007E0D" w14:textId="2D7F9A7D" w:rsidR="00AA27F3" w:rsidRPr="00077616" w:rsidRDefault="005C19B5" w:rsidP="00197F87">
      <w:pPr>
        <w:pStyle w:val="Heading2"/>
      </w:pPr>
      <w:bookmarkStart w:id="357" w:name="_Toc165040300"/>
      <w:bookmarkEnd w:id="355"/>
      <w:r>
        <w:t xml:space="preserve">1.9.2 </w:t>
      </w:r>
      <w:r w:rsidR="00493B5F">
        <w:t>Pikoret</w:t>
      </w:r>
      <w:bookmarkEnd w:id="357"/>
    </w:p>
    <w:p w14:paraId="0A24F876" w14:textId="4C8EC580" w:rsidR="00B440C6" w:rsidRPr="00077616" w:rsidRDefault="00B440C6" w:rsidP="00C7410E">
      <w:pPr>
        <w:spacing w:before="240" w:line="240" w:lineRule="auto"/>
        <w:jc w:val="both"/>
        <w:rPr>
          <w:rFonts w:asciiTheme="majorHAnsi" w:hAnsiTheme="majorHAnsi" w:cstheme="majorHAnsi"/>
        </w:rPr>
      </w:pPr>
      <w:bookmarkStart w:id="358" w:name="_Hlk78277661"/>
      <w:r w:rsidRPr="00077616">
        <w:rPr>
          <w:rFonts w:asciiTheme="majorHAnsi" w:hAnsiTheme="majorHAnsi" w:cstheme="majorHAnsi"/>
        </w:rPr>
        <w:t xml:space="preserve">Kontraktuesi do te siguroje dhe instaloje sistemin e fabrikuar te pragjeve te dritareve - Trashesia 1,5-2,0 mm, (kapaku i pikimit 40 mm dhe </w:t>
      </w:r>
      <w:r w:rsidR="0064583F">
        <w:rPr>
          <w:rFonts w:asciiTheme="majorHAnsi" w:hAnsiTheme="majorHAnsi" w:cstheme="majorHAnsi"/>
        </w:rPr>
        <w:t>skaji i</w:t>
      </w:r>
      <w:r w:rsidRPr="00077616">
        <w:rPr>
          <w:rFonts w:asciiTheme="majorHAnsi" w:hAnsiTheme="majorHAnsi" w:cstheme="majorHAnsi"/>
        </w:rPr>
        <w:t xml:space="preserve"> montimit te vides 25 mm), te cilat perbehen nga;</w:t>
      </w:r>
    </w:p>
    <w:p w14:paraId="475C6E94" w14:textId="77777777" w:rsidR="00B440C6" w:rsidRPr="00077616" w:rsidRDefault="00B440C6" w:rsidP="008F60BE">
      <w:pPr>
        <w:pStyle w:val="ListParagraph"/>
        <w:numPr>
          <w:ilvl w:val="0"/>
          <w:numId w:val="9"/>
        </w:numPr>
        <w:spacing w:before="240" w:line="240" w:lineRule="auto"/>
        <w:ind w:left="709" w:hanging="283"/>
        <w:jc w:val="both"/>
        <w:rPr>
          <w:rFonts w:asciiTheme="majorHAnsi" w:hAnsiTheme="majorHAnsi" w:cstheme="majorHAnsi"/>
        </w:rPr>
      </w:pPr>
      <w:r w:rsidRPr="00077616">
        <w:rPr>
          <w:rFonts w:asciiTheme="majorHAnsi" w:hAnsiTheme="majorHAnsi" w:cstheme="majorHAnsi"/>
        </w:rPr>
        <w:t>Perfundimi i aluminit, veshja me pluhur</w:t>
      </w:r>
    </w:p>
    <w:p w14:paraId="400B07F2" w14:textId="77777777" w:rsidR="00B440C6" w:rsidRPr="00077616" w:rsidRDefault="00B440C6" w:rsidP="008F60BE">
      <w:pPr>
        <w:pStyle w:val="ListParagraph"/>
        <w:numPr>
          <w:ilvl w:val="0"/>
          <w:numId w:val="10"/>
        </w:numPr>
        <w:spacing w:before="240" w:line="240" w:lineRule="auto"/>
        <w:ind w:left="709" w:hanging="283"/>
        <w:jc w:val="both"/>
        <w:rPr>
          <w:rFonts w:asciiTheme="majorHAnsi" w:hAnsiTheme="majorHAnsi" w:cstheme="majorHAnsi"/>
        </w:rPr>
      </w:pPr>
      <w:r w:rsidRPr="00077616">
        <w:rPr>
          <w:rFonts w:asciiTheme="majorHAnsi" w:hAnsiTheme="majorHAnsi" w:cstheme="majorHAnsi"/>
        </w:rPr>
        <w:t>Pjese plastike dhe pikora e poshtme</w:t>
      </w:r>
    </w:p>
    <w:p w14:paraId="023CA323" w14:textId="77777777" w:rsidR="00B440C6" w:rsidRPr="00077616" w:rsidRDefault="00B440C6" w:rsidP="008F60BE">
      <w:pPr>
        <w:pStyle w:val="ListParagraph"/>
        <w:numPr>
          <w:ilvl w:val="0"/>
          <w:numId w:val="10"/>
        </w:numPr>
        <w:spacing w:before="240" w:line="240" w:lineRule="auto"/>
        <w:ind w:left="709" w:hanging="283"/>
        <w:jc w:val="both"/>
        <w:rPr>
          <w:rFonts w:asciiTheme="majorHAnsi" w:hAnsiTheme="majorHAnsi" w:cstheme="majorHAnsi"/>
        </w:rPr>
      </w:pPr>
      <w:r w:rsidRPr="00077616">
        <w:rPr>
          <w:rFonts w:asciiTheme="majorHAnsi" w:hAnsiTheme="majorHAnsi" w:cstheme="majorHAnsi"/>
        </w:rPr>
        <w:t>Pikore alumini per sistemet e izolimit termik</w:t>
      </w:r>
    </w:p>
    <w:p w14:paraId="6B4B2F7B" w14:textId="77777777" w:rsidR="00B440C6" w:rsidRPr="00077616" w:rsidRDefault="00B440C6" w:rsidP="008F60BE">
      <w:pPr>
        <w:pStyle w:val="ListParagraph"/>
        <w:numPr>
          <w:ilvl w:val="0"/>
          <w:numId w:val="10"/>
        </w:numPr>
        <w:spacing w:before="240" w:line="240" w:lineRule="auto"/>
        <w:ind w:left="709" w:hanging="283"/>
        <w:jc w:val="both"/>
        <w:rPr>
          <w:rFonts w:asciiTheme="majorHAnsi" w:hAnsiTheme="majorHAnsi" w:cstheme="majorHAnsi"/>
        </w:rPr>
      </w:pPr>
      <w:r w:rsidRPr="00077616">
        <w:rPr>
          <w:rFonts w:asciiTheme="majorHAnsi" w:hAnsiTheme="majorHAnsi" w:cstheme="majorHAnsi"/>
        </w:rPr>
        <w:t>Te gjithe aksesoret si kllapa, lidhes dhe mbeshtjelles</w:t>
      </w:r>
    </w:p>
    <w:p w14:paraId="3E69839D" w14:textId="77777777" w:rsidR="00B440C6" w:rsidRPr="00077616" w:rsidRDefault="00B440C6" w:rsidP="008F60BE">
      <w:pPr>
        <w:pStyle w:val="ListParagraph"/>
        <w:numPr>
          <w:ilvl w:val="0"/>
          <w:numId w:val="10"/>
        </w:numPr>
        <w:spacing w:before="240" w:line="240" w:lineRule="auto"/>
        <w:ind w:left="709" w:hanging="283"/>
        <w:jc w:val="both"/>
        <w:rPr>
          <w:rFonts w:asciiTheme="majorHAnsi" w:hAnsiTheme="majorHAnsi" w:cstheme="majorHAnsi"/>
        </w:rPr>
      </w:pPr>
      <w:r w:rsidRPr="00077616">
        <w:rPr>
          <w:rFonts w:asciiTheme="majorHAnsi" w:hAnsiTheme="majorHAnsi" w:cstheme="majorHAnsi"/>
        </w:rPr>
        <w:t>Lakimi dhe perpunimi i skajeve te aluminit</w:t>
      </w:r>
    </w:p>
    <w:p w14:paraId="59068437" w14:textId="77777777" w:rsidR="00E540C2" w:rsidRDefault="00B440C6" w:rsidP="00E540C2">
      <w:pPr>
        <w:spacing w:before="240"/>
        <w:jc w:val="both"/>
        <w:rPr>
          <w:rFonts w:asciiTheme="majorHAnsi" w:hAnsiTheme="majorHAnsi" w:cstheme="majorHAnsi"/>
        </w:rPr>
      </w:pPr>
      <w:r w:rsidRPr="00077616">
        <w:rPr>
          <w:rFonts w:asciiTheme="majorHAnsi" w:hAnsiTheme="majorHAnsi" w:cstheme="majorHAnsi"/>
          <w:highlight w:val="yellow"/>
        </w:rPr>
        <w:br/>
      </w:r>
      <w:r w:rsidRPr="00077616">
        <w:rPr>
          <w:rFonts w:asciiTheme="majorHAnsi" w:hAnsiTheme="majorHAnsi" w:cstheme="majorHAnsi"/>
        </w:rPr>
        <w:t>Profile standarde alumini me dimensione siç pershkruhen me poshte, sipas pozicionimit ne ndertese.</w:t>
      </w:r>
    </w:p>
    <w:p w14:paraId="733B4F9D" w14:textId="147EA181" w:rsidR="00B440C6" w:rsidRPr="00077616" w:rsidRDefault="00B440C6" w:rsidP="00E540C2">
      <w:pPr>
        <w:spacing w:before="240" w:after="240"/>
        <w:jc w:val="both"/>
        <w:rPr>
          <w:rFonts w:asciiTheme="majorHAnsi" w:hAnsiTheme="majorHAnsi" w:cstheme="majorHAnsi"/>
        </w:rPr>
      </w:pPr>
      <w:r w:rsidRPr="00077616">
        <w:rPr>
          <w:rFonts w:asciiTheme="majorHAnsi" w:hAnsiTheme="majorHAnsi" w:cstheme="majorHAnsi"/>
        </w:rPr>
        <w:t>Produktet e Sistemit te Dritareve te Aluminit duhet te ofrohen vetem nga prodhuesit e kualifikuar</w:t>
      </w:r>
      <w:r w:rsidR="00AA27F3" w:rsidRPr="00077616">
        <w:rPr>
          <w:rFonts w:asciiTheme="majorHAnsi" w:hAnsiTheme="majorHAnsi" w:cstheme="majorHAnsi"/>
        </w:rPr>
        <w:t>.</w:t>
      </w:r>
    </w:p>
    <w:p w14:paraId="70A8090B" w14:textId="2EDB7E37" w:rsidR="00AA27F3" w:rsidRPr="00E540C2" w:rsidRDefault="00B440C6" w:rsidP="00E540C2">
      <w:pPr>
        <w:spacing w:after="240"/>
        <w:rPr>
          <w:rFonts w:asciiTheme="majorHAnsi" w:hAnsiTheme="majorHAnsi" w:cstheme="majorHAnsi"/>
          <w:b/>
          <w:bCs/>
        </w:rPr>
      </w:pPr>
      <w:r w:rsidRPr="00E540C2">
        <w:rPr>
          <w:rFonts w:asciiTheme="majorHAnsi" w:hAnsiTheme="majorHAnsi" w:cstheme="majorHAnsi"/>
          <w:b/>
          <w:bCs/>
        </w:rPr>
        <w:t>Specifikat e produktit</w:t>
      </w:r>
    </w:p>
    <w:p w14:paraId="4E046D26" w14:textId="77777777" w:rsidR="00B440C6" w:rsidRPr="00077616" w:rsidRDefault="00B440C6" w:rsidP="00E540C2">
      <w:pPr>
        <w:jc w:val="both"/>
        <w:rPr>
          <w:rFonts w:asciiTheme="majorHAnsi" w:hAnsiTheme="majorHAnsi" w:cstheme="majorHAnsi"/>
        </w:rPr>
      </w:pPr>
      <w:r w:rsidRPr="00077616">
        <w:rPr>
          <w:rFonts w:asciiTheme="majorHAnsi" w:hAnsiTheme="majorHAnsi" w:cstheme="majorHAnsi"/>
        </w:rPr>
        <w:t>Siguron profilet e pragut te dritares e bere nga nxjerrja e aliazheve EN AW 6060 T66 / EN AW 6063 T6 sipas DIN EN 755 T2.</w:t>
      </w:r>
    </w:p>
    <w:p w14:paraId="1ADC16DC" w14:textId="77777777" w:rsidR="00B440C6" w:rsidRPr="00077616" w:rsidRDefault="00B440C6" w:rsidP="00E540C2">
      <w:pPr>
        <w:jc w:val="both"/>
        <w:rPr>
          <w:rFonts w:asciiTheme="majorHAnsi" w:hAnsiTheme="majorHAnsi" w:cstheme="majorHAnsi"/>
        </w:rPr>
      </w:pPr>
      <w:r w:rsidRPr="00077616">
        <w:rPr>
          <w:rFonts w:asciiTheme="majorHAnsi" w:hAnsiTheme="majorHAnsi" w:cstheme="majorHAnsi"/>
        </w:rPr>
        <w:t>Prerjet e dritareve do te pajisen me vrima te hapura per montimin e vidave ne skaje. (4 x 7 mm, me nje distance afersisht 320 mm).</w:t>
      </w:r>
    </w:p>
    <w:p w14:paraId="0865B76A" w14:textId="77777777" w:rsidR="00B440C6" w:rsidRPr="00077616" w:rsidRDefault="00B440C6" w:rsidP="00E540C2">
      <w:pPr>
        <w:jc w:val="both"/>
        <w:rPr>
          <w:rFonts w:asciiTheme="majorHAnsi" w:hAnsiTheme="majorHAnsi" w:cstheme="majorHAnsi"/>
        </w:rPr>
      </w:pPr>
      <w:r w:rsidRPr="00077616">
        <w:rPr>
          <w:rFonts w:asciiTheme="majorHAnsi" w:hAnsiTheme="majorHAnsi" w:cstheme="majorHAnsi"/>
        </w:rPr>
        <w:t>Te gjithe profilet e pragut te dritares  do te lyhen me shtresa oksidesh (eloksal) ne perputhje me GAA / EW AA / EURAS. Shtrese mbrojtese nga marka GSB / RAL me cilesi.</w:t>
      </w:r>
    </w:p>
    <w:p w14:paraId="05F388CA" w14:textId="413A078B" w:rsidR="00AA27F3" w:rsidRPr="00077616" w:rsidRDefault="00B440C6" w:rsidP="00E540C2">
      <w:pPr>
        <w:jc w:val="both"/>
        <w:rPr>
          <w:rFonts w:asciiTheme="majorHAnsi" w:hAnsiTheme="majorHAnsi" w:cstheme="majorHAnsi"/>
        </w:rPr>
      </w:pPr>
      <w:r w:rsidRPr="00077616">
        <w:rPr>
          <w:rFonts w:asciiTheme="majorHAnsi" w:hAnsiTheme="majorHAnsi" w:cstheme="majorHAnsi"/>
        </w:rPr>
        <w:lastRenderedPageBreak/>
        <w:t>Mbrojtja e siperfaqes: Shtrese rezistente ndaj kushteve atmosferike PE kunder tendosjes nga gelqerja, suva ose llaçi</w:t>
      </w:r>
      <w:r w:rsidR="00AA27F3" w:rsidRPr="00077616">
        <w:rPr>
          <w:rFonts w:asciiTheme="majorHAnsi" w:hAnsiTheme="majorHAnsi" w:cstheme="majorHAnsi"/>
        </w:rPr>
        <w:t>.</w:t>
      </w:r>
    </w:p>
    <w:p w14:paraId="4B851A97" w14:textId="77777777" w:rsidR="00AA27F3" w:rsidRPr="00077616" w:rsidRDefault="00AA27F3" w:rsidP="00C7410E">
      <w:pPr>
        <w:rPr>
          <w:rFonts w:asciiTheme="majorHAnsi" w:hAnsiTheme="majorHAnsi" w:cstheme="majorHAnsi"/>
        </w:rPr>
      </w:pPr>
    </w:p>
    <w:tbl>
      <w:tblPr>
        <w:tblStyle w:val="TableGrid"/>
        <w:tblW w:w="9409"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9409"/>
      </w:tblGrid>
      <w:tr w:rsidR="00AA27F3" w:rsidRPr="00077616" w14:paraId="33E81729" w14:textId="77777777" w:rsidTr="00816BDF">
        <w:trPr>
          <w:trHeight w:val="3094"/>
        </w:trPr>
        <w:tc>
          <w:tcPr>
            <w:tcW w:w="9409" w:type="dxa"/>
            <w:vAlign w:val="center"/>
          </w:tcPr>
          <w:p w14:paraId="4C5A0113" w14:textId="77777777" w:rsidR="00AA27F3" w:rsidRPr="00077616" w:rsidRDefault="00AA27F3" w:rsidP="00C7410E">
            <w:pPr>
              <w:rPr>
                <w:rFonts w:asciiTheme="majorHAnsi" w:hAnsiTheme="majorHAnsi" w:cstheme="majorHAnsi"/>
              </w:rPr>
            </w:pPr>
            <w:r w:rsidRPr="00077616">
              <w:rPr>
                <w:rFonts w:asciiTheme="majorHAnsi" w:hAnsiTheme="majorHAnsi" w:cstheme="majorHAnsi"/>
                <w:noProof/>
              </w:rPr>
              <w:drawing>
                <wp:inline distT="0" distB="0" distL="0" distR="0" wp14:anchorId="455B0527" wp14:editId="4FE195AA">
                  <wp:extent cx="5731510" cy="1889992"/>
                  <wp:effectExtent l="0" t="0" r="0" b="0"/>
                  <wp:docPr id="199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7"/>
                          <a:srcRect/>
                          <a:stretch>
                            <a:fillRect/>
                          </a:stretch>
                        </pic:blipFill>
                        <pic:spPr>
                          <a:xfrm>
                            <a:off x="0" y="0"/>
                            <a:ext cx="5731510" cy="1889992"/>
                          </a:xfrm>
                          <a:prstGeom prst="rect">
                            <a:avLst/>
                          </a:prstGeom>
                          <a:ln/>
                        </pic:spPr>
                      </pic:pic>
                    </a:graphicData>
                  </a:graphic>
                </wp:inline>
              </w:drawing>
            </w:r>
          </w:p>
        </w:tc>
      </w:tr>
      <w:tr w:rsidR="00AA27F3" w:rsidRPr="00077616" w14:paraId="04A5223C" w14:textId="77777777" w:rsidTr="00816BDF">
        <w:trPr>
          <w:trHeight w:val="3234"/>
        </w:trPr>
        <w:tc>
          <w:tcPr>
            <w:tcW w:w="9409" w:type="dxa"/>
            <w:vAlign w:val="center"/>
          </w:tcPr>
          <w:p w14:paraId="69CD50E4" w14:textId="77777777" w:rsidR="00AA27F3" w:rsidRPr="00077616" w:rsidRDefault="00AA27F3" w:rsidP="00C7410E">
            <w:pPr>
              <w:rPr>
                <w:rFonts w:asciiTheme="majorHAnsi" w:hAnsiTheme="majorHAnsi" w:cstheme="majorHAnsi"/>
              </w:rPr>
            </w:pPr>
            <w:r w:rsidRPr="00077616">
              <w:rPr>
                <w:rFonts w:asciiTheme="majorHAnsi" w:hAnsiTheme="majorHAnsi" w:cstheme="majorHAnsi"/>
                <w:noProof/>
              </w:rPr>
              <w:drawing>
                <wp:inline distT="0" distB="0" distL="0" distR="0" wp14:anchorId="1C377533" wp14:editId="1697E239">
                  <wp:extent cx="4276725" cy="1979836"/>
                  <wp:effectExtent l="0" t="0" r="0" b="1905"/>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306919" cy="1993814"/>
                          </a:xfrm>
                          <a:prstGeom prst="rect">
                            <a:avLst/>
                          </a:prstGeom>
                        </pic:spPr>
                      </pic:pic>
                    </a:graphicData>
                  </a:graphic>
                </wp:inline>
              </w:drawing>
            </w:r>
          </w:p>
        </w:tc>
      </w:tr>
    </w:tbl>
    <w:p w14:paraId="2B40C65C" w14:textId="518F66F0" w:rsidR="00432BE1" w:rsidRDefault="00432BE1" w:rsidP="00432BE1">
      <w:pPr>
        <w:pStyle w:val="Caption"/>
        <w:jc w:val="center"/>
        <w:rPr>
          <w:color w:val="auto"/>
        </w:rPr>
      </w:pPr>
      <w:bookmarkStart w:id="359" w:name="_Toc145488770"/>
      <w:bookmarkStart w:id="360" w:name="_Toc77949586"/>
      <w:bookmarkStart w:id="361" w:name="_Toc78639033"/>
      <w:bookmarkStart w:id="362" w:name="_Toc94598064"/>
      <w:bookmarkStart w:id="363" w:name="_Toc165040209"/>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22</w:t>
      </w:r>
      <w:r w:rsidRPr="00432BE1">
        <w:rPr>
          <w:color w:val="auto"/>
        </w:rPr>
        <w:fldChar w:fldCharType="end"/>
      </w:r>
      <w:r>
        <w:rPr>
          <w:color w:val="auto"/>
        </w:rPr>
        <w:t xml:space="preserve"> </w:t>
      </w:r>
      <w:r w:rsidRPr="00E540C2">
        <w:rPr>
          <w:color w:val="auto"/>
        </w:rPr>
        <w:t>– Detali teknik i pikores se dritares</w:t>
      </w:r>
      <w:bookmarkEnd w:id="363"/>
    </w:p>
    <w:bookmarkEnd w:id="359"/>
    <w:bookmarkEnd w:id="360"/>
    <w:bookmarkEnd w:id="361"/>
    <w:bookmarkEnd w:id="362"/>
    <w:p w14:paraId="0281AEF1" w14:textId="77777777" w:rsidR="00B440C6" w:rsidRPr="00077616" w:rsidRDefault="00B440C6" w:rsidP="00E540C2">
      <w:pPr>
        <w:spacing w:before="240"/>
        <w:jc w:val="both"/>
        <w:rPr>
          <w:rFonts w:asciiTheme="majorHAnsi" w:hAnsiTheme="majorHAnsi" w:cstheme="majorHAnsi"/>
        </w:rPr>
      </w:pPr>
      <w:r w:rsidRPr="00077616">
        <w:rPr>
          <w:rFonts w:asciiTheme="majorHAnsi" w:hAnsiTheme="majorHAnsi" w:cstheme="majorHAnsi"/>
        </w:rPr>
        <w:t>Skaji i montimit te vidhave 25mm Aliazhet / EN AW 6060 T66 / EN AW 6063 T6 sipas DIN EN 755 T2 Cilesi dekorative me eloxal (shtresa e fundit e aluminit) dhe llak.</w:t>
      </w:r>
    </w:p>
    <w:p w14:paraId="4420FDBC" w14:textId="77777777" w:rsidR="00B440C6" w:rsidRPr="00077616" w:rsidRDefault="00B440C6" w:rsidP="00E540C2">
      <w:pPr>
        <w:spacing w:before="240"/>
        <w:jc w:val="both"/>
        <w:rPr>
          <w:rFonts w:asciiTheme="majorHAnsi" w:hAnsiTheme="majorHAnsi" w:cstheme="majorHAnsi"/>
        </w:rPr>
      </w:pPr>
      <w:r w:rsidRPr="00077616">
        <w:rPr>
          <w:rFonts w:asciiTheme="majorHAnsi" w:hAnsiTheme="majorHAnsi" w:cstheme="majorHAnsi"/>
        </w:rPr>
        <w:t>Pjesa fundore e aluminit duhet te siguroje:</w:t>
      </w:r>
    </w:p>
    <w:p w14:paraId="40B2F941" w14:textId="77777777" w:rsidR="00B440C6" w:rsidRPr="00077616" w:rsidRDefault="00B440C6" w:rsidP="00E540C2">
      <w:pPr>
        <w:spacing w:before="240" w:line="240" w:lineRule="auto"/>
        <w:ind w:left="709" w:hanging="283"/>
        <w:jc w:val="both"/>
        <w:rPr>
          <w:rFonts w:asciiTheme="majorHAnsi" w:hAnsiTheme="majorHAnsi" w:cstheme="majorHAnsi"/>
        </w:rPr>
      </w:pPr>
      <w:r w:rsidRPr="00077616">
        <w:rPr>
          <w:rFonts w:asciiTheme="majorHAnsi" w:hAnsiTheme="majorHAnsi" w:cstheme="majorHAnsi"/>
        </w:rPr>
        <w:t>- Mundesi qe te perdoret per suvatim</w:t>
      </w:r>
    </w:p>
    <w:p w14:paraId="2D1108EF" w14:textId="77777777" w:rsidR="00B440C6" w:rsidRPr="00077616" w:rsidRDefault="00B440C6" w:rsidP="00E540C2">
      <w:pPr>
        <w:spacing w:before="240" w:line="240" w:lineRule="auto"/>
        <w:ind w:left="709" w:hanging="283"/>
        <w:jc w:val="both"/>
        <w:rPr>
          <w:rFonts w:asciiTheme="majorHAnsi" w:hAnsiTheme="majorHAnsi" w:cstheme="majorHAnsi"/>
        </w:rPr>
      </w:pPr>
      <w:r w:rsidRPr="00077616">
        <w:rPr>
          <w:rFonts w:asciiTheme="majorHAnsi" w:hAnsiTheme="majorHAnsi" w:cstheme="majorHAnsi"/>
        </w:rPr>
        <w:t>- Kompensimi i zgjerimit nga te dy anet</w:t>
      </w:r>
    </w:p>
    <w:p w14:paraId="019075E5" w14:textId="77777777" w:rsidR="00B440C6" w:rsidRPr="00077616" w:rsidRDefault="00B440C6" w:rsidP="00E540C2">
      <w:pPr>
        <w:spacing w:before="240" w:line="240" w:lineRule="auto"/>
        <w:ind w:left="709" w:hanging="283"/>
        <w:jc w:val="both"/>
        <w:rPr>
          <w:rFonts w:asciiTheme="majorHAnsi" w:hAnsiTheme="majorHAnsi" w:cstheme="majorHAnsi"/>
        </w:rPr>
      </w:pPr>
      <w:r w:rsidRPr="00077616">
        <w:rPr>
          <w:rFonts w:asciiTheme="majorHAnsi" w:hAnsiTheme="majorHAnsi" w:cstheme="majorHAnsi"/>
        </w:rPr>
        <w:t>- Vula gome e papershkrueshme nga uji</w:t>
      </w:r>
    </w:p>
    <w:p w14:paraId="58056F3B" w14:textId="3E5A27C1" w:rsidR="00B440C6" w:rsidRPr="00077616" w:rsidRDefault="00B440C6" w:rsidP="00E540C2">
      <w:pPr>
        <w:spacing w:before="240"/>
        <w:ind w:left="709" w:hanging="283"/>
        <w:rPr>
          <w:rFonts w:asciiTheme="majorHAnsi" w:hAnsiTheme="majorHAnsi" w:cstheme="majorHAnsi"/>
        </w:rPr>
      </w:pPr>
      <w:r w:rsidRPr="00077616">
        <w:rPr>
          <w:rFonts w:asciiTheme="majorHAnsi" w:hAnsiTheme="majorHAnsi" w:cstheme="majorHAnsi"/>
        </w:rPr>
        <w:t>-  Dizajn terheqes- montim i lehte.</w:t>
      </w:r>
    </w:p>
    <w:p w14:paraId="46CF39A5" w14:textId="77777777" w:rsidR="00B440C6" w:rsidRPr="00077616" w:rsidRDefault="00B440C6" w:rsidP="00C7410E">
      <w:pPr>
        <w:rPr>
          <w:rFonts w:asciiTheme="majorHAnsi" w:hAnsiTheme="majorHAnsi" w:cstheme="majorHAnsi"/>
        </w:rPr>
      </w:pPr>
    </w:p>
    <w:p w14:paraId="2FB4EF44" w14:textId="420973A8" w:rsidR="00AA27F3" w:rsidRPr="00E540C2" w:rsidRDefault="00B440C6" w:rsidP="00E540C2">
      <w:pPr>
        <w:spacing w:after="240"/>
        <w:rPr>
          <w:rFonts w:asciiTheme="majorHAnsi" w:hAnsiTheme="majorHAnsi" w:cstheme="majorHAnsi"/>
          <w:b/>
          <w:bCs/>
        </w:rPr>
      </w:pPr>
      <w:r w:rsidRPr="00E540C2">
        <w:rPr>
          <w:rFonts w:asciiTheme="majorHAnsi" w:hAnsiTheme="majorHAnsi" w:cstheme="majorHAnsi"/>
          <w:b/>
          <w:bCs/>
        </w:rPr>
        <w:t>Instalimi</w:t>
      </w:r>
    </w:p>
    <w:p w14:paraId="4BF7606B" w14:textId="5D571715" w:rsidR="00B440C6" w:rsidRPr="00077616" w:rsidRDefault="00B440C6" w:rsidP="00C7410E">
      <w:pPr>
        <w:rPr>
          <w:rFonts w:asciiTheme="majorHAnsi" w:hAnsiTheme="majorHAnsi" w:cstheme="majorHAnsi"/>
        </w:rPr>
      </w:pPr>
      <w:r w:rsidRPr="00E540C2">
        <w:rPr>
          <w:rFonts w:asciiTheme="majorHAnsi" w:hAnsiTheme="majorHAnsi" w:cstheme="majorHAnsi"/>
        </w:rPr>
        <w:lastRenderedPageBreak/>
        <w:t xml:space="preserve">Instalimi </w:t>
      </w:r>
      <w:r w:rsidRPr="00077616">
        <w:rPr>
          <w:rFonts w:asciiTheme="majorHAnsi" w:hAnsiTheme="majorHAnsi" w:cstheme="majorHAnsi"/>
        </w:rPr>
        <w:t>duhet te behet ne perputhje me manualin e prodhuesit, duke u bazuar edhe ne montimin e dritareve dhe instruksionet / informacionet e montimit</w:t>
      </w:r>
      <w:r w:rsidR="00AA27F3" w:rsidRPr="00077616">
        <w:rPr>
          <w:rFonts w:asciiTheme="majorHAnsi" w:hAnsiTheme="majorHAnsi" w:cstheme="majorHAnsi"/>
        </w:rPr>
        <w:t xml:space="preserve">. </w:t>
      </w:r>
    </w:p>
    <w:p w14:paraId="3770BB53" w14:textId="132648DD" w:rsidR="00AA27F3" w:rsidRPr="00E540C2" w:rsidRDefault="00B440C6" w:rsidP="00E540C2">
      <w:pPr>
        <w:spacing w:after="240"/>
        <w:rPr>
          <w:rFonts w:asciiTheme="majorHAnsi" w:hAnsiTheme="majorHAnsi" w:cstheme="majorHAnsi"/>
          <w:b/>
          <w:bCs/>
        </w:rPr>
      </w:pPr>
      <w:r w:rsidRPr="00E540C2">
        <w:rPr>
          <w:rFonts w:asciiTheme="majorHAnsi" w:hAnsiTheme="majorHAnsi" w:cstheme="majorHAnsi"/>
          <w:b/>
          <w:bCs/>
        </w:rPr>
        <w:t>Lidhes rreshqites nga alumini</w:t>
      </w:r>
    </w:p>
    <w:p w14:paraId="7ACF3C49" w14:textId="2719BC79" w:rsidR="00AA27F3" w:rsidRPr="00077616" w:rsidRDefault="00B440C6" w:rsidP="00E540C2">
      <w:pPr>
        <w:jc w:val="both"/>
        <w:rPr>
          <w:rFonts w:asciiTheme="majorHAnsi" w:hAnsiTheme="majorHAnsi" w:cstheme="majorHAnsi"/>
        </w:rPr>
      </w:pPr>
      <w:r w:rsidRPr="00077616">
        <w:rPr>
          <w:rFonts w:asciiTheme="majorHAnsi" w:hAnsiTheme="majorHAnsi" w:cstheme="majorHAnsi"/>
        </w:rPr>
        <w:t>Pjesa rreshqitese e sistemit lidhes  qe do te perdoret ne lidhesin H permban 2 vula EPDM, te ngjashme me ato te pjeses fundore dhe permban te njejtat avantazhe ne lidhje me kompensimin e zgjerimit dhe padepertueshmerine e ujit</w:t>
      </w:r>
      <w:r w:rsidR="00AA27F3" w:rsidRPr="00077616">
        <w:rPr>
          <w:rFonts w:asciiTheme="majorHAnsi" w:hAnsiTheme="majorHAnsi" w:cstheme="majorHAnsi"/>
        </w:rPr>
        <w:t>.</w:t>
      </w:r>
    </w:p>
    <w:p w14:paraId="23CE42FE" w14:textId="77777777" w:rsidR="00B440C6" w:rsidRPr="00077616" w:rsidRDefault="00B440C6" w:rsidP="00C7410E">
      <w:pPr>
        <w:rPr>
          <w:rFonts w:asciiTheme="majorHAnsi" w:hAnsiTheme="majorHAnsi" w:cstheme="majorHAnsi"/>
        </w:rPr>
      </w:pPr>
    </w:p>
    <w:p w14:paraId="7B48B440" w14:textId="50EC69DE" w:rsidR="00AA27F3" w:rsidRPr="00E540C2" w:rsidRDefault="00B440C6" w:rsidP="00E540C2">
      <w:pPr>
        <w:spacing w:after="240"/>
        <w:rPr>
          <w:rFonts w:asciiTheme="majorHAnsi" w:hAnsiTheme="majorHAnsi" w:cstheme="majorHAnsi"/>
          <w:b/>
          <w:bCs/>
        </w:rPr>
      </w:pPr>
      <w:r w:rsidRPr="00E540C2">
        <w:rPr>
          <w:rFonts w:asciiTheme="majorHAnsi" w:hAnsiTheme="majorHAnsi" w:cstheme="majorHAnsi"/>
          <w:b/>
          <w:bCs/>
        </w:rPr>
        <w:t>Udhezimet e montimit</w:t>
      </w:r>
    </w:p>
    <w:p w14:paraId="2F3805A5" w14:textId="01C9B928" w:rsidR="00AA27F3" w:rsidRPr="00077616" w:rsidRDefault="00B440C6" w:rsidP="00842DF4">
      <w:pPr>
        <w:jc w:val="both"/>
        <w:rPr>
          <w:rFonts w:asciiTheme="majorHAnsi" w:hAnsiTheme="majorHAnsi" w:cstheme="majorHAnsi"/>
        </w:rPr>
      </w:pPr>
      <w:r w:rsidRPr="00077616">
        <w:rPr>
          <w:rFonts w:asciiTheme="majorHAnsi" w:hAnsiTheme="majorHAnsi" w:cstheme="majorHAnsi"/>
        </w:rPr>
        <w:t>Lidhesi rreshqites i aluminit duhet te jete i pajisur vetem me sistemin e ngjitjes se pragut te dritares. Nyja te ngjitet permes vrimes se vidhes para se te vendoset lidhesi ne vend. Sistemi i mbylljes se pikores se dritares duhet te behet ne menyre qe skaji i montimit te vidhave te lidhesit rreshqites te mbulohet me mbylles</w:t>
      </w:r>
      <w:r w:rsidR="00AA27F3" w:rsidRPr="00077616">
        <w:rPr>
          <w:rFonts w:asciiTheme="majorHAnsi" w:hAnsiTheme="majorHAnsi" w:cstheme="majorHAnsi"/>
        </w:rPr>
        <w:t>.</w:t>
      </w:r>
    </w:p>
    <w:p w14:paraId="28D06E0F" w14:textId="77777777" w:rsidR="00B440C6" w:rsidRPr="00077616" w:rsidRDefault="00B440C6" w:rsidP="00C7410E">
      <w:pPr>
        <w:rPr>
          <w:rFonts w:asciiTheme="majorHAnsi" w:hAnsiTheme="majorHAnsi" w:cstheme="majorHAnsi"/>
        </w:rPr>
      </w:pPr>
    </w:p>
    <w:p w14:paraId="133D514D" w14:textId="10F821C2" w:rsidR="00AA27F3" w:rsidRPr="00E540C2" w:rsidRDefault="0060770E" w:rsidP="00E540C2">
      <w:pPr>
        <w:spacing w:after="240"/>
        <w:rPr>
          <w:rFonts w:asciiTheme="majorHAnsi" w:hAnsiTheme="majorHAnsi" w:cstheme="majorHAnsi"/>
          <w:b/>
          <w:bCs/>
        </w:rPr>
      </w:pPr>
      <w:r w:rsidRPr="00E540C2">
        <w:rPr>
          <w:rFonts w:asciiTheme="majorHAnsi" w:hAnsiTheme="majorHAnsi" w:cstheme="majorHAnsi"/>
          <w:b/>
          <w:bCs/>
        </w:rPr>
        <w:t>Aksesoret e pikores</w:t>
      </w:r>
    </w:p>
    <w:p w14:paraId="3264BFF4" w14:textId="031E7A3D" w:rsidR="00AA27F3" w:rsidRPr="00077616" w:rsidRDefault="0060770E" w:rsidP="00C7410E">
      <w:pPr>
        <w:jc w:val="both"/>
        <w:rPr>
          <w:rFonts w:asciiTheme="majorHAnsi" w:hAnsiTheme="majorHAnsi" w:cstheme="majorHAnsi"/>
        </w:rPr>
      </w:pPr>
      <w:r w:rsidRPr="00077616">
        <w:rPr>
          <w:rFonts w:asciiTheme="majorHAnsi" w:hAnsiTheme="majorHAnsi" w:cstheme="majorHAnsi"/>
        </w:rPr>
        <w:t>Aplikohen aksesoret e plote te prodhuesve te aprovuar Set 4</w:t>
      </w:r>
      <w:r w:rsidR="00AA27F3" w:rsidRPr="00077616">
        <w:rPr>
          <w:rFonts w:asciiTheme="majorHAnsi" w:hAnsiTheme="majorHAnsi" w:cstheme="majorHAnsi"/>
        </w:rPr>
        <w:t>.</w:t>
      </w:r>
    </w:p>
    <w:p w14:paraId="5E24CA55" w14:textId="77777777" w:rsidR="00AA27F3" w:rsidRPr="00077616" w:rsidRDefault="00AA27F3" w:rsidP="00C7410E">
      <w:pPr>
        <w:rPr>
          <w:rFonts w:asciiTheme="majorHAnsi" w:hAnsiTheme="majorHAnsi" w:cstheme="majorHAnsi"/>
        </w:rPr>
      </w:pPr>
    </w:p>
    <w:tbl>
      <w:tblPr>
        <w:tblStyle w:val="TableGrid"/>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4675"/>
        <w:gridCol w:w="4675"/>
      </w:tblGrid>
      <w:tr w:rsidR="00AA27F3" w:rsidRPr="00077616" w14:paraId="03492E7E" w14:textId="77777777" w:rsidTr="00816BDF">
        <w:tc>
          <w:tcPr>
            <w:tcW w:w="4675" w:type="dxa"/>
          </w:tcPr>
          <w:p w14:paraId="4472FECA" w14:textId="77777777" w:rsidR="00AA27F3" w:rsidRPr="00077616" w:rsidRDefault="00AA27F3" w:rsidP="00C7410E">
            <w:pPr>
              <w:rPr>
                <w:rFonts w:asciiTheme="majorHAnsi" w:hAnsiTheme="majorHAnsi" w:cstheme="majorHAnsi"/>
              </w:rPr>
            </w:pPr>
            <w:r w:rsidRPr="00077616">
              <w:rPr>
                <w:rFonts w:asciiTheme="majorHAnsi" w:hAnsiTheme="majorHAnsi" w:cstheme="majorHAnsi"/>
                <w:noProof/>
              </w:rPr>
              <w:drawing>
                <wp:anchor distT="0" distB="0" distL="114300" distR="114300" simplePos="0" relativeHeight="251666432" behindDoc="1" locked="0" layoutInCell="1" allowOverlap="1" wp14:anchorId="5BCE5D20" wp14:editId="16D78C37">
                  <wp:simplePos x="0" y="0"/>
                  <wp:positionH relativeFrom="column">
                    <wp:posOffset>574675</wp:posOffset>
                  </wp:positionH>
                  <wp:positionV relativeFrom="paragraph">
                    <wp:posOffset>635</wp:posOffset>
                  </wp:positionV>
                  <wp:extent cx="1588135" cy="1595755"/>
                  <wp:effectExtent l="0" t="0" r="0" b="4445"/>
                  <wp:wrapSquare wrapText="bothSides"/>
                  <wp:docPr id="36"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39">
                            <a:extLst>
                              <a:ext uri="{28A0092B-C50C-407E-A947-70E740481C1C}">
                                <a14:useLocalDpi xmlns:a14="http://schemas.microsoft.com/office/drawing/2010/main" val="0"/>
                              </a:ext>
                            </a:extLst>
                          </a:blip>
                          <a:srcRect/>
                          <a:stretch>
                            <a:fillRect/>
                          </a:stretch>
                        </pic:blipFill>
                        <pic:spPr>
                          <a:xfrm>
                            <a:off x="0" y="0"/>
                            <a:ext cx="1588135" cy="1595755"/>
                          </a:xfrm>
                          <a:prstGeom prst="rect">
                            <a:avLst/>
                          </a:prstGeom>
                          <a:ln/>
                        </pic:spPr>
                      </pic:pic>
                    </a:graphicData>
                  </a:graphic>
                  <wp14:sizeRelH relativeFrom="margin">
                    <wp14:pctWidth>0</wp14:pctWidth>
                  </wp14:sizeRelH>
                  <wp14:sizeRelV relativeFrom="margin">
                    <wp14:pctHeight>0</wp14:pctHeight>
                  </wp14:sizeRelV>
                </wp:anchor>
              </w:drawing>
            </w:r>
          </w:p>
        </w:tc>
        <w:tc>
          <w:tcPr>
            <w:tcW w:w="4675" w:type="dxa"/>
            <w:vAlign w:val="center"/>
          </w:tcPr>
          <w:p w14:paraId="0AA5520B" w14:textId="77777777" w:rsidR="00AA27F3" w:rsidRPr="00077616" w:rsidRDefault="00AA27F3" w:rsidP="00C7410E">
            <w:pPr>
              <w:rPr>
                <w:rFonts w:asciiTheme="majorHAnsi" w:hAnsiTheme="majorHAnsi" w:cstheme="majorHAnsi"/>
              </w:rPr>
            </w:pPr>
            <w:r w:rsidRPr="00077616">
              <w:rPr>
                <w:rFonts w:asciiTheme="majorHAnsi" w:hAnsiTheme="majorHAnsi" w:cstheme="majorHAnsi"/>
                <w:noProof/>
              </w:rPr>
              <w:drawing>
                <wp:anchor distT="0" distB="0" distL="114300" distR="114300" simplePos="0" relativeHeight="251667456" behindDoc="0" locked="0" layoutInCell="1" hidden="0" allowOverlap="1" wp14:anchorId="662AC98F" wp14:editId="128359E7">
                  <wp:simplePos x="0" y="0"/>
                  <wp:positionH relativeFrom="column">
                    <wp:posOffset>298043</wp:posOffset>
                  </wp:positionH>
                  <wp:positionV relativeFrom="paragraph">
                    <wp:posOffset>947</wp:posOffset>
                  </wp:positionV>
                  <wp:extent cx="2112010" cy="1612900"/>
                  <wp:effectExtent l="0" t="0" r="2540" b="6350"/>
                  <wp:wrapSquare wrapText="bothSides"/>
                  <wp:docPr id="3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0"/>
                          <a:srcRect/>
                          <a:stretch>
                            <a:fillRect/>
                          </a:stretch>
                        </pic:blipFill>
                        <pic:spPr>
                          <a:xfrm>
                            <a:off x="0" y="0"/>
                            <a:ext cx="2112010" cy="1612900"/>
                          </a:xfrm>
                          <a:prstGeom prst="rect">
                            <a:avLst/>
                          </a:prstGeom>
                          <a:ln/>
                        </pic:spPr>
                      </pic:pic>
                    </a:graphicData>
                  </a:graphic>
                  <wp14:sizeRelH relativeFrom="margin">
                    <wp14:pctWidth>0</wp14:pctWidth>
                  </wp14:sizeRelH>
                  <wp14:sizeRelV relativeFrom="margin">
                    <wp14:pctHeight>0</wp14:pctHeight>
                  </wp14:sizeRelV>
                </wp:anchor>
              </w:drawing>
            </w:r>
          </w:p>
        </w:tc>
      </w:tr>
    </w:tbl>
    <w:p w14:paraId="6509A07F" w14:textId="55BCE164" w:rsidR="00432BE1" w:rsidRDefault="00432BE1" w:rsidP="00432BE1">
      <w:pPr>
        <w:pStyle w:val="Caption"/>
        <w:jc w:val="center"/>
        <w:rPr>
          <w:color w:val="auto"/>
        </w:rPr>
      </w:pPr>
      <w:bookmarkStart w:id="364" w:name="_Toc145488771"/>
      <w:bookmarkStart w:id="365" w:name="_Toc77949587"/>
      <w:bookmarkStart w:id="366" w:name="_Toc78639034"/>
      <w:bookmarkStart w:id="367" w:name="_Toc94598065"/>
      <w:bookmarkStart w:id="368" w:name="_Toc165040210"/>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23</w:t>
      </w:r>
      <w:r w:rsidRPr="00432BE1">
        <w:rPr>
          <w:color w:val="auto"/>
        </w:rPr>
        <w:fldChar w:fldCharType="end"/>
      </w:r>
      <w:r>
        <w:rPr>
          <w:color w:val="auto"/>
        </w:rPr>
        <w:t xml:space="preserve"> </w:t>
      </w:r>
      <w:r w:rsidRPr="00842DF4">
        <w:rPr>
          <w:color w:val="auto"/>
        </w:rPr>
        <w:t>– Mbeshtetes per izolim kendor te fasades, mbylles</w:t>
      </w:r>
      <w:r>
        <w:rPr>
          <w:color w:val="auto"/>
        </w:rPr>
        <w:t>i</w:t>
      </w:r>
      <w:r w:rsidRPr="00842DF4">
        <w:rPr>
          <w:color w:val="auto"/>
        </w:rPr>
        <w:t xml:space="preserve"> nga goma termoplastike</w:t>
      </w:r>
      <w:bookmarkEnd w:id="368"/>
    </w:p>
    <w:bookmarkEnd w:id="364"/>
    <w:bookmarkEnd w:id="365"/>
    <w:bookmarkEnd w:id="366"/>
    <w:bookmarkEnd w:id="367"/>
    <w:p w14:paraId="102789D0" w14:textId="6B5AA9DF" w:rsidR="00AA27F3" w:rsidRPr="00077616" w:rsidRDefault="0060770E" w:rsidP="00842DF4">
      <w:pPr>
        <w:jc w:val="both"/>
        <w:rPr>
          <w:rFonts w:asciiTheme="majorHAnsi" w:hAnsiTheme="majorHAnsi" w:cstheme="majorHAnsi"/>
        </w:rPr>
      </w:pPr>
      <w:r w:rsidRPr="00077616">
        <w:rPr>
          <w:rFonts w:asciiTheme="majorHAnsi" w:hAnsiTheme="majorHAnsi" w:cstheme="majorHAnsi"/>
        </w:rPr>
        <w:t>Mbeshtetesi per fasaden izoluese ne forme kendore. Mbyllesi i bere nga goma termoplastike.Shiriti Anti–boom  per pjesen e poshtme (vete-ngjitese). Vidhat e fiksimit Format 130/1000 mm</w:t>
      </w:r>
      <w:r w:rsidR="00AA27F3" w:rsidRPr="00077616">
        <w:rPr>
          <w:rFonts w:asciiTheme="majorHAnsi" w:hAnsiTheme="majorHAnsi" w:cstheme="majorHAnsi"/>
        </w:rPr>
        <w:t>.</w:t>
      </w:r>
    </w:p>
    <w:p w14:paraId="1033CE1F" w14:textId="77777777" w:rsidR="0060770E" w:rsidRPr="00077616" w:rsidRDefault="0060770E" w:rsidP="00C7410E">
      <w:pPr>
        <w:rPr>
          <w:rFonts w:asciiTheme="majorHAnsi" w:hAnsiTheme="majorHAnsi" w:cstheme="majorHAnsi"/>
        </w:rPr>
      </w:pPr>
    </w:p>
    <w:p w14:paraId="57DE99C6" w14:textId="52E831AC" w:rsidR="00AA27F3" w:rsidRPr="00960F57" w:rsidRDefault="0060770E" w:rsidP="00960F57">
      <w:pPr>
        <w:spacing w:after="240"/>
        <w:rPr>
          <w:rFonts w:asciiTheme="majorHAnsi" w:hAnsiTheme="majorHAnsi" w:cstheme="majorHAnsi"/>
          <w:b/>
          <w:bCs/>
        </w:rPr>
      </w:pPr>
      <w:r w:rsidRPr="00960F57">
        <w:rPr>
          <w:rFonts w:asciiTheme="majorHAnsi" w:hAnsiTheme="majorHAnsi" w:cstheme="majorHAnsi"/>
          <w:b/>
          <w:bCs/>
        </w:rPr>
        <w:t>Udhezimet e montimit</w:t>
      </w:r>
    </w:p>
    <w:p w14:paraId="3DDBF417" w14:textId="77777777" w:rsidR="00C60F9F" w:rsidRPr="00077616" w:rsidRDefault="00C60F9F" w:rsidP="00C7410E">
      <w:pPr>
        <w:jc w:val="both"/>
        <w:rPr>
          <w:rFonts w:asciiTheme="majorHAnsi" w:hAnsiTheme="majorHAnsi" w:cstheme="majorHAnsi"/>
        </w:rPr>
      </w:pPr>
      <w:r w:rsidRPr="00077616">
        <w:rPr>
          <w:rFonts w:asciiTheme="majorHAnsi" w:hAnsiTheme="majorHAnsi" w:cstheme="majorHAnsi"/>
        </w:rPr>
        <w:t xml:space="preserve">Per te parandaluar demet ne ndertim, duhet te jete e domosdoshme qe Kontraktuesi te ndjeke udhezimet e montimit. Aplikoni instalimin ne perputhje me udhezimet baze te Prodhuesit per instalimin e sakte. </w:t>
      </w:r>
    </w:p>
    <w:p w14:paraId="3A2FEA5A" w14:textId="77777777" w:rsidR="00C60F9F" w:rsidRPr="00077616" w:rsidRDefault="00C60F9F" w:rsidP="00C7410E">
      <w:pPr>
        <w:spacing w:line="240" w:lineRule="auto"/>
        <w:rPr>
          <w:rFonts w:asciiTheme="majorHAnsi" w:hAnsiTheme="majorHAnsi" w:cstheme="majorHAnsi"/>
        </w:rPr>
      </w:pPr>
      <w:r w:rsidRPr="00077616">
        <w:rPr>
          <w:rFonts w:asciiTheme="majorHAnsi" w:hAnsiTheme="majorHAnsi" w:cstheme="majorHAnsi"/>
        </w:rPr>
        <w:t>Kur instaloni pikoret e dritareve te aluminit, eshte e nevojshme te llogaritni zgjatjen deri ne 1.2 mm per meter per nje ndryshim te temperatures prej 50 ° C. Profilet me nje gjatesi totale prej me shume se 3000 mm duhet te ndahen dhe bashkohen duke perdorur nje lidhes H. Pjesazgjeruese duhet te jete se paku 12 mm.</w:t>
      </w:r>
    </w:p>
    <w:p w14:paraId="5B3E49EC" w14:textId="77777777" w:rsidR="00C60F9F" w:rsidRPr="00077616" w:rsidRDefault="00C60F9F" w:rsidP="00C7410E">
      <w:pPr>
        <w:spacing w:line="240" w:lineRule="auto"/>
        <w:rPr>
          <w:rFonts w:asciiTheme="majorHAnsi" w:hAnsiTheme="majorHAnsi" w:cstheme="majorHAnsi"/>
        </w:rPr>
      </w:pPr>
    </w:p>
    <w:p w14:paraId="7FA6CAA8" w14:textId="77777777" w:rsidR="00C60F9F" w:rsidRPr="00077616" w:rsidRDefault="00C60F9F" w:rsidP="00C7410E">
      <w:pPr>
        <w:jc w:val="both"/>
        <w:rPr>
          <w:rFonts w:asciiTheme="majorHAnsi" w:hAnsiTheme="majorHAnsi" w:cstheme="majorHAnsi"/>
        </w:rPr>
      </w:pPr>
      <w:r w:rsidRPr="00077616">
        <w:rPr>
          <w:rFonts w:asciiTheme="majorHAnsi" w:hAnsiTheme="majorHAnsi" w:cstheme="majorHAnsi"/>
        </w:rPr>
        <w:t>Zgjatja e kapakut te renies mbi fasaden e perfunduar nuk duhet te kaloje 40 mm.</w:t>
      </w:r>
    </w:p>
    <w:p w14:paraId="3CB98CC3" w14:textId="77777777" w:rsidR="00C60F9F" w:rsidRPr="00077616" w:rsidRDefault="00C60F9F" w:rsidP="00C7410E">
      <w:pPr>
        <w:spacing w:after="160" w:line="259" w:lineRule="auto"/>
        <w:jc w:val="both"/>
        <w:rPr>
          <w:rFonts w:asciiTheme="majorHAnsi" w:hAnsiTheme="majorHAnsi" w:cstheme="majorHAnsi"/>
        </w:rPr>
      </w:pPr>
      <w:r w:rsidRPr="00077616">
        <w:rPr>
          <w:rFonts w:asciiTheme="majorHAnsi" w:hAnsiTheme="majorHAnsi" w:cstheme="majorHAnsi"/>
        </w:rPr>
        <w:lastRenderedPageBreak/>
        <w:t>Montimi duhet te kryhet duke perdorur V2A ose vida galvanizuese, duke perfshire larese dhe kapake mbulues. Pikorja e dritares duhet te kete nje çare te pakten 5 °.</w:t>
      </w:r>
    </w:p>
    <w:p w14:paraId="3559E6E3" w14:textId="77777777" w:rsidR="00C60F9F" w:rsidRPr="00077616" w:rsidRDefault="00C60F9F" w:rsidP="00C7410E">
      <w:pPr>
        <w:spacing w:after="160" w:line="259" w:lineRule="auto"/>
        <w:jc w:val="both"/>
        <w:rPr>
          <w:rFonts w:asciiTheme="majorHAnsi" w:hAnsiTheme="majorHAnsi" w:cstheme="majorHAnsi"/>
        </w:rPr>
      </w:pPr>
      <w:r w:rsidRPr="00077616">
        <w:rPr>
          <w:rFonts w:asciiTheme="majorHAnsi" w:hAnsiTheme="majorHAnsi" w:cstheme="majorHAnsi"/>
        </w:rPr>
        <w:t>Per te evituar  zhurmen ne rast te reshjeve te shiut, ne rekomandojme perdorimin e shiritave vete-ngjites anti-boom nen pikore te dritares. Mbeshteteset epikores se dritares duhet te perdoren per skajet e 150 mm dhe me lart. Ato duhet te instalohen ne intervalet prej jo me shume se 600 mm, sipas rekomandimit te prodhuesit.</w:t>
      </w:r>
    </w:p>
    <w:p w14:paraId="54FB6855" w14:textId="77777777" w:rsidR="00C60F9F" w:rsidRPr="00077616" w:rsidRDefault="00C60F9F" w:rsidP="00C7410E">
      <w:pPr>
        <w:spacing w:after="160" w:line="259" w:lineRule="auto"/>
        <w:jc w:val="both"/>
        <w:rPr>
          <w:rFonts w:asciiTheme="majorHAnsi" w:hAnsiTheme="majorHAnsi" w:cstheme="majorHAnsi"/>
        </w:rPr>
      </w:pPr>
      <w:r w:rsidRPr="00077616">
        <w:rPr>
          <w:rFonts w:asciiTheme="majorHAnsi" w:hAnsiTheme="majorHAnsi" w:cstheme="majorHAnsi"/>
        </w:rPr>
        <w:t xml:space="preserve">Pjeset fundore (suva) te shtyera ne skajin e montimit te vidhave duhet te mbyllen me silikon. E njejta vlen edhe per pjesen zgjerimit ndermjet pjeses fundore dhe suvase dhe pikoresse dritares te çdo lloji. Nje ngjitesi pershtatshem nen presion sherben per te njejtin qellim. Per ndertesat me izolim te plote termik, rekomandohet perdorimi i pjeses fundore rreshqitese te aluminit, sipas prodhuesit te vendosur, ne menyre qe te sigurohet zgjerimi, kompensimi optimal dhe niveli me i larte i padepertueshmerise se ujit. </w:t>
      </w:r>
    </w:p>
    <w:p w14:paraId="4BDE64DD" w14:textId="77777777" w:rsidR="00C60F9F" w:rsidRPr="00077616" w:rsidRDefault="00C60F9F" w:rsidP="00C7410E">
      <w:pPr>
        <w:jc w:val="both"/>
        <w:rPr>
          <w:rFonts w:asciiTheme="majorHAnsi" w:hAnsiTheme="majorHAnsi" w:cstheme="majorHAnsi"/>
        </w:rPr>
      </w:pPr>
      <w:r w:rsidRPr="00077616">
        <w:rPr>
          <w:rFonts w:asciiTheme="majorHAnsi" w:hAnsiTheme="majorHAnsi" w:cstheme="majorHAnsi"/>
        </w:rPr>
        <w:t>Shtresa mbrojtese vete-ngjitese duhet te hiqet brenda tre muajve nga perfundimi i fasades. Kjo eshte per te siguruar mbrojtje nga tendosjet mekanike si gelqere, suva ose llaç, gjate instalimit.</w:t>
      </w:r>
    </w:p>
    <w:p w14:paraId="12E10D7D" w14:textId="711D6302" w:rsidR="00AA27F3" w:rsidRDefault="00C60F9F" w:rsidP="00C7410E">
      <w:pPr>
        <w:rPr>
          <w:rFonts w:asciiTheme="majorHAnsi" w:hAnsiTheme="majorHAnsi" w:cstheme="majorHAnsi"/>
        </w:rPr>
      </w:pPr>
      <w:r w:rsidRPr="00077616">
        <w:rPr>
          <w:rFonts w:asciiTheme="majorHAnsi" w:hAnsiTheme="majorHAnsi" w:cstheme="majorHAnsi"/>
        </w:rPr>
        <w:t>Per arsye estetike, keshillohet kunder instalimit te prizave te dritareve pa shtrese perfundimtare</w:t>
      </w:r>
      <w:r w:rsidR="00AA27F3" w:rsidRPr="00077616">
        <w:rPr>
          <w:rFonts w:asciiTheme="majorHAnsi" w:hAnsiTheme="majorHAnsi" w:cstheme="majorHAnsi"/>
        </w:rPr>
        <w:t>.</w:t>
      </w:r>
      <w:bookmarkEnd w:id="358"/>
    </w:p>
    <w:p w14:paraId="1056AD4C" w14:textId="522C3912" w:rsidR="00493B5F" w:rsidRPr="00077616" w:rsidRDefault="005C19B5" w:rsidP="00197F87">
      <w:pPr>
        <w:pStyle w:val="Heading2"/>
      </w:pPr>
      <w:bookmarkStart w:id="369" w:name="_Toc165040301"/>
      <w:r>
        <w:t xml:space="preserve">1.9.3 </w:t>
      </w:r>
      <w:r w:rsidR="00493B5F">
        <w:t>Solbankat e brendshme të dritareve</w:t>
      </w:r>
      <w:bookmarkEnd w:id="369"/>
    </w:p>
    <w:p w14:paraId="577915E0" w14:textId="20F06F5C" w:rsidR="0060770E" w:rsidRPr="00077616" w:rsidRDefault="0060770E" w:rsidP="00960F57">
      <w:pPr>
        <w:jc w:val="both"/>
        <w:rPr>
          <w:rFonts w:asciiTheme="majorHAnsi" w:hAnsiTheme="majorHAnsi" w:cstheme="majorHAnsi"/>
        </w:rPr>
      </w:pPr>
      <w:r w:rsidRPr="00077616">
        <w:rPr>
          <w:rFonts w:asciiTheme="majorHAnsi" w:hAnsiTheme="majorHAnsi" w:cstheme="majorHAnsi"/>
        </w:rPr>
        <w:t xml:space="preserve">Sollobankat  e dritareve duhet te jete prej </w:t>
      </w:r>
      <w:r w:rsidR="00A920C1">
        <w:rPr>
          <w:rFonts w:asciiTheme="majorHAnsi" w:hAnsiTheme="majorHAnsi" w:cstheme="majorHAnsi"/>
        </w:rPr>
        <w:t>mermeri</w:t>
      </w:r>
      <w:r w:rsidRPr="00077616">
        <w:rPr>
          <w:rFonts w:asciiTheme="majorHAnsi" w:hAnsiTheme="majorHAnsi" w:cstheme="majorHAnsi"/>
        </w:rPr>
        <w:t xml:space="preserve"> me trashesi t = 20 mm, i formesuar dhe i perpunuar ne perputhje me projektin kryesor. Gjeresia e panelit perfundimtar te </w:t>
      </w:r>
      <w:r w:rsidR="00A920C1">
        <w:rPr>
          <w:rFonts w:asciiTheme="majorHAnsi" w:hAnsiTheme="majorHAnsi" w:cstheme="majorHAnsi"/>
        </w:rPr>
        <w:t>mermerit</w:t>
      </w:r>
      <w:r w:rsidRPr="00077616">
        <w:rPr>
          <w:rFonts w:asciiTheme="majorHAnsi" w:hAnsiTheme="majorHAnsi" w:cstheme="majorHAnsi"/>
        </w:rPr>
        <w:t xml:space="preserve"> </w:t>
      </w:r>
      <w:r w:rsidR="00A920C1">
        <w:rPr>
          <w:rFonts w:asciiTheme="majorHAnsi" w:hAnsiTheme="majorHAnsi" w:cstheme="majorHAnsi"/>
        </w:rPr>
        <w:t>duhet te jete behet sipas nevojes ne gjendjen egzistuese pas vendosjes se dritareve dhe te jete e dale nga muri 2-3 cm.</w:t>
      </w:r>
    </w:p>
    <w:p w14:paraId="4DFD5BFB" w14:textId="2966F013" w:rsidR="00A54148" w:rsidRPr="00077616" w:rsidRDefault="005C19B5" w:rsidP="00197F87">
      <w:pPr>
        <w:pStyle w:val="Heading2"/>
      </w:pPr>
      <w:bookmarkStart w:id="370" w:name="_Toc165040302"/>
      <w:r>
        <w:t xml:space="preserve">1.9.4 </w:t>
      </w:r>
      <w:r w:rsidR="00A54148">
        <w:t>Dyert e Aluminit</w:t>
      </w:r>
      <w:r w:rsidR="00463F4F">
        <w:t xml:space="preserve"> me xham te temperuar</w:t>
      </w:r>
      <w:bookmarkEnd w:id="370"/>
      <w:r w:rsidR="00463F4F">
        <w:t xml:space="preserve"> </w:t>
      </w:r>
    </w:p>
    <w:p w14:paraId="37D76C6F" w14:textId="42ECDE0F" w:rsidR="00A54148" w:rsidRPr="005121D3" w:rsidRDefault="00A54148" w:rsidP="00A54148">
      <w:pPr>
        <w:jc w:val="both"/>
        <w:rPr>
          <w:lang w:val="en"/>
        </w:rPr>
      </w:pPr>
      <w:bookmarkStart w:id="371" w:name="_Hlk101343627"/>
      <w:proofErr w:type="spellStart"/>
      <w:r w:rsidRPr="005121D3">
        <w:rPr>
          <w:lang w:val="en"/>
        </w:rPr>
        <w:t>Dyert</w:t>
      </w:r>
      <w:proofErr w:type="spellEnd"/>
      <w:r w:rsidRPr="005121D3">
        <w:rPr>
          <w:lang w:val="en"/>
        </w:rPr>
        <w:t xml:space="preserve"> </w:t>
      </w:r>
      <w:proofErr w:type="spellStart"/>
      <w:r w:rsidRPr="005121D3">
        <w:rPr>
          <w:lang w:val="en"/>
        </w:rPr>
        <w:t>ekzistuese</w:t>
      </w:r>
      <w:proofErr w:type="spellEnd"/>
      <w:r w:rsidRPr="005121D3">
        <w:rPr>
          <w:lang w:val="en"/>
        </w:rPr>
        <w:t xml:space="preserve"> </w:t>
      </w:r>
      <w:proofErr w:type="spellStart"/>
      <w:r w:rsidRPr="005121D3">
        <w:rPr>
          <w:lang w:val="en"/>
        </w:rPr>
        <w:t>nuk</w:t>
      </w:r>
      <w:proofErr w:type="spellEnd"/>
      <w:r w:rsidRPr="005121D3">
        <w:rPr>
          <w:lang w:val="en"/>
        </w:rPr>
        <w:t xml:space="preserve"> jane ne </w:t>
      </w:r>
      <w:proofErr w:type="spellStart"/>
      <w:r w:rsidRPr="005121D3">
        <w:rPr>
          <w:lang w:val="en"/>
        </w:rPr>
        <w:t>gjendje</w:t>
      </w:r>
      <w:proofErr w:type="spellEnd"/>
      <w:r w:rsidRPr="005121D3">
        <w:rPr>
          <w:lang w:val="en"/>
        </w:rPr>
        <w:t xml:space="preserve"> </w:t>
      </w:r>
      <w:proofErr w:type="spellStart"/>
      <w:r w:rsidRPr="005121D3">
        <w:rPr>
          <w:lang w:val="en"/>
        </w:rPr>
        <w:t>te</w:t>
      </w:r>
      <w:proofErr w:type="spellEnd"/>
      <w:r w:rsidRPr="005121D3">
        <w:rPr>
          <w:lang w:val="en"/>
        </w:rPr>
        <w:t xml:space="preserve"> mire </w:t>
      </w:r>
      <w:proofErr w:type="spellStart"/>
      <w:r w:rsidRPr="005121D3">
        <w:rPr>
          <w:lang w:val="en"/>
        </w:rPr>
        <w:t>dhe</w:t>
      </w:r>
      <w:proofErr w:type="spellEnd"/>
      <w:r w:rsidRPr="005121D3">
        <w:rPr>
          <w:lang w:val="en"/>
        </w:rPr>
        <w:t xml:space="preserve"> </w:t>
      </w:r>
      <w:proofErr w:type="spellStart"/>
      <w:r w:rsidRPr="005121D3">
        <w:rPr>
          <w:lang w:val="en"/>
        </w:rPr>
        <w:t>nuk</w:t>
      </w:r>
      <w:proofErr w:type="spellEnd"/>
      <w:r w:rsidRPr="005121D3">
        <w:rPr>
          <w:lang w:val="en"/>
        </w:rPr>
        <w:t xml:space="preserve"> </w:t>
      </w:r>
      <w:proofErr w:type="spellStart"/>
      <w:r w:rsidRPr="005121D3">
        <w:rPr>
          <w:lang w:val="en"/>
        </w:rPr>
        <w:t>plotesojne</w:t>
      </w:r>
      <w:proofErr w:type="spellEnd"/>
      <w:r w:rsidRPr="005121D3">
        <w:rPr>
          <w:lang w:val="en"/>
        </w:rPr>
        <w:t xml:space="preserve"> </w:t>
      </w:r>
      <w:proofErr w:type="spellStart"/>
      <w:r w:rsidRPr="005121D3">
        <w:rPr>
          <w:lang w:val="en"/>
        </w:rPr>
        <w:t>kerkesat</w:t>
      </w:r>
      <w:proofErr w:type="spellEnd"/>
      <w:r w:rsidRPr="005121D3">
        <w:rPr>
          <w:lang w:val="en"/>
        </w:rPr>
        <w:t xml:space="preserve"> per </w:t>
      </w:r>
      <w:proofErr w:type="spellStart"/>
      <w:r w:rsidRPr="005121D3">
        <w:rPr>
          <w:lang w:val="en"/>
        </w:rPr>
        <w:t>sa</w:t>
      </w:r>
      <w:proofErr w:type="spellEnd"/>
      <w:r w:rsidRPr="005121D3">
        <w:rPr>
          <w:lang w:val="en"/>
        </w:rPr>
        <w:t xml:space="preserve"> </w:t>
      </w:r>
      <w:proofErr w:type="spellStart"/>
      <w:r w:rsidRPr="005121D3">
        <w:rPr>
          <w:lang w:val="en"/>
        </w:rPr>
        <w:t>i</w:t>
      </w:r>
      <w:proofErr w:type="spellEnd"/>
      <w:r w:rsidRPr="005121D3">
        <w:rPr>
          <w:lang w:val="en"/>
        </w:rPr>
        <w:t xml:space="preserve"> </w:t>
      </w:r>
      <w:proofErr w:type="spellStart"/>
      <w:r w:rsidRPr="005121D3">
        <w:rPr>
          <w:lang w:val="en"/>
        </w:rPr>
        <w:t>perket</w:t>
      </w:r>
      <w:proofErr w:type="spellEnd"/>
      <w:r w:rsidRPr="005121D3">
        <w:rPr>
          <w:lang w:val="en"/>
        </w:rPr>
        <w:t xml:space="preserve"> </w:t>
      </w:r>
      <w:proofErr w:type="spellStart"/>
      <w:r w:rsidRPr="005121D3">
        <w:rPr>
          <w:lang w:val="en"/>
        </w:rPr>
        <w:t>Efikasitetit</w:t>
      </w:r>
      <w:proofErr w:type="spellEnd"/>
      <w:r w:rsidRPr="005121D3">
        <w:rPr>
          <w:lang w:val="en"/>
        </w:rPr>
        <w:t xml:space="preserve">, </w:t>
      </w:r>
      <w:proofErr w:type="spellStart"/>
      <w:r w:rsidRPr="005121D3">
        <w:rPr>
          <w:lang w:val="en"/>
        </w:rPr>
        <w:t>ato</w:t>
      </w:r>
      <w:proofErr w:type="spellEnd"/>
      <w:r w:rsidRPr="005121D3">
        <w:rPr>
          <w:lang w:val="en"/>
        </w:rPr>
        <w:t xml:space="preserve"> </w:t>
      </w:r>
      <w:proofErr w:type="spellStart"/>
      <w:r w:rsidRPr="005121D3">
        <w:rPr>
          <w:lang w:val="en"/>
        </w:rPr>
        <w:t>duhet</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zevendesohen</w:t>
      </w:r>
      <w:proofErr w:type="spellEnd"/>
      <w:r w:rsidRPr="005121D3">
        <w:rPr>
          <w:lang w:val="en"/>
        </w:rPr>
        <w:t xml:space="preserve"> me dyer me material </w:t>
      </w:r>
      <w:proofErr w:type="spellStart"/>
      <w:r w:rsidRPr="005121D3">
        <w:rPr>
          <w:lang w:val="en"/>
        </w:rPr>
        <w:t>Alumin</w:t>
      </w:r>
      <w:r w:rsidR="00A920C1">
        <w:rPr>
          <w:lang w:val="en"/>
        </w:rPr>
        <w:t>i</w:t>
      </w:r>
      <w:proofErr w:type="spellEnd"/>
      <w:r w:rsidRPr="005121D3">
        <w:rPr>
          <w:lang w:val="en"/>
        </w:rPr>
        <w:t>.</w:t>
      </w:r>
    </w:p>
    <w:p w14:paraId="5E67BDDB" w14:textId="0A333048" w:rsidR="00A54148" w:rsidRPr="005121D3" w:rsidRDefault="00A54148" w:rsidP="00A54148">
      <w:pPr>
        <w:jc w:val="both"/>
        <w:rPr>
          <w:lang w:val="en"/>
        </w:rPr>
      </w:pPr>
      <w:proofErr w:type="spellStart"/>
      <w:r w:rsidRPr="005121D3">
        <w:rPr>
          <w:lang w:val="en"/>
        </w:rPr>
        <w:t>Dyert</w:t>
      </w:r>
      <w:proofErr w:type="spellEnd"/>
      <w:r w:rsidRPr="005121D3">
        <w:rPr>
          <w:lang w:val="en"/>
        </w:rPr>
        <w:t xml:space="preserve"> e </w:t>
      </w:r>
      <w:proofErr w:type="spellStart"/>
      <w:r w:rsidRPr="005121D3">
        <w:rPr>
          <w:lang w:val="en"/>
        </w:rPr>
        <w:t>hyrjes</w:t>
      </w:r>
      <w:proofErr w:type="spellEnd"/>
      <w:r w:rsidRPr="005121D3">
        <w:rPr>
          <w:lang w:val="en"/>
        </w:rPr>
        <w:t xml:space="preserve"> jane </w:t>
      </w:r>
      <w:proofErr w:type="spellStart"/>
      <w:r w:rsidRPr="005121D3">
        <w:rPr>
          <w:lang w:val="en"/>
        </w:rPr>
        <w:t>planifikuar</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jene</w:t>
      </w:r>
      <w:proofErr w:type="spellEnd"/>
      <w:r w:rsidRPr="005121D3">
        <w:rPr>
          <w:lang w:val="en"/>
        </w:rPr>
        <w:t xml:space="preserve"> </w:t>
      </w:r>
      <w:r w:rsidR="00AD1F1A">
        <w:rPr>
          <w:lang w:val="en"/>
        </w:rPr>
        <w:t xml:space="preserve">me </w:t>
      </w:r>
      <w:proofErr w:type="spellStart"/>
      <w:r w:rsidR="00AD1F1A">
        <w:rPr>
          <w:lang w:val="en"/>
        </w:rPr>
        <w:t>hapje</w:t>
      </w:r>
      <w:proofErr w:type="spellEnd"/>
      <w:r w:rsidR="00AD1F1A">
        <w:rPr>
          <w:lang w:val="en"/>
        </w:rPr>
        <w:t xml:space="preserve"> </w:t>
      </w:r>
      <w:proofErr w:type="spellStart"/>
      <w:r w:rsidRPr="005121D3">
        <w:rPr>
          <w:lang w:val="en"/>
        </w:rPr>
        <w:t>manuale</w:t>
      </w:r>
      <w:proofErr w:type="spellEnd"/>
      <w:r w:rsidRPr="005121D3">
        <w:rPr>
          <w:lang w:val="en"/>
        </w:rPr>
        <w:t xml:space="preserve">, me </w:t>
      </w:r>
      <w:proofErr w:type="spellStart"/>
      <w:r w:rsidRPr="005121D3">
        <w:rPr>
          <w:lang w:val="en"/>
        </w:rPr>
        <w:t>kornize</w:t>
      </w:r>
      <w:proofErr w:type="spellEnd"/>
      <w:r w:rsidRPr="005121D3">
        <w:rPr>
          <w:lang w:val="en"/>
        </w:rPr>
        <w:t xml:space="preserve"> </w:t>
      </w:r>
      <w:proofErr w:type="spellStart"/>
      <w:r w:rsidRPr="005121D3">
        <w:rPr>
          <w:lang w:val="en"/>
        </w:rPr>
        <w:t>Alumin</w:t>
      </w:r>
      <w:proofErr w:type="spellEnd"/>
      <w:r w:rsidRPr="005121D3">
        <w:rPr>
          <w:lang w:val="en"/>
        </w:rPr>
        <w:t xml:space="preserve">, me </w:t>
      </w:r>
      <w:proofErr w:type="spellStart"/>
      <w:r w:rsidRPr="005121D3">
        <w:rPr>
          <w:lang w:val="en"/>
        </w:rPr>
        <w:t>pajisje</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cilesise</w:t>
      </w:r>
      <w:proofErr w:type="spellEnd"/>
      <w:r w:rsidRPr="005121D3">
        <w:rPr>
          <w:lang w:val="en"/>
        </w:rPr>
        <w:t xml:space="preserve"> se </w:t>
      </w:r>
      <w:proofErr w:type="spellStart"/>
      <w:r w:rsidRPr="005121D3">
        <w:rPr>
          <w:lang w:val="en"/>
        </w:rPr>
        <w:t>larte</w:t>
      </w:r>
      <w:proofErr w:type="spellEnd"/>
      <w:r w:rsidRPr="005121D3">
        <w:rPr>
          <w:lang w:val="en"/>
        </w:rPr>
        <w:t xml:space="preserve">, me </w:t>
      </w:r>
      <w:proofErr w:type="spellStart"/>
      <w:r w:rsidRPr="005121D3">
        <w:rPr>
          <w:lang w:val="en"/>
        </w:rPr>
        <w:t>nderprerje</w:t>
      </w:r>
      <w:proofErr w:type="spellEnd"/>
      <w:r w:rsidRPr="005121D3">
        <w:rPr>
          <w:lang w:val="en"/>
        </w:rPr>
        <w:t xml:space="preserve"> </w:t>
      </w:r>
      <w:proofErr w:type="spellStart"/>
      <w:r w:rsidRPr="005121D3">
        <w:rPr>
          <w:lang w:val="en"/>
        </w:rPr>
        <w:t>termike</w:t>
      </w:r>
      <w:proofErr w:type="spellEnd"/>
      <w:r w:rsidRPr="005121D3">
        <w:rPr>
          <w:lang w:val="en"/>
        </w:rPr>
        <w:t xml:space="preserve">, </w:t>
      </w:r>
      <w:proofErr w:type="spellStart"/>
      <w:r w:rsidR="00AD1F1A">
        <w:rPr>
          <w:lang w:val="en"/>
        </w:rPr>
        <w:t>xham</w:t>
      </w:r>
      <w:proofErr w:type="spellEnd"/>
      <w:r w:rsidR="00AD1F1A">
        <w:rPr>
          <w:lang w:val="en"/>
        </w:rPr>
        <w:t xml:space="preserve"> </w:t>
      </w:r>
      <w:proofErr w:type="spellStart"/>
      <w:r w:rsidR="00AD1F1A">
        <w:rPr>
          <w:lang w:val="en"/>
        </w:rPr>
        <w:t>te</w:t>
      </w:r>
      <w:proofErr w:type="spellEnd"/>
      <w:r w:rsidR="00AD1F1A">
        <w:rPr>
          <w:lang w:val="en"/>
        </w:rPr>
        <w:t xml:space="preserve"> </w:t>
      </w:r>
      <w:proofErr w:type="spellStart"/>
      <w:r w:rsidR="00AD1F1A">
        <w:rPr>
          <w:lang w:val="en"/>
        </w:rPr>
        <w:t>dyfishte</w:t>
      </w:r>
      <w:proofErr w:type="spellEnd"/>
      <w:r w:rsidR="00AD1F1A">
        <w:rPr>
          <w:lang w:val="en"/>
        </w:rPr>
        <w:t xml:space="preserve"> me </w:t>
      </w:r>
      <w:proofErr w:type="spellStart"/>
      <w:r w:rsidR="00AD1F1A">
        <w:rPr>
          <w:lang w:val="en"/>
        </w:rPr>
        <w:t>Uvlere</w:t>
      </w:r>
      <w:proofErr w:type="spellEnd"/>
      <w:r w:rsidR="00AD1F1A">
        <w:rPr>
          <w:lang w:val="en"/>
        </w:rPr>
        <w:t xml:space="preserve"> me </w:t>
      </w:r>
      <w:r w:rsidR="00AD1F1A">
        <w:rPr>
          <w:rFonts w:cs="Calibri"/>
          <w:lang w:val="en"/>
        </w:rPr>
        <w:t>≤</w:t>
      </w:r>
      <w:r w:rsidR="00AD1F1A">
        <w:rPr>
          <w:lang w:val="en"/>
        </w:rPr>
        <w:t xml:space="preserve">1.2 </w:t>
      </w:r>
      <w:r w:rsidR="00AD1F1A" w:rsidRPr="00154DD5">
        <w:rPr>
          <w:sz w:val="20"/>
          <w:szCs w:val="20"/>
        </w:rPr>
        <w:t>W/(m</w:t>
      </w:r>
      <w:r w:rsidR="00AD1F1A" w:rsidRPr="00154DD5">
        <w:rPr>
          <w:sz w:val="20"/>
          <w:szCs w:val="20"/>
          <w:vertAlign w:val="superscript"/>
        </w:rPr>
        <w:t>2</w:t>
      </w:r>
      <w:r w:rsidR="00AD1F1A" w:rsidRPr="00154DD5">
        <w:rPr>
          <w:sz w:val="20"/>
          <w:szCs w:val="20"/>
        </w:rPr>
        <w:t>K)</w:t>
      </w:r>
      <w:r w:rsidR="00AD1F1A">
        <w:rPr>
          <w:sz w:val="20"/>
          <w:szCs w:val="20"/>
        </w:rPr>
        <w:t xml:space="preserve">, me </w:t>
      </w:r>
      <w:proofErr w:type="spellStart"/>
      <w:r w:rsidRPr="005121D3">
        <w:rPr>
          <w:lang w:val="en"/>
        </w:rPr>
        <w:t>ngjyre</w:t>
      </w:r>
      <w:proofErr w:type="spellEnd"/>
      <w:r w:rsidRPr="005121D3">
        <w:rPr>
          <w:lang w:val="en"/>
        </w:rPr>
        <w:t xml:space="preserve"> </w:t>
      </w:r>
      <w:proofErr w:type="spellStart"/>
      <w:r w:rsidRPr="005121D3">
        <w:rPr>
          <w:lang w:val="en"/>
        </w:rPr>
        <w:t>dhe</w:t>
      </w:r>
      <w:proofErr w:type="spellEnd"/>
      <w:r w:rsidRPr="005121D3">
        <w:rPr>
          <w:lang w:val="en"/>
        </w:rPr>
        <w:t xml:space="preserve"> </w:t>
      </w:r>
      <w:proofErr w:type="spellStart"/>
      <w:r w:rsidRPr="005121D3">
        <w:rPr>
          <w:lang w:val="en"/>
        </w:rPr>
        <w:t>dizajn</w:t>
      </w:r>
      <w:proofErr w:type="spellEnd"/>
      <w:r w:rsidRPr="005121D3">
        <w:rPr>
          <w:lang w:val="en"/>
        </w:rPr>
        <w:t xml:space="preserve"> </w:t>
      </w:r>
      <w:proofErr w:type="spellStart"/>
      <w:r w:rsidRPr="005121D3">
        <w:rPr>
          <w:lang w:val="en"/>
        </w:rPr>
        <w:t>sipas</w:t>
      </w:r>
      <w:proofErr w:type="spellEnd"/>
      <w:r w:rsidRPr="005121D3">
        <w:rPr>
          <w:lang w:val="en"/>
        </w:rPr>
        <w:t xml:space="preserve"> </w:t>
      </w:r>
      <w:proofErr w:type="spellStart"/>
      <w:r w:rsidRPr="005121D3">
        <w:rPr>
          <w:lang w:val="en"/>
        </w:rPr>
        <w:t>skemes</w:t>
      </w:r>
      <w:proofErr w:type="spellEnd"/>
      <w:r w:rsidRPr="005121D3">
        <w:rPr>
          <w:lang w:val="en"/>
        </w:rPr>
        <w:t xml:space="preserve"> se</w:t>
      </w:r>
      <w:r w:rsidR="00AD1F1A">
        <w:rPr>
          <w:lang w:val="en"/>
        </w:rPr>
        <w:t xml:space="preserve"> </w:t>
      </w:r>
      <w:proofErr w:type="spellStart"/>
      <w:r w:rsidR="00AD1F1A">
        <w:rPr>
          <w:lang w:val="en"/>
        </w:rPr>
        <w:t>deres</w:t>
      </w:r>
      <w:proofErr w:type="spellEnd"/>
      <w:r w:rsidR="00AD1F1A">
        <w:rPr>
          <w:lang w:val="en"/>
        </w:rPr>
        <w:t>.</w:t>
      </w:r>
    </w:p>
    <w:p w14:paraId="4CEB6B1A" w14:textId="57FB8ECD" w:rsidR="00A54148" w:rsidRPr="005121D3" w:rsidRDefault="00A54148" w:rsidP="00A54148">
      <w:pPr>
        <w:jc w:val="both"/>
        <w:rPr>
          <w:lang w:val="en"/>
        </w:rPr>
      </w:pPr>
      <w:proofErr w:type="spellStart"/>
      <w:r w:rsidRPr="005121D3">
        <w:rPr>
          <w:lang w:val="en"/>
        </w:rPr>
        <w:t>Furnizimi</w:t>
      </w:r>
      <w:proofErr w:type="spellEnd"/>
      <w:r w:rsidRPr="005121D3">
        <w:rPr>
          <w:lang w:val="en"/>
        </w:rPr>
        <w:t xml:space="preserve">, </w:t>
      </w:r>
      <w:proofErr w:type="spellStart"/>
      <w:r w:rsidRPr="005121D3">
        <w:rPr>
          <w:lang w:val="en"/>
        </w:rPr>
        <w:t>prodhimi</w:t>
      </w:r>
      <w:proofErr w:type="spellEnd"/>
      <w:r w:rsidRPr="005121D3">
        <w:rPr>
          <w:lang w:val="en"/>
        </w:rPr>
        <w:t xml:space="preserve"> </w:t>
      </w:r>
      <w:proofErr w:type="spellStart"/>
      <w:r w:rsidRPr="005121D3">
        <w:rPr>
          <w:lang w:val="en"/>
        </w:rPr>
        <w:t>dhe</w:t>
      </w:r>
      <w:proofErr w:type="spellEnd"/>
      <w:r w:rsidRPr="005121D3">
        <w:rPr>
          <w:lang w:val="en"/>
        </w:rPr>
        <w:t xml:space="preserve"> </w:t>
      </w:r>
      <w:proofErr w:type="spellStart"/>
      <w:r w:rsidRPr="005121D3">
        <w:rPr>
          <w:lang w:val="en"/>
        </w:rPr>
        <w:t>montimi</w:t>
      </w:r>
      <w:proofErr w:type="spellEnd"/>
      <w:r w:rsidRPr="005121D3">
        <w:rPr>
          <w:lang w:val="en"/>
        </w:rPr>
        <w:t xml:space="preserve"> </w:t>
      </w:r>
      <w:proofErr w:type="spellStart"/>
      <w:r w:rsidRPr="005121D3">
        <w:rPr>
          <w:lang w:val="en"/>
        </w:rPr>
        <w:t>i</w:t>
      </w:r>
      <w:proofErr w:type="spellEnd"/>
      <w:r w:rsidRPr="005121D3">
        <w:rPr>
          <w:lang w:val="en"/>
        </w:rPr>
        <w:t xml:space="preserve"> </w:t>
      </w:r>
      <w:proofErr w:type="spellStart"/>
      <w:r w:rsidRPr="005121D3">
        <w:rPr>
          <w:lang w:val="en"/>
        </w:rPr>
        <w:t>deres</w:t>
      </w:r>
      <w:proofErr w:type="spellEnd"/>
      <w:r w:rsidRPr="005121D3">
        <w:rPr>
          <w:lang w:val="en"/>
        </w:rPr>
        <w:t xml:space="preserve"> se </w:t>
      </w:r>
      <w:proofErr w:type="spellStart"/>
      <w:r w:rsidRPr="005121D3">
        <w:rPr>
          <w:lang w:val="en"/>
        </w:rPr>
        <w:t>hyrjes</w:t>
      </w:r>
      <w:proofErr w:type="spellEnd"/>
      <w:r w:rsidRPr="005121D3">
        <w:rPr>
          <w:lang w:val="en"/>
        </w:rPr>
        <w:t xml:space="preserve"> me material </w:t>
      </w:r>
      <w:proofErr w:type="spellStart"/>
      <w:r w:rsidR="00AD1F1A">
        <w:rPr>
          <w:lang w:val="en"/>
        </w:rPr>
        <w:t>Alumini</w:t>
      </w:r>
      <w:proofErr w:type="spellEnd"/>
      <w:r w:rsidRPr="005121D3">
        <w:rPr>
          <w:lang w:val="en"/>
        </w:rPr>
        <w:t xml:space="preserve"> ne </w:t>
      </w:r>
      <w:proofErr w:type="spellStart"/>
      <w:r w:rsidRPr="005121D3">
        <w:rPr>
          <w:lang w:val="en"/>
        </w:rPr>
        <w:t>perputhje</w:t>
      </w:r>
      <w:proofErr w:type="spellEnd"/>
      <w:r w:rsidRPr="005121D3">
        <w:rPr>
          <w:lang w:val="en"/>
        </w:rPr>
        <w:t xml:space="preserve"> me </w:t>
      </w:r>
      <w:proofErr w:type="spellStart"/>
      <w:r w:rsidRPr="005121D3">
        <w:rPr>
          <w:lang w:val="en"/>
        </w:rPr>
        <w:t>teknologjine</w:t>
      </w:r>
      <w:proofErr w:type="spellEnd"/>
      <w:r w:rsidRPr="005121D3">
        <w:rPr>
          <w:lang w:val="en"/>
        </w:rPr>
        <w:t xml:space="preserve"> e </w:t>
      </w:r>
      <w:proofErr w:type="spellStart"/>
      <w:r w:rsidRPr="005121D3">
        <w:rPr>
          <w:lang w:val="en"/>
        </w:rPr>
        <w:t>prodhimit</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dyerve</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renda</w:t>
      </w:r>
      <w:proofErr w:type="spellEnd"/>
      <w:r w:rsidRPr="005121D3">
        <w:rPr>
          <w:lang w:val="en"/>
        </w:rPr>
        <w:t xml:space="preserve">, duke </w:t>
      </w:r>
      <w:proofErr w:type="spellStart"/>
      <w:r w:rsidRPr="005121D3">
        <w:rPr>
          <w:lang w:val="en"/>
        </w:rPr>
        <w:t>perfshire</w:t>
      </w:r>
      <w:proofErr w:type="spellEnd"/>
      <w:r w:rsidRPr="005121D3">
        <w:rPr>
          <w:lang w:val="en"/>
        </w:rPr>
        <w:t xml:space="preserve">: </w:t>
      </w:r>
      <w:proofErr w:type="spellStart"/>
      <w:r w:rsidRPr="005121D3">
        <w:rPr>
          <w:lang w:val="en"/>
        </w:rPr>
        <w:t>dorezat</w:t>
      </w:r>
      <w:proofErr w:type="spellEnd"/>
      <w:r w:rsidRPr="005121D3">
        <w:rPr>
          <w:lang w:val="en"/>
        </w:rPr>
        <w:t xml:space="preserve">, </w:t>
      </w:r>
      <w:proofErr w:type="spellStart"/>
      <w:r w:rsidRPr="005121D3">
        <w:rPr>
          <w:lang w:val="en"/>
        </w:rPr>
        <w:t>menteshat</w:t>
      </w:r>
      <w:proofErr w:type="spellEnd"/>
      <w:r w:rsidRPr="005121D3">
        <w:rPr>
          <w:lang w:val="en"/>
        </w:rPr>
        <w:t xml:space="preserve">, </w:t>
      </w:r>
      <w:proofErr w:type="spellStart"/>
      <w:r w:rsidRPr="005121D3">
        <w:rPr>
          <w:lang w:val="en"/>
        </w:rPr>
        <w:t>mekanizmin</w:t>
      </w:r>
      <w:proofErr w:type="spellEnd"/>
      <w:r w:rsidRPr="005121D3">
        <w:rPr>
          <w:lang w:val="en"/>
        </w:rPr>
        <w:t xml:space="preserve"> e </w:t>
      </w:r>
      <w:proofErr w:type="spellStart"/>
      <w:r w:rsidRPr="005121D3">
        <w:rPr>
          <w:lang w:val="en"/>
        </w:rPr>
        <w:t>plote</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mbylljes</w:t>
      </w:r>
      <w:proofErr w:type="spellEnd"/>
      <w:r w:rsidRPr="005121D3">
        <w:rPr>
          <w:lang w:val="en"/>
        </w:rPr>
        <w:t xml:space="preserve"> (</w:t>
      </w:r>
      <w:proofErr w:type="spellStart"/>
      <w:r w:rsidRPr="005121D3">
        <w:rPr>
          <w:lang w:val="en"/>
        </w:rPr>
        <w:t>cilinder</w:t>
      </w:r>
      <w:proofErr w:type="spellEnd"/>
      <w:r w:rsidRPr="005121D3">
        <w:rPr>
          <w:lang w:val="en"/>
        </w:rPr>
        <w:t xml:space="preserve">, </w:t>
      </w:r>
      <w:proofErr w:type="spellStart"/>
      <w:r w:rsidRPr="005121D3">
        <w:rPr>
          <w:lang w:val="en"/>
        </w:rPr>
        <w:t>pllaka</w:t>
      </w:r>
      <w:proofErr w:type="spellEnd"/>
      <w:r w:rsidRPr="005121D3">
        <w:rPr>
          <w:lang w:val="en"/>
        </w:rPr>
        <w:t xml:space="preserve">, </w:t>
      </w:r>
      <w:proofErr w:type="spellStart"/>
      <w:r w:rsidRPr="005121D3">
        <w:rPr>
          <w:lang w:val="en"/>
        </w:rPr>
        <w:t>çelesa</w:t>
      </w:r>
      <w:proofErr w:type="spellEnd"/>
      <w:r w:rsidRPr="005121D3">
        <w:rPr>
          <w:lang w:val="en"/>
        </w:rPr>
        <w:t xml:space="preserve">), brava, </w:t>
      </w:r>
      <w:proofErr w:type="spellStart"/>
      <w:r w:rsidRPr="005121D3">
        <w:rPr>
          <w:lang w:val="en"/>
        </w:rPr>
        <w:t>kufizues</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hapjes</w:t>
      </w:r>
      <w:proofErr w:type="spellEnd"/>
      <w:r w:rsidRPr="005121D3">
        <w:rPr>
          <w:lang w:val="en"/>
        </w:rPr>
        <w:t xml:space="preserve"> se </w:t>
      </w:r>
      <w:proofErr w:type="spellStart"/>
      <w:r w:rsidRPr="005121D3">
        <w:rPr>
          <w:lang w:val="en"/>
        </w:rPr>
        <w:t>gomes</w:t>
      </w:r>
      <w:proofErr w:type="spellEnd"/>
      <w:r w:rsidRPr="005121D3">
        <w:rPr>
          <w:lang w:val="en"/>
        </w:rPr>
        <w:t xml:space="preserve">, profilin e </w:t>
      </w:r>
      <w:proofErr w:type="spellStart"/>
      <w:r w:rsidRPr="005121D3">
        <w:rPr>
          <w:lang w:val="en"/>
        </w:rPr>
        <w:t>pragut</w:t>
      </w:r>
      <w:proofErr w:type="spellEnd"/>
      <w:r w:rsidRPr="005121D3">
        <w:rPr>
          <w:lang w:val="en"/>
        </w:rPr>
        <w:t xml:space="preserve"> </w:t>
      </w:r>
      <w:proofErr w:type="spellStart"/>
      <w:r w:rsidRPr="005121D3">
        <w:rPr>
          <w:lang w:val="en"/>
        </w:rPr>
        <w:t>etj</w:t>
      </w:r>
      <w:proofErr w:type="spellEnd"/>
      <w:r w:rsidRPr="005121D3">
        <w:rPr>
          <w:lang w:val="en"/>
        </w:rPr>
        <w:t>.</w:t>
      </w:r>
    </w:p>
    <w:p w14:paraId="7E78978A" w14:textId="77777777" w:rsidR="00A54148" w:rsidRPr="005121D3" w:rsidRDefault="00A54148" w:rsidP="00A54148">
      <w:pPr>
        <w:jc w:val="both"/>
        <w:rPr>
          <w:lang w:val="en"/>
        </w:rPr>
      </w:pPr>
    </w:p>
    <w:p w14:paraId="735A73D4" w14:textId="0EF86DB4" w:rsidR="00A54148" w:rsidRDefault="00A54148" w:rsidP="00A54148">
      <w:pPr>
        <w:jc w:val="both"/>
        <w:rPr>
          <w:lang w:val="en"/>
        </w:rPr>
      </w:pPr>
      <w:proofErr w:type="spellStart"/>
      <w:r w:rsidRPr="005121D3">
        <w:rPr>
          <w:lang w:val="en"/>
        </w:rPr>
        <w:t>Dorezat</w:t>
      </w:r>
      <w:proofErr w:type="spellEnd"/>
      <w:r w:rsidRPr="005121D3">
        <w:rPr>
          <w:lang w:val="en"/>
        </w:rPr>
        <w:t xml:space="preserve"> e </w:t>
      </w:r>
      <w:proofErr w:type="spellStart"/>
      <w:r w:rsidRPr="005121D3">
        <w:rPr>
          <w:lang w:val="en"/>
        </w:rPr>
        <w:t>derës</w:t>
      </w:r>
      <w:proofErr w:type="spellEnd"/>
      <w:r w:rsidRPr="005121D3">
        <w:rPr>
          <w:lang w:val="en"/>
        </w:rPr>
        <w:t xml:space="preserve"> </w:t>
      </w:r>
      <w:proofErr w:type="spellStart"/>
      <w:r w:rsidRPr="005121D3">
        <w:rPr>
          <w:lang w:val="en"/>
        </w:rPr>
        <w:t>duhet</w:t>
      </w:r>
      <w:proofErr w:type="spellEnd"/>
      <w:r w:rsidRPr="005121D3">
        <w:rPr>
          <w:lang w:val="en"/>
        </w:rPr>
        <w:t xml:space="preserve"> </w:t>
      </w:r>
      <w:proofErr w:type="spellStart"/>
      <w:r w:rsidRPr="005121D3">
        <w:rPr>
          <w:lang w:val="en"/>
        </w:rPr>
        <w:t>të</w:t>
      </w:r>
      <w:proofErr w:type="spellEnd"/>
      <w:r w:rsidRPr="005121D3">
        <w:rPr>
          <w:lang w:val="en"/>
        </w:rPr>
        <w:t xml:space="preserve"> </w:t>
      </w:r>
      <w:proofErr w:type="spellStart"/>
      <w:r w:rsidRPr="005121D3">
        <w:rPr>
          <w:lang w:val="en"/>
        </w:rPr>
        <w:t>jenë</w:t>
      </w:r>
      <w:proofErr w:type="spellEnd"/>
      <w:r w:rsidRPr="005121D3">
        <w:rPr>
          <w:lang w:val="en"/>
        </w:rPr>
        <w:t xml:space="preserve"> </w:t>
      </w:r>
      <w:proofErr w:type="spellStart"/>
      <w:r w:rsidRPr="005121D3">
        <w:rPr>
          <w:lang w:val="en"/>
        </w:rPr>
        <w:t>të</w:t>
      </w:r>
      <w:proofErr w:type="spellEnd"/>
      <w:r w:rsidRPr="005121D3">
        <w:rPr>
          <w:lang w:val="en"/>
        </w:rPr>
        <w:t xml:space="preserve"> </w:t>
      </w:r>
      <w:proofErr w:type="spellStart"/>
      <w:r w:rsidRPr="005121D3">
        <w:rPr>
          <w:lang w:val="en"/>
        </w:rPr>
        <w:t>cilësisë</w:t>
      </w:r>
      <w:proofErr w:type="spellEnd"/>
      <w:r w:rsidRPr="005121D3">
        <w:rPr>
          <w:lang w:val="en"/>
        </w:rPr>
        <w:t xml:space="preserve"> </w:t>
      </w:r>
      <w:proofErr w:type="spellStart"/>
      <w:r w:rsidRPr="005121D3">
        <w:rPr>
          <w:lang w:val="en"/>
        </w:rPr>
        <w:t>së</w:t>
      </w:r>
      <w:proofErr w:type="spellEnd"/>
      <w:r w:rsidRPr="005121D3">
        <w:rPr>
          <w:lang w:val="en"/>
        </w:rPr>
        <w:t xml:space="preserve"> </w:t>
      </w:r>
      <w:proofErr w:type="spellStart"/>
      <w:r w:rsidRPr="005121D3">
        <w:rPr>
          <w:lang w:val="en"/>
        </w:rPr>
        <w:t>lartë</w:t>
      </w:r>
      <w:proofErr w:type="spellEnd"/>
      <w:r w:rsidR="00AD1F1A">
        <w:rPr>
          <w:lang w:val="en"/>
        </w:rPr>
        <w:t>.</w:t>
      </w:r>
      <w:r w:rsidRPr="005121D3">
        <w:rPr>
          <w:lang w:val="en"/>
        </w:rPr>
        <w:t xml:space="preserve"> </w:t>
      </w:r>
      <w:proofErr w:type="spellStart"/>
      <w:r w:rsidRPr="005121D3">
        <w:rPr>
          <w:lang w:val="en"/>
        </w:rPr>
        <w:t>Rezistent</w:t>
      </w:r>
      <w:proofErr w:type="spellEnd"/>
      <w:r w:rsidRPr="005121D3">
        <w:rPr>
          <w:lang w:val="en"/>
        </w:rPr>
        <w:t xml:space="preserve"> </w:t>
      </w:r>
      <w:proofErr w:type="spellStart"/>
      <w:r w:rsidRPr="005121D3">
        <w:rPr>
          <w:lang w:val="en"/>
        </w:rPr>
        <w:t>ndaj</w:t>
      </w:r>
      <w:proofErr w:type="spellEnd"/>
      <w:r w:rsidRPr="005121D3">
        <w:rPr>
          <w:lang w:val="en"/>
        </w:rPr>
        <w:t xml:space="preserve"> </w:t>
      </w:r>
      <w:proofErr w:type="spellStart"/>
      <w:r w:rsidRPr="005121D3">
        <w:rPr>
          <w:lang w:val="en"/>
        </w:rPr>
        <w:t>ndryshkut</w:t>
      </w:r>
      <w:proofErr w:type="spellEnd"/>
      <w:r w:rsidRPr="005121D3">
        <w:rPr>
          <w:lang w:val="en"/>
        </w:rPr>
        <w:t xml:space="preserve">, </w:t>
      </w:r>
      <w:proofErr w:type="spellStart"/>
      <w:r w:rsidRPr="005121D3">
        <w:rPr>
          <w:lang w:val="en"/>
        </w:rPr>
        <w:t>acidit</w:t>
      </w:r>
      <w:proofErr w:type="spellEnd"/>
      <w:r w:rsidRPr="005121D3">
        <w:rPr>
          <w:lang w:val="en"/>
        </w:rPr>
        <w:t xml:space="preserve"> </w:t>
      </w:r>
      <w:proofErr w:type="spellStart"/>
      <w:r w:rsidRPr="005121D3">
        <w:rPr>
          <w:lang w:val="en"/>
        </w:rPr>
        <w:t>dhe</w:t>
      </w:r>
      <w:proofErr w:type="spellEnd"/>
      <w:r w:rsidRPr="005121D3">
        <w:rPr>
          <w:lang w:val="en"/>
        </w:rPr>
        <w:t xml:space="preserve"> </w:t>
      </w:r>
      <w:proofErr w:type="spellStart"/>
      <w:r w:rsidRPr="005121D3">
        <w:rPr>
          <w:lang w:val="en"/>
        </w:rPr>
        <w:t>gërvishtjeve</w:t>
      </w:r>
      <w:proofErr w:type="spellEnd"/>
      <w:r w:rsidRPr="005121D3">
        <w:rPr>
          <w:lang w:val="en"/>
        </w:rPr>
        <w:t xml:space="preserve">. </w:t>
      </w:r>
      <w:proofErr w:type="spellStart"/>
      <w:r w:rsidRPr="005121D3">
        <w:rPr>
          <w:lang w:val="en"/>
        </w:rPr>
        <w:t>Testuar</w:t>
      </w:r>
      <w:proofErr w:type="spellEnd"/>
      <w:r w:rsidRPr="005121D3">
        <w:rPr>
          <w:lang w:val="en"/>
        </w:rPr>
        <w:t xml:space="preserve"> </w:t>
      </w:r>
      <w:proofErr w:type="spellStart"/>
      <w:r w:rsidRPr="005121D3">
        <w:rPr>
          <w:lang w:val="en"/>
        </w:rPr>
        <w:t>sipas</w:t>
      </w:r>
      <w:proofErr w:type="spellEnd"/>
      <w:r w:rsidRPr="005121D3">
        <w:rPr>
          <w:lang w:val="en"/>
        </w:rPr>
        <w:t xml:space="preserve"> </w:t>
      </w:r>
      <w:proofErr w:type="spellStart"/>
      <w:r w:rsidRPr="005121D3">
        <w:rPr>
          <w:lang w:val="en"/>
        </w:rPr>
        <w:t>kërkesave</w:t>
      </w:r>
      <w:proofErr w:type="spellEnd"/>
      <w:r w:rsidRPr="005121D3">
        <w:rPr>
          <w:lang w:val="en"/>
        </w:rPr>
        <w:t xml:space="preserve"> </w:t>
      </w:r>
      <w:proofErr w:type="spellStart"/>
      <w:r w:rsidRPr="005121D3">
        <w:rPr>
          <w:lang w:val="en"/>
        </w:rPr>
        <w:t>të</w:t>
      </w:r>
      <w:proofErr w:type="spellEnd"/>
      <w:r w:rsidRPr="005121D3">
        <w:rPr>
          <w:lang w:val="en"/>
        </w:rPr>
        <w:t xml:space="preserve"> EN1906: 2002 </w:t>
      </w:r>
      <w:proofErr w:type="spellStart"/>
      <w:r w:rsidRPr="005121D3">
        <w:rPr>
          <w:lang w:val="en"/>
        </w:rPr>
        <w:t>dhe</w:t>
      </w:r>
      <w:proofErr w:type="spellEnd"/>
      <w:r w:rsidRPr="005121D3">
        <w:rPr>
          <w:lang w:val="en"/>
        </w:rPr>
        <w:t xml:space="preserve"> </w:t>
      </w:r>
      <w:proofErr w:type="spellStart"/>
      <w:r w:rsidRPr="005121D3">
        <w:rPr>
          <w:lang w:val="en"/>
        </w:rPr>
        <w:t>prodhuar</w:t>
      </w:r>
      <w:proofErr w:type="spellEnd"/>
      <w:r w:rsidRPr="005121D3">
        <w:rPr>
          <w:lang w:val="en"/>
        </w:rPr>
        <w:t xml:space="preserve"> </w:t>
      </w:r>
      <w:proofErr w:type="spellStart"/>
      <w:r w:rsidRPr="005121D3">
        <w:rPr>
          <w:lang w:val="en"/>
        </w:rPr>
        <w:t>nga</w:t>
      </w:r>
      <w:proofErr w:type="spellEnd"/>
      <w:r w:rsidRPr="005121D3">
        <w:rPr>
          <w:lang w:val="en"/>
        </w:rPr>
        <w:t xml:space="preserve"> </w:t>
      </w:r>
      <w:proofErr w:type="spellStart"/>
      <w:r w:rsidRPr="005121D3">
        <w:rPr>
          <w:lang w:val="en"/>
        </w:rPr>
        <w:t>kompania</w:t>
      </w:r>
      <w:proofErr w:type="spellEnd"/>
      <w:r w:rsidRPr="005121D3">
        <w:rPr>
          <w:lang w:val="en"/>
        </w:rPr>
        <w:t xml:space="preserve"> e </w:t>
      </w:r>
      <w:proofErr w:type="spellStart"/>
      <w:r w:rsidRPr="005121D3">
        <w:rPr>
          <w:lang w:val="en"/>
        </w:rPr>
        <w:t>regjistruar</w:t>
      </w:r>
      <w:proofErr w:type="spellEnd"/>
      <w:r w:rsidRPr="005121D3">
        <w:rPr>
          <w:lang w:val="en"/>
        </w:rPr>
        <w:t xml:space="preserve"> </w:t>
      </w:r>
      <w:proofErr w:type="spellStart"/>
      <w:r w:rsidRPr="005121D3">
        <w:rPr>
          <w:lang w:val="en"/>
        </w:rPr>
        <w:t>si</w:t>
      </w:r>
      <w:proofErr w:type="spellEnd"/>
      <w:r w:rsidRPr="005121D3">
        <w:rPr>
          <w:lang w:val="en"/>
        </w:rPr>
        <w:t xml:space="preserve"> ISO 90001.</w:t>
      </w:r>
    </w:p>
    <w:p w14:paraId="6ADF3FFE" w14:textId="77777777" w:rsidR="00C43746" w:rsidRDefault="00C43746" w:rsidP="00A54148">
      <w:pPr>
        <w:jc w:val="both"/>
        <w:rPr>
          <w:lang w:val="en"/>
        </w:rPr>
      </w:pPr>
    </w:p>
    <w:tbl>
      <w:tblPr>
        <w:tblStyle w:val="TableGrid2"/>
        <w:tblW w:w="0" w:type="auto"/>
        <w:tblLook w:val="04A0" w:firstRow="1" w:lastRow="0" w:firstColumn="1" w:lastColumn="0" w:noHBand="0" w:noVBand="1"/>
      </w:tblPr>
      <w:tblGrid>
        <w:gridCol w:w="4508"/>
        <w:gridCol w:w="4508"/>
      </w:tblGrid>
      <w:tr w:rsidR="00A54148" w:rsidRPr="00851EE5" w14:paraId="438828DA" w14:textId="77777777" w:rsidTr="006D133E">
        <w:tc>
          <w:tcPr>
            <w:tcW w:w="9016" w:type="dxa"/>
            <w:gridSpan w:val="2"/>
            <w:shd w:val="clear" w:color="auto" w:fill="00619E"/>
          </w:tcPr>
          <w:p w14:paraId="701A7F07" w14:textId="77777777" w:rsidR="00A54148" w:rsidRPr="00851EE5" w:rsidRDefault="00A54148" w:rsidP="006D133E">
            <w:pPr>
              <w:spacing w:after="160"/>
              <w:jc w:val="center"/>
              <w:rPr>
                <w:b/>
                <w:color w:val="FFFFFF" w:themeColor="background1"/>
              </w:rPr>
            </w:pPr>
            <w:bookmarkStart w:id="372" w:name="_Hlk101343653"/>
            <w:bookmarkEnd w:id="371"/>
            <w:r>
              <w:rPr>
                <w:b/>
                <w:color w:val="FFFFFF" w:themeColor="background1"/>
              </w:rPr>
              <w:t>Specifikimet teknike</w:t>
            </w:r>
          </w:p>
        </w:tc>
      </w:tr>
      <w:tr w:rsidR="00A54148" w:rsidRPr="00154DD5" w14:paraId="1A69F992" w14:textId="77777777" w:rsidTr="006D133E">
        <w:tc>
          <w:tcPr>
            <w:tcW w:w="4508" w:type="dxa"/>
            <w:vAlign w:val="center"/>
          </w:tcPr>
          <w:p w14:paraId="59941008" w14:textId="1DFC2DD4" w:rsidR="00A54148" w:rsidRPr="00154DD5" w:rsidRDefault="000D6F50" w:rsidP="006D133E">
            <w:pPr>
              <w:spacing w:after="160"/>
              <w:rPr>
                <w:sz w:val="20"/>
                <w:szCs w:val="20"/>
              </w:rPr>
            </w:pPr>
            <w:r>
              <w:rPr>
                <w:sz w:val="20"/>
                <w:szCs w:val="20"/>
              </w:rPr>
              <w:t>Materiali</w:t>
            </w:r>
          </w:p>
        </w:tc>
        <w:tc>
          <w:tcPr>
            <w:tcW w:w="4508" w:type="dxa"/>
            <w:vAlign w:val="center"/>
          </w:tcPr>
          <w:p w14:paraId="2037DEC5" w14:textId="4090112F" w:rsidR="00A54148" w:rsidRPr="00154DD5" w:rsidRDefault="000D6F50" w:rsidP="006D133E">
            <w:pPr>
              <w:spacing w:after="160"/>
              <w:rPr>
                <w:sz w:val="20"/>
                <w:szCs w:val="20"/>
              </w:rPr>
            </w:pPr>
            <w:r>
              <w:rPr>
                <w:sz w:val="20"/>
                <w:szCs w:val="20"/>
              </w:rPr>
              <w:t>Alumin</w:t>
            </w:r>
          </w:p>
        </w:tc>
      </w:tr>
      <w:tr w:rsidR="000D6F50" w:rsidRPr="00154DD5" w14:paraId="42D0E185" w14:textId="77777777" w:rsidTr="006D133E">
        <w:tc>
          <w:tcPr>
            <w:tcW w:w="4508" w:type="dxa"/>
            <w:vAlign w:val="center"/>
          </w:tcPr>
          <w:p w14:paraId="772A7BFE" w14:textId="372D0FE1" w:rsidR="000D6F50" w:rsidRDefault="000D6F50" w:rsidP="000D6F50">
            <w:pPr>
              <w:spacing w:after="160"/>
              <w:rPr>
                <w:sz w:val="20"/>
                <w:szCs w:val="20"/>
              </w:rPr>
            </w:pPr>
            <w:r>
              <w:rPr>
                <w:sz w:val="20"/>
                <w:szCs w:val="20"/>
              </w:rPr>
              <w:t>Gjeresija e kornizes</w:t>
            </w:r>
          </w:p>
        </w:tc>
        <w:tc>
          <w:tcPr>
            <w:tcW w:w="4508" w:type="dxa"/>
            <w:vAlign w:val="center"/>
          </w:tcPr>
          <w:p w14:paraId="33E3BCDB" w14:textId="56C70673" w:rsidR="000D6F50" w:rsidRPr="00154DD5" w:rsidRDefault="000D6F50" w:rsidP="000D6F50">
            <w:pPr>
              <w:spacing w:after="160"/>
              <w:rPr>
                <w:sz w:val="20"/>
                <w:szCs w:val="20"/>
              </w:rPr>
            </w:pPr>
            <w:r w:rsidRPr="00154DD5">
              <w:rPr>
                <w:sz w:val="20"/>
                <w:szCs w:val="20"/>
              </w:rPr>
              <w:t xml:space="preserve">min. </w:t>
            </w:r>
            <w:r>
              <w:rPr>
                <w:sz w:val="20"/>
                <w:szCs w:val="20"/>
              </w:rPr>
              <w:t xml:space="preserve">85 </w:t>
            </w:r>
            <w:r w:rsidRPr="00154DD5">
              <w:rPr>
                <w:sz w:val="20"/>
                <w:szCs w:val="20"/>
              </w:rPr>
              <w:t>mm</w:t>
            </w:r>
          </w:p>
        </w:tc>
      </w:tr>
      <w:tr w:rsidR="000D6F50" w:rsidRPr="00154DD5" w14:paraId="7A1716AA" w14:textId="77777777" w:rsidTr="006D133E">
        <w:tc>
          <w:tcPr>
            <w:tcW w:w="4508" w:type="dxa"/>
            <w:vAlign w:val="center"/>
          </w:tcPr>
          <w:p w14:paraId="6E980CE2" w14:textId="77777777" w:rsidR="000D6F50" w:rsidRPr="00154DD5" w:rsidRDefault="000D6F50" w:rsidP="000D6F50">
            <w:pPr>
              <w:spacing w:after="160"/>
              <w:rPr>
                <w:sz w:val="20"/>
                <w:szCs w:val="20"/>
              </w:rPr>
            </w:pPr>
            <w:r>
              <w:rPr>
                <w:sz w:val="20"/>
                <w:szCs w:val="20"/>
              </w:rPr>
              <w:lastRenderedPageBreak/>
              <w:t xml:space="preserve">Gjeresija e pjeses ballore </w:t>
            </w:r>
            <w:r w:rsidRPr="00154DD5">
              <w:rPr>
                <w:sz w:val="20"/>
                <w:szCs w:val="20"/>
              </w:rPr>
              <w:t>(</w:t>
            </w:r>
            <w:r w:rsidRPr="00C34124">
              <w:rPr>
                <w:sz w:val="20"/>
                <w:szCs w:val="20"/>
              </w:rPr>
              <w:t xml:space="preserve">pjesa ballore e profilit qe eshte e dukshme me sy kur dritarja mbyllet) </w:t>
            </w:r>
          </w:p>
        </w:tc>
        <w:tc>
          <w:tcPr>
            <w:tcW w:w="4508" w:type="dxa"/>
            <w:vAlign w:val="center"/>
          </w:tcPr>
          <w:p w14:paraId="5A3338CE" w14:textId="77777777" w:rsidR="000D6F50" w:rsidRPr="00154DD5" w:rsidRDefault="000D6F50" w:rsidP="000D6F50">
            <w:pPr>
              <w:spacing w:after="160"/>
              <w:rPr>
                <w:sz w:val="20"/>
                <w:szCs w:val="20"/>
              </w:rPr>
            </w:pPr>
            <w:r w:rsidRPr="00154DD5">
              <w:rPr>
                <w:sz w:val="20"/>
                <w:szCs w:val="20"/>
              </w:rPr>
              <w:t>min. 115</w:t>
            </w:r>
            <w:r>
              <w:rPr>
                <w:sz w:val="20"/>
                <w:szCs w:val="20"/>
              </w:rPr>
              <w:t xml:space="preserve"> </w:t>
            </w:r>
            <w:r w:rsidRPr="00154DD5">
              <w:rPr>
                <w:sz w:val="20"/>
                <w:szCs w:val="20"/>
              </w:rPr>
              <w:t>mm</w:t>
            </w:r>
          </w:p>
        </w:tc>
      </w:tr>
      <w:tr w:rsidR="000D6F50" w:rsidRPr="00154DD5" w14:paraId="201D86F2" w14:textId="77777777" w:rsidTr="006D133E">
        <w:tc>
          <w:tcPr>
            <w:tcW w:w="4508" w:type="dxa"/>
            <w:vAlign w:val="center"/>
          </w:tcPr>
          <w:p w14:paraId="62CD842C" w14:textId="77777777" w:rsidR="000D6F50" w:rsidRPr="00154DD5" w:rsidRDefault="000D6F50" w:rsidP="000D6F50">
            <w:pPr>
              <w:spacing w:after="160"/>
              <w:rPr>
                <w:sz w:val="20"/>
                <w:szCs w:val="20"/>
              </w:rPr>
            </w:pPr>
            <w:r>
              <w:rPr>
                <w:sz w:val="20"/>
                <w:szCs w:val="20"/>
              </w:rPr>
              <w:t>Paneli i xhamit</w:t>
            </w:r>
          </w:p>
        </w:tc>
        <w:tc>
          <w:tcPr>
            <w:tcW w:w="4508" w:type="dxa"/>
            <w:vAlign w:val="center"/>
          </w:tcPr>
          <w:p w14:paraId="0154751D" w14:textId="45EF00F5" w:rsidR="000D6F50" w:rsidRPr="00154DD5" w:rsidRDefault="000D6F50" w:rsidP="000D6F50">
            <w:pPr>
              <w:spacing w:after="160"/>
              <w:rPr>
                <w:sz w:val="20"/>
                <w:szCs w:val="20"/>
              </w:rPr>
            </w:pPr>
            <w:r>
              <w:rPr>
                <w:sz w:val="20"/>
                <w:szCs w:val="20"/>
              </w:rPr>
              <w:t>4</w:t>
            </w:r>
            <w:r w:rsidRPr="00154DD5">
              <w:rPr>
                <w:sz w:val="20"/>
                <w:szCs w:val="20"/>
              </w:rPr>
              <w:t>+16A+</w:t>
            </w:r>
            <w:r>
              <w:rPr>
                <w:sz w:val="20"/>
                <w:szCs w:val="20"/>
              </w:rPr>
              <w:t>4(</w:t>
            </w:r>
            <w:r w:rsidRPr="00154DD5">
              <w:rPr>
                <w:sz w:val="20"/>
                <w:szCs w:val="20"/>
              </w:rPr>
              <w:t>Low-E</w:t>
            </w:r>
            <w:r>
              <w:rPr>
                <w:sz w:val="20"/>
                <w:szCs w:val="20"/>
              </w:rPr>
              <w:t>)</w:t>
            </w:r>
            <w:r w:rsidRPr="00154DD5">
              <w:rPr>
                <w:sz w:val="20"/>
                <w:szCs w:val="20"/>
              </w:rPr>
              <w:t xml:space="preserve"> </w:t>
            </w:r>
          </w:p>
        </w:tc>
      </w:tr>
      <w:tr w:rsidR="000D6F50" w:rsidRPr="00154DD5" w14:paraId="60F83062" w14:textId="77777777" w:rsidTr="006D133E">
        <w:trPr>
          <w:trHeight w:val="70"/>
        </w:trPr>
        <w:tc>
          <w:tcPr>
            <w:tcW w:w="4508" w:type="dxa"/>
            <w:vAlign w:val="center"/>
          </w:tcPr>
          <w:p w14:paraId="27CEA83D" w14:textId="77777777" w:rsidR="000D6F50" w:rsidRPr="00154DD5" w:rsidRDefault="000D6F50" w:rsidP="000D6F50">
            <w:pPr>
              <w:spacing w:after="160"/>
              <w:rPr>
                <w:sz w:val="20"/>
                <w:szCs w:val="20"/>
              </w:rPr>
            </w:pPr>
            <w:r>
              <w:rPr>
                <w:sz w:val="20"/>
                <w:szCs w:val="20"/>
              </w:rPr>
              <w:t>Panelet izoluese</w:t>
            </w:r>
          </w:p>
        </w:tc>
        <w:tc>
          <w:tcPr>
            <w:tcW w:w="4508" w:type="dxa"/>
            <w:vAlign w:val="center"/>
          </w:tcPr>
          <w:p w14:paraId="3E190596" w14:textId="77777777" w:rsidR="000D6F50" w:rsidRPr="00154DD5" w:rsidRDefault="000D6F50" w:rsidP="000D6F50">
            <w:pPr>
              <w:spacing w:after="160"/>
              <w:rPr>
                <w:sz w:val="20"/>
                <w:szCs w:val="20"/>
              </w:rPr>
            </w:pPr>
            <w:r w:rsidRPr="00154DD5">
              <w:rPr>
                <w:sz w:val="20"/>
                <w:szCs w:val="20"/>
              </w:rPr>
              <w:t>Pol</w:t>
            </w:r>
            <w:r>
              <w:rPr>
                <w:sz w:val="20"/>
                <w:szCs w:val="20"/>
              </w:rPr>
              <w:t>iamide</w:t>
            </w:r>
            <w:r w:rsidRPr="00154DD5">
              <w:rPr>
                <w:sz w:val="20"/>
                <w:szCs w:val="20"/>
              </w:rPr>
              <w:t xml:space="preserve"> 40mm</w:t>
            </w:r>
          </w:p>
        </w:tc>
      </w:tr>
      <w:tr w:rsidR="000D6F50" w:rsidRPr="00154DD5" w14:paraId="36DAC91D" w14:textId="77777777" w:rsidTr="006D133E">
        <w:trPr>
          <w:trHeight w:val="530"/>
        </w:trPr>
        <w:tc>
          <w:tcPr>
            <w:tcW w:w="4508" w:type="dxa"/>
            <w:vAlign w:val="center"/>
          </w:tcPr>
          <w:p w14:paraId="2C64FC84" w14:textId="77777777" w:rsidR="000D6F50" w:rsidRPr="00154DD5" w:rsidRDefault="000D6F50" w:rsidP="000D6F50">
            <w:pPr>
              <w:autoSpaceDE w:val="0"/>
              <w:autoSpaceDN w:val="0"/>
              <w:adjustRightInd w:val="0"/>
              <w:spacing w:before="100" w:after="100"/>
              <w:rPr>
                <w:color w:val="000000"/>
                <w:sz w:val="20"/>
                <w:szCs w:val="20"/>
              </w:rPr>
            </w:pPr>
            <w:r>
              <w:rPr>
                <w:sz w:val="20"/>
                <w:szCs w:val="20"/>
              </w:rPr>
              <w:t xml:space="preserve">Izolimi termik </w:t>
            </w:r>
            <w:r w:rsidRPr="00154DD5">
              <w:rPr>
                <w:sz w:val="20"/>
                <w:szCs w:val="20"/>
              </w:rPr>
              <w:t>EN 10077-2</w:t>
            </w:r>
          </w:p>
        </w:tc>
        <w:tc>
          <w:tcPr>
            <w:tcW w:w="4508" w:type="dxa"/>
            <w:vAlign w:val="center"/>
          </w:tcPr>
          <w:p w14:paraId="3938106C" w14:textId="77777777" w:rsidR="000D6F50" w:rsidRPr="00154DD5" w:rsidRDefault="000D6F50" w:rsidP="000D6F50">
            <w:pPr>
              <w:spacing w:after="160"/>
              <w:rPr>
                <w:sz w:val="20"/>
                <w:szCs w:val="20"/>
              </w:rPr>
            </w:pPr>
            <w:r w:rsidRPr="00154DD5">
              <w:rPr>
                <w:sz w:val="20"/>
                <w:szCs w:val="20"/>
              </w:rPr>
              <w:t>Uw</w:t>
            </w:r>
            <w:r>
              <w:rPr>
                <w:sz w:val="20"/>
                <w:szCs w:val="20"/>
              </w:rPr>
              <w:t>=</w:t>
            </w:r>
            <w:r w:rsidRPr="00154DD5">
              <w:rPr>
                <w:sz w:val="20"/>
                <w:szCs w:val="20"/>
              </w:rPr>
              <w:t xml:space="preserve"> 1.</w:t>
            </w:r>
            <w:r>
              <w:rPr>
                <w:sz w:val="20"/>
                <w:szCs w:val="20"/>
              </w:rPr>
              <w:t>2</w:t>
            </w:r>
            <w:r w:rsidRPr="00154DD5">
              <w:rPr>
                <w:sz w:val="20"/>
                <w:szCs w:val="20"/>
              </w:rPr>
              <w:t xml:space="preserve"> W/(m</w:t>
            </w:r>
            <w:r w:rsidRPr="00154DD5">
              <w:rPr>
                <w:sz w:val="20"/>
                <w:szCs w:val="20"/>
                <w:vertAlign w:val="superscript"/>
              </w:rPr>
              <w:t>2</w:t>
            </w:r>
            <w:r w:rsidRPr="00154DD5">
              <w:rPr>
                <w:sz w:val="20"/>
                <w:szCs w:val="20"/>
              </w:rPr>
              <w:t>K)</w:t>
            </w:r>
          </w:p>
        </w:tc>
      </w:tr>
      <w:tr w:rsidR="000D6F50" w:rsidRPr="00154DD5" w14:paraId="723495C8" w14:textId="77777777" w:rsidTr="006D133E">
        <w:trPr>
          <w:trHeight w:val="530"/>
        </w:trPr>
        <w:tc>
          <w:tcPr>
            <w:tcW w:w="4508" w:type="dxa"/>
            <w:vAlign w:val="center"/>
          </w:tcPr>
          <w:p w14:paraId="02623B20" w14:textId="77777777" w:rsidR="000D6F50" w:rsidRPr="00154DD5" w:rsidRDefault="000D6F50" w:rsidP="000D6F50">
            <w:pPr>
              <w:autoSpaceDE w:val="0"/>
              <w:autoSpaceDN w:val="0"/>
              <w:adjustRightInd w:val="0"/>
              <w:spacing w:before="100" w:after="100"/>
              <w:rPr>
                <w:bCs/>
                <w:color w:val="000000"/>
                <w:sz w:val="20"/>
                <w:szCs w:val="20"/>
              </w:rPr>
            </w:pPr>
            <w:r>
              <w:rPr>
                <w:sz w:val="20"/>
                <w:szCs w:val="20"/>
              </w:rPr>
              <w:t>Ngjyra</w:t>
            </w:r>
          </w:p>
        </w:tc>
        <w:tc>
          <w:tcPr>
            <w:tcW w:w="4508" w:type="dxa"/>
            <w:vAlign w:val="center"/>
          </w:tcPr>
          <w:p w14:paraId="0D82E915" w14:textId="61C80AA4" w:rsidR="000D6F50" w:rsidRPr="00154DD5" w:rsidRDefault="000D6F50" w:rsidP="000D6F50">
            <w:pPr>
              <w:spacing w:after="160"/>
              <w:rPr>
                <w:sz w:val="20"/>
                <w:szCs w:val="20"/>
              </w:rPr>
            </w:pPr>
            <w:r>
              <w:rPr>
                <w:sz w:val="20"/>
                <w:szCs w:val="20"/>
              </w:rPr>
              <w:t>Sipas skemes se deres</w:t>
            </w:r>
          </w:p>
        </w:tc>
      </w:tr>
      <w:tr w:rsidR="000D6F50" w:rsidRPr="00154DD5" w14:paraId="18A0A682" w14:textId="77777777" w:rsidTr="006D133E">
        <w:trPr>
          <w:trHeight w:val="872"/>
        </w:trPr>
        <w:tc>
          <w:tcPr>
            <w:tcW w:w="4508" w:type="dxa"/>
            <w:vAlign w:val="center"/>
          </w:tcPr>
          <w:p w14:paraId="6663119D" w14:textId="77777777" w:rsidR="000D6F50" w:rsidRPr="00154DD5" w:rsidRDefault="000D6F50" w:rsidP="000D6F50">
            <w:pPr>
              <w:autoSpaceDE w:val="0"/>
              <w:autoSpaceDN w:val="0"/>
              <w:adjustRightInd w:val="0"/>
              <w:spacing w:before="100" w:after="100"/>
              <w:rPr>
                <w:bCs/>
                <w:color w:val="000000"/>
                <w:sz w:val="20"/>
                <w:szCs w:val="20"/>
              </w:rPr>
            </w:pPr>
            <w:r>
              <w:rPr>
                <w:sz w:val="20"/>
                <w:szCs w:val="20"/>
              </w:rPr>
              <w:t xml:space="preserve">Pershkueshmeria e ajrit </w:t>
            </w:r>
            <w:r w:rsidRPr="00154DD5">
              <w:rPr>
                <w:sz w:val="20"/>
                <w:szCs w:val="20"/>
              </w:rPr>
              <w:t>EN 1026, EN 12207</w:t>
            </w:r>
          </w:p>
        </w:tc>
        <w:tc>
          <w:tcPr>
            <w:tcW w:w="4508" w:type="dxa"/>
            <w:vAlign w:val="center"/>
          </w:tcPr>
          <w:p w14:paraId="01A7ACE6" w14:textId="77777777" w:rsidR="000D6F50" w:rsidRPr="00154DD5" w:rsidRDefault="000D6F50" w:rsidP="000D6F50">
            <w:pPr>
              <w:spacing w:after="160"/>
              <w:rPr>
                <w:sz w:val="20"/>
                <w:szCs w:val="20"/>
              </w:rPr>
            </w:pPr>
            <w:r>
              <w:rPr>
                <w:sz w:val="20"/>
                <w:szCs w:val="20"/>
              </w:rPr>
              <w:t>Klasa</w:t>
            </w:r>
            <w:r w:rsidRPr="00154DD5">
              <w:rPr>
                <w:sz w:val="20"/>
                <w:szCs w:val="20"/>
              </w:rPr>
              <w:t xml:space="preserve"> 4</w:t>
            </w:r>
          </w:p>
        </w:tc>
      </w:tr>
      <w:tr w:rsidR="000D6F50" w:rsidRPr="00154DD5" w14:paraId="4A09C973" w14:textId="77777777" w:rsidTr="006D133E">
        <w:trPr>
          <w:trHeight w:val="872"/>
        </w:trPr>
        <w:tc>
          <w:tcPr>
            <w:tcW w:w="4508" w:type="dxa"/>
            <w:vAlign w:val="center"/>
          </w:tcPr>
          <w:p w14:paraId="6620907C" w14:textId="77777777" w:rsidR="000D6F50" w:rsidRPr="00154DD5" w:rsidRDefault="000D6F50" w:rsidP="000D6F50">
            <w:pPr>
              <w:autoSpaceDE w:val="0"/>
              <w:autoSpaceDN w:val="0"/>
              <w:adjustRightInd w:val="0"/>
              <w:spacing w:before="100" w:after="100"/>
              <w:rPr>
                <w:bCs/>
                <w:color w:val="000000"/>
                <w:sz w:val="20"/>
                <w:szCs w:val="20"/>
              </w:rPr>
            </w:pPr>
            <w:r>
              <w:rPr>
                <w:sz w:val="20"/>
                <w:szCs w:val="20"/>
              </w:rPr>
              <w:t>Hidroizolimi</w:t>
            </w:r>
            <w:r w:rsidRPr="00154DD5">
              <w:rPr>
                <w:sz w:val="20"/>
                <w:szCs w:val="20"/>
              </w:rPr>
              <w:t xml:space="preserve"> EN 1027, EN 12208</w:t>
            </w:r>
          </w:p>
        </w:tc>
        <w:tc>
          <w:tcPr>
            <w:tcW w:w="4508" w:type="dxa"/>
            <w:vAlign w:val="center"/>
          </w:tcPr>
          <w:p w14:paraId="0A53C06D" w14:textId="77777777" w:rsidR="000D6F50" w:rsidRPr="00154DD5" w:rsidRDefault="000D6F50" w:rsidP="000D6F50">
            <w:pPr>
              <w:rPr>
                <w:sz w:val="20"/>
                <w:szCs w:val="20"/>
              </w:rPr>
            </w:pPr>
            <w:r>
              <w:rPr>
                <w:sz w:val="20"/>
                <w:szCs w:val="20"/>
              </w:rPr>
              <w:t>Klasa</w:t>
            </w:r>
            <w:r w:rsidRPr="00154DD5">
              <w:rPr>
                <w:sz w:val="20"/>
                <w:szCs w:val="20"/>
              </w:rPr>
              <w:t xml:space="preserve"> 7A</w:t>
            </w:r>
          </w:p>
        </w:tc>
      </w:tr>
      <w:tr w:rsidR="000D6F50" w:rsidRPr="00154DD5" w14:paraId="1C9B9223" w14:textId="77777777" w:rsidTr="006D133E">
        <w:trPr>
          <w:trHeight w:val="872"/>
        </w:trPr>
        <w:tc>
          <w:tcPr>
            <w:tcW w:w="4508" w:type="dxa"/>
            <w:vAlign w:val="center"/>
          </w:tcPr>
          <w:p w14:paraId="74820EED" w14:textId="77777777" w:rsidR="000D6F50" w:rsidRPr="00154DD5" w:rsidRDefault="000D6F50" w:rsidP="000D6F50">
            <w:pPr>
              <w:autoSpaceDE w:val="0"/>
              <w:autoSpaceDN w:val="0"/>
              <w:adjustRightInd w:val="0"/>
              <w:spacing w:before="100" w:after="100"/>
              <w:rPr>
                <w:bCs/>
                <w:color w:val="000000"/>
                <w:sz w:val="20"/>
                <w:szCs w:val="20"/>
              </w:rPr>
            </w:pPr>
            <w:r>
              <w:rPr>
                <w:sz w:val="20"/>
                <w:szCs w:val="20"/>
              </w:rPr>
              <w:t>Rezistenca ndaj ngarkeses se eres</w:t>
            </w:r>
            <w:r w:rsidRPr="00154DD5">
              <w:rPr>
                <w:sz w:val="20"/>
                <w:szCs w:val="20"/>
              </w:rPr>
              <w:t xml:space="preserve"> EN 12210, EN 12211</w:t>
            </w:r>
          </w:p>
        </w:tc>
        <w:tc>
          <w:tcPr>
            <w:tcW w:w="4508" w:type="dxa"/>
            <w:vAlign w:val="center"/>
          </w:tcPr>
          <w:p w14:paraId="3C83853F" w14:textId="77777777" w:rsidR="000D6F50" w:rsidRPr="00154DD5" w:rsidRDefault="000D6F50" w:rsidP="000D6F50">
            <w:pPr>
              <w:rPr>
                <w:sz w:val="20"/>
                <w:szCs w:val="20"/>
              </w:rPr>
            </w:pPr>
            <w:r>
              <w:rPr>
                <w:sz w:val="20"/>
                <w:szCs w:val="20"/>
              </w:rPr>
              <w:t>Klasa</w:t>
            </w:r>
            <w:r w:rsidRPr="00154DD5">
              <w:rPr>
                <w:sz w:val="20"/>
                <w:szCs w:val="20"/>
              </w:rPr>
              <w:t xml:space="preserve"> C4/B4</w:t>
            </w:r>
          </w:p>
        </w:tc>
      </w:tr>
      <w:tr w:rsidR="000D6F50" w:rsidRPr="00154DD5" w14:paraId="63067C47" w14:textId="77777777" w:rsidTr="006D133E">
        <w:trPr>
          <w:trHeight w:val="872"/>
        </w:trPr>
        <w:tc>
          <w:tcPr>
            <w:tcW w:w="4508" w:type="dxa"/>
            <w:vAlign w:val="center"/>
          </w:tcPr>
          <w:p w14:paraId="174210CC" w14:textId="77777777" w:rsidR="000D6F50" w:rsidRPr="00154DD5" w:rsidRDefault="000D6F50" w:rsidP="000D6F50">
            <w:pPr>
              <w:autoSpaceDE w:val="0"/>
              <w:autoSpaceDN w:val="0"/>
              <w:adjustRightInd w:val="0"/>
              <w:spacing w:before="100" w:after="100"/>
              <w:rPr>
                <w:bCs/>
                <w:color w:val="000000"/>
                <w:sz w:val="20"/>
                <w:szCs w:val="20"/>
              </w:rPr>
            </w:pPr>
            <w:r>
              <w:rPr>
                <w:sz w:val="20"/>
                <w:szCs w:val="20"/>
              </w:rPr>
              <w:t>Hapjet</w:t>
            </w:r>
            <w:r w:rsidRPr="00154DD5">
              <w:rPr>
                <w:sz w:val="20"/>
                <w:szCs w:val="20"/>
              </w:rPr>
              <w:t xml:space="preserve"> / </w:t>
            </w:r>
            <w:r>
              <w:rPr>
                <w:sz w:val="20"/>
                <w:szCs w:val="20"/>
              </w:rPr>
              <w:t>Mbylljet</w:t>
            </w:r>
          </w:p>
        </w:tc>
        <w:tc>
          <w:tcPr>
            <w:tcW w:w="4508" w:type="dxa"/>
            <w:vAlign w:val="center"/>
          </w:tcPr>
          <w:p w14:paraId="5C8B31E8" w14:textId="77777777" w:rsidR="000D6F50" w:rsidRPr="00154DD5" w:rsidRDefault="000D6F50" w:rsidP="000D6F50">
            <w:pPr>
              <w:rPr>
                <w:sz w:val="20"/>
                <w:szCs w:val="20"/>
              </w:rPr>
            </w:pPr>
            <w:r>
              <w:rPr>
                <w:sz w:val="20"/>
                <w:szCs w:val="20"/>
              </w:rPr>
              <w:t>Sipas skemes</w:t>
            </w:r>
          </w:p>
        </w:tc>
      </w:tr>
    </w:tbl>
    <w:p w14:paraId="2BFE1877" w14:textId="56C26E7C" w:rsidR="00A54148" w:rsidRPr="00A54148" w:rsidRDefault="00A54148" w:rsidP="00A54148">
      <w:pPr>
        <w:pStyle w:val="Caption"/>
        <w:jc w:val="center"/>
        <w:rPr>
          <w:rFonts w:asciiTheme="majorHAnsi" w:hAnsiTheme="majorHAnsi" w:cstheme="majorHAnsi"/>
          <w:color w:val="auto"/>
        </w:rPr>
      </w:pPr>
      <w:bookmarkStart w:id="373" w:name="_Toc102995244"/>
      <w:bookmarkStart w:id="374" w:name="_Toc145669328"/>
      <w:bookmarkStart w:id="375" w:name="_Toc164849865"/>
      <w:bookmarkEnd w:id="372"/>
      <w:r w:rsidRPr="00A037ED">
        <w:rPr>
          <w:color w:val="auto"/>
        </w:rPr>
        <w:t xml:space="preserve">Tabela  </w:t>
      </w:r>
      <w:r w:rsidRPr="00A037ED">
        <w:rPr>
          <w:color w:val="auto"/>
        </w:rPr>
        <w:fldChar w:fldCharType="begin"/>
      </w:r>
      <w:r w:rsidRPr="00A037ED">
        <w:rPr>
          <w:color w:val="auto"/>
        </w:rPr>
        <w:instrText xml:space="preserve"> SEQ Tabela_ \* ARABIC </w:instrText>
      </w:r>
      <w:r w:rsidRPr="00A037ED">
        <w:rPr>
          <w:color w:val="auto"/>
        </w:rPr>
        <w:fldChar w:fldCharType="separate"/>
      </w:r>
      <w:r w:rsidR="00FC5E87">
        <w:rPr>
          <w:noProof/>
          <w:color w:val="auto"/>
        </w:rPr>
        <w:t>17</w:t>
      </w:r>
      <w:r w:rsidRPr="00A037ED">
        <w:rPr>
          <w:color w:val="auto"/>
        </w:rPr>
        <w:fldChar w:fldCharType="end"/>
      </w:r>
      <w:r w:rsidRPr="00A037ED">
        <w:rPr>
          <w:color w:val="auto"/>
        </w:rPr>
        <w:t xml:space="preserve"> – </w:t>
      </w:r>
      <w:r w:rsidRPr="00F14169">
        <w:rPr>
          <w:color w:val="auto"/>
        </w:rPr>
        <w:t>Specifikimi i d</w:t>
      </w:r>
      <w:r>
        <w:rPr>
          <w:color w:val="auto"/>
        </w:rPr>
        <w:t>yerv</w:t>
      </w:r>
      <w:r w:rsidRPr="00F14169">
        <w:rPr>
          <w:color w:val="auto"/>
        </w:rPr>
        <w:t xml:space="preserve">e </w:t>
      </w:r>
      <w:r>
        <w:rPr>
          <w:color w:val="auto"/>
        </w:rPr>
        <w:t>Alumin</w:t>
      </w:r>
      <w:bookmarkEnd w:id="373"/>
      <w:bookmarkEnd w:id="374"/>
      <w:bookmarkEnd w:id="375"/>
    </w:p>
    <w:p w14:paraId="23517710" w14:textId="77777777" w:rsidR="00172E39" w:rsidRDefault="00172E39" w:rsidP="00172E39">
      <w:pPr>
        <w:spacing w:after="160" w:line="259" w:lineRule="auto"/>
        <w:jc w:val="both"/>
        <w:rPr>
          <w:rFonts w:eastAsia="Calibri" w:cs="Calibri"/>
        </w:rPr>
      </w:pPr>
    </w:p>
    <w:p w14:paraId="332979DA" w14:textId="77777777" w:rsidR="008276C3" w:rsidRDefault="008276C3" w:rsidP="00172E39">
      <w:pPr>
        <w:spacing w:after="160" w:line="259" w:lineRule="auto"/>
        <w:jc w:val="both"/>
        <w:rPr>
          <w:rFonts w:eastAsia="Calibri" w:cs="Calibri"/>
        </w:rPr>
      </w:pPr>
    </w:p>
    <w:p w14:paraId="0B368C14" w14:textId="2CDB1821" w:rsidR="008C153C" w:rsidRPr="00077616" w:rsidRDefault="005C19B5" w:rsidP="00197F87">
      <w:pPr>
        <w:pStyle w:val="Heading2"/>
      </w:pPr>
      <w:bookmarkStart w:id="376" w:name="_Toc165040303"/>
      <w:r>
        <w:t xml:space="preserve">1.9.5 </w:t>
      </w:r>
      <w:r w:rsidR="008C153C">
        <w:t>Dyert metalike me kornize çeliku</w:t>
      </w:r>
      <w:bookmarkEnd w:id="376"/>
    </w:p>
    <w:p w14:paraId="62418D81" w14:textId="77777777" w:rsidR="008C153C" w:rsidRPr="008C153C" w:rsidRDefault="008C153C" w:rsidP="008C153C">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rPr>
        <w:t>Kontraktuesi duhet te siguroje dhe instaloje dyert metalike me kornize çeliku.</w:t>
      </w:r>
    </w:p>
    <w:p w14:paraId="0E9173F8" w14:textId="77777777" w:rsidR="008C153C" w:rsidRDefault="008C153C" w:rsidP="008C153C">
      <w:pPr>
        <w:pStyle w:val="ListParagraph"/>
        <w:spacing w:before="240" w:line="276" w:lineRule="auto"/>
        <w:ind w:left="435"/>
        <w:jc w:val="both"/>
        <w:rPr>
          <w:rFonts w:asciiTheme="majorHAnsi" w:hAnsiTheme="majorHAnsi" w:cstheme="majorHAnsi"/>
          <w:b/>
          <w:bCs/>
        </w:rPr>
      </w:pPr>
    </w:p>
    <w:p w14:paraId="07DE6DED" w14:textId="05D9C61A" w:rsidR="008C153C" w:rsidRPr="008C153C" w:rsidRDefault="008C153C" w:rsidP="008C153C">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Paneli i deres</w:t>
      </w:r>
      <w:r w:rsidRPr="008C153C">
        <w:rPr>
          <w:rFonts w:asciiTheme="majorHAnsi" w:hAnsiTheme="majorHAnsi" w:cstheme="majorHAnsi"/>
        </w:rPr>
        <w:t>: 40 mm e trashe, e ngushtuar nga te 3 anet, nga llamarina me galvanizim te nxehte (Me mundesine qe paneli i deres te shkurtohet deri ne 20 mm nese dyshemeja eshte e pabarabarte ose eshte shtruar dysheme e re) dhe duhet te kete nje siperfaqe lehtesisht te mirembajtshme.</w:t>
      </w:r>
    </w:p>
    <w:p w14:paraId="5D74A3DB" w14:textId="77777777" w:rsidR="008C153C" w:rsidRDefault="008C153C" w:rsidP="008C153C">
      <w:pPr>
        <w:pStyle w:val="ListParagraph"/>
        <w:spacing w:before="240" w:line="276" w:lineRule="auto"/>
        <w:ind w:left="435"/>
        <w:jc w:val="both"/>
        <w:rPr>
          <w:rFonts w:asciiTheme="majorHAnsi" w:hAnsiTheme="majorHAnsi" w:cstheme="majorHAnsi"/>
          <w:b/>
          <w:bCs/>
        </w:rPr>
      </w:pPr>
    </w:p>
    <w:p w14:paraId="7B2BCB53" w14:textId="7A2E4E09" w:rsidR="008C153C" w:rsidRPr="008C153C" w:rsidRDefault="008C153C" w:rsidP="008C153C">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Korniza</w:t>
      </w:r>
      <w:r w:rsidRPr="008C153C">
        <w:rPr>
          <w:rFonts w:asciiTheme="majorHAnsi" w:hAnsiTheme="majorHAnsi" w:cstheme="majorHAnsi"/>
        </w:rPr>
        <w:t>: kornize elektro -primuar e mbeshtjellur ne 3 anet dhe nje set te kompletuar te menteshave</w:t>
      </w:r>
    </w:p>
    <w:p w14:paraId="5FA38AD3" w14:textId="77777777" w:rsidR="008C153C" w:rsidRDefault="008C153C" w:rsidP="008C153C">
      <w:pPr>
        <w:pStyle w:val="ListParagraph"/>
        <w:spacing w:before="240" w:line="276" w:lineRule="auto"/>
        <w:ind w:left="435"/>
        <w:jc w:val="both"/>
        <w:rPr>
          <w:rFonts w:asciiTheme="majorHAnsi" w:hAnsiTheme="majorHAnsi" w:cstheme="majorHAnsi"/>
          <w:b/>
          <w:bCs/>
        </w:rPr>
      </w:pPr>
    </w:p>
    <w:p w14:paraId="5A243220" w14:textId="5EBEFAAC" w:rsidR="008C153C" w:rsidRPr="008C153C" w:rsidRDefault="008C153C" w:rsidP="008C153C">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Mbyllja dhe pajisjet:</w:t>
      </w:r>
      <w:r w:rsidRPr="008C153C">
        <w:rPr>
          <w:rFonts w:asciiTheme="majorHAnsi" w:hAnsiTheme="majorHAnsi" w:cstheme="majorHAnsi"/>
        </w:rPr>
        <w:t xml:space="preserve"> Mbyllja e profilit te cilindrit me doreze te rrumbullaket, inox.</w:t>
      </w:r>
    </w:p>
    <w:p w14:paraId="5F6ED949" w14:textId="77777777" w:rsidR="008C153C" w:rsidRDefault="008C153C" w:rsidP="008C153C">
      <w:pPr>
        <w:pStyle w:val="ListParagraph"/>
        <w:spacing w:before="240" w:line="276" w:lineRule="auto"/>
        <w:ind w:left="435"/>
        <w:jc w:val="both"/>
        <w:rPr>
          <w:rFonts w:asciiTheme="majorHAnsi" w:hAnsiTheme="majorHAnsi" w:cstheme="majorHAnsi"/>
          <w:b/>
          <w:bCs/>
        </w:rPr>
      </w:pPr>
    </w:p>
    <w:p w14:paraId="39A3E2F2" w14:textId="2011A189" w:rsidR="008C153C" w:rsidRPr="008C153C" w:rsidRDefault="008C153C" w:rsidP="008C153C">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Siperfaqja e deres</w:t>
      </w:r>
      <w:r w:rsidRPr="008C153C">
        <w:rPr>
          <w:rFonts w:asciiTheme="majorHAnsi" w:hAnsiTheme="majorHAnsi" w:cstheme="majorHAnsi"/>
        </w:rPr>
        <w:t>: e galvanizuar dhe e lyer me shtrese pluhuri miqesore me mjedisin, e ngjashme me RAL 9016, e bardhe.</w:t>
      </w:r>
    </w:p>
    <w:p w14:paraId="2B17231F" w14:textId="77777777" w:rsidR="008C153C" w:rsidRDefault="008C153C" w:rsidP="008C153C">
      <w:pPr>
        <w:pStyle w:val="ListParagraph"/>
        <w:spacing w:before="240" w:line="276" w:lineRule="auto"/>
        <w:ind w:left="435"/>
        <w:jc w:val="both"/>
        <w:rPr>
          <w:rFonts w:asciiTheme="majorHAnsi" w:hAnsiTheme="majorHAnsi" w:cstheme="majorHAnsi"/>
          <w:b/>
          <w:bCs/>
        </w:rPr>
      </w:pPr>
    </w:p>
    <w:p w14:paraId="5F463847" w14:textId="3A92C187" w:rsidR="008C153C" w:rsidRPr="008C153C" w:rsidRDefault="008C153C" w:rsidP="008C153C">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lastRenderedPageBreak/>
        <w:t>Mentesha dhe vrima e saj, me 3 pjese</w:t>
      </w:r>
      <w:r w:rsidRPr="008C153C">
        <w:rPr>
          <w:rFonts w:asciiTheme="majorHAnsi" w:hAnsiTheme="majorHAnsi" w:cstheme="majorHAnsi"/>
        </w:rPr>
        <w:t xml:space="preserve"> (me kyç te menteshes) inox. Pozicioni dhe modeli i xhepit te menteshes duhet te perputhet me DIN 18111; prandaj mund te zevendesohet lehtesisht ne çdo kohe. Mund te vendoset nje menteshe e trete (nese eshte e nevojshme). </w:t>
      </w:r>
    </w:p>
    <w:p w14:paraId="23E9D7E2" w14:textId="77777777" w:rsidR="008C153C" w:rsidRPr="008C153C" w:rsidRDefault="008C153C" w:rsidP="008C153C">
      <w:pPr>
        <w:pStyle w:val="ListParagraph"/>
        <w:ind w:left="435"/>
        <w:jc w:val="both"/>
        <w:rPr>
          <w:rFonts w:eastAsia="Calibri" w:cs="Calibri"/>
          <w:b/>
          <w:bCs/>
          <w:u w:val="single"/>
        </w:rPr>
      </w:pPr>
    </w:p>
    <w:p w14:paraId="5D0BB5A4" w14:textId="77777777" w:rsidR="008C153C" w:rsidRPr="008C153C" w:rsidRDefault="008C153C" w:rsidP="008C153C">
      <w:pPr>
        <w:pStyle w:val="ListParagraph"/>
        <w:spacing w:before="240" w:after="240"/>
        <w:ind w:left="435"/>
        <w:jc w:val="center"/>
        <w:rPr>
          <w:rFonts w:asciiTheme="majorHAnsi" w:hAnsiTheme="majorHAnsi" w:cstheme="majorHAnsi"/>
        </w:rPr>
      </w:pPr>
      <w:r>
        <w:rPr>
          <w:noProof/>
        </w:rPr>
        <w:drawing>
          <wp:inline distT="0" distB="0" distL="0" distR="0" wp14:anchorId="481C5DD9" wp14:editId="03492308">
            <wp:extent cx="2682240" cy="341376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82240" cy="3413760"/>
                    </a:xfrm>
                    <a:prstGeom prst="rect">
                      <a:avLst/>
                    </a:prstGeom>
                    <a:noFill/>
                  </pic:spPr>
                </pic:pic>
              </a:graphicData>
            </a:graphic>
          </wp:inline>
        </w:drawing>
      </w:r>
    </w:p>
    <w:p w14:paraId="25444BCA" w14:textId="4D0A29C4" w:rsidR="008C153C" w:rsidRDefault="008C153C" w:rsidP="008C153C">
      <w:pPr>
        <w:pStyle w:val="Caption"/>
        <w:jc w:val="center"/>
        <w:rPr>
          <w:color w:val="auto"/>
        </w:rPr>
      </w:pPr>
      <w:bookmarkStart w:id="377" w:name="_Toc102485487"/>
      <w:bookmarkStart w:id="378" w:name="_Toc96088736"/>
      <w:bookmarkStart w:id="379" w:name="_Toc16504021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24</w:t>
      </w:r>
      <w:r w:rsidRPr="00432BE1">
        <w:rPr>
          <w:color w:val="auto"/>
        </w:rPr>
        <w:fldChar w:fldCharType="end"/>
      </w:r>
      <w:r>
        <w:rPr>
          <w:color w:val="auto"/>
        </w:rPr>
        <w:t xml:space="preserve"> </w:t>
      </w:r>
      <w:r w:rsidRPr="00B3461F">
        <w:rPr>
          <w:color w:val="auto"/>
        </w:rPr>
        <w:t xml:space="preserve">– </w:t>
      </w:r>
      <w:r w:rsidRPr="008932AF">
        <w:rPr>
          <w:color w:val="auto"/>
        </w:rPr>
        <w:t>Vizatimi teknik i deres metalike</w:t>
      </w:r>
      <w:bookmarkEnd w:id="377"/>
      <w:bookmarkEnd w:id="379"/>
    </w:p>
    <w:bookmarkEnd w:id="378"/>
    <w:p w14:paraId="0BAD51CA" w14:textId="77777777" w:rsidR="008C153C" w:rsidRDefault="008C153C" w:rsidP="008C153C">
      <w:pPr>
        <w:spacing w:after="160" w:line="259" w:lineRule="auto"/>
        <w:jc w:val="both"/>
        <w:rPr>
          <w:rFonts w:eastAsia="Calibri" w:cs="Calibri"/>
        </w:rPr>
      </w:pPr>
    </w:p>
    <w:p w14:paraId="13276842" w14:textId="77777777" w:rsidR="008C153C" w:rsidRDefault="008C153C" w:rsidP="008C153C">
      <w:pPr>
        <w:spacing w:after="160" w:line="259" w:lineRule="auto"/>
        <w:jc w:val="both"/>
        <w:rPr>
          <w:rFonts w:eastAsia="Calibri" w:cs="Calibri"/>
        </w:rPr>
      </w:pPr>
    </w:p>
    <w:p w14:paraId="44EF7260" w14:textId="04658F13" w:rsidR="00A33ACD" w:rsidRDefault="005C19B5" w:rsidP="00327A13">
      <w:pPr>
        <w:pStyle w:val="Heading1"/>
        <w:numPr>
          <w:ilvl w:val="0"/>
          <w:numId w:val="0"/>
        </w:numPr>
        <w:ind w:left="1980"/>
      </w:pPr>
      <w:bookmarkStart w:id="380" w:name="_Toc165040304"/>
      <w:r>
        <w:t xml:space="preserve">1.10 </w:t>
      </w:r>
      <w:r w:rsidR="00A33ACD" w:rsidRPr="00077616">
        <w:t xml:space="preserve">Punet e </w:t>
      </w:r>
      <w:r w:rsidR="00A33ACD">
        <w:t>suvatimit dhe ngjyrosjes</w:t>
      </w:r>
      <w:bookmarkEnd w:id="380"/>
    </w:p>
    <w:p w14:paraId="433A407D" w14:textId="77777777" w:rsidR="008C153C" w:rsidRDefault="008C153C" w:rsidP="008C153C"/>
    <w:p w14:paraId="3102FFD4" w14:textId="5B63A453" w:rsidR="00B2691A" w:rsidRPr="00B2691A" w:rsidRDefault="005C19B5" w:rsidP="00197F87">
      <w:pPr>
        <w:pStyle w:val="Heading2"/>
      </w:pPr>
      <w:bookmarkStart w:id="381" w:name="_Toc165040305"/>
      <w:r>
        <w:t xml:space="preserve">1.10.1 </w:t>
      </w:r>
      <w:r w:rsidR="008C153C">
        <w:t xml:space="preserve">Instalimi i shtreses së suvasë së gipsit t=3 mm në </w:t>
      </w:r>
      <w:bookmarkStart w:id="382" w:name="_Toc145682124"/>
      <w:bookmarkStart w:id="383" w:name="_Toc145682318"/>
      <w:bookmarkStart w:id="384" w:name="_Toc146533341"/>
      <w:bookmarkStart w:id="385" w:name="_Toc146533440"/>
      <w:bookmarkStart w:id="386" w:name="_Toc146634072"/>
      <w:bookmarkStart w:id="387" w:name="_Toc148183657"/>
      <w:bookmarkStart w:id="388" w:name="_Toc149058621"/>
      <w:bookmarkStart w:id="389" w:name="_Toc149554356"/>
      <w:bookmarkStart w:id="390" w:name="_Toc150158725"/>
      <w:bookmarkStart w:id="391" w:name="_Toc150172585"/>
      <w:bookmarkStart w:id="392" w:name="_Toc150529622"/>
      <w:bookmarkStart w:id="393" w:name="_Toc150529721"/>
      <w:bookmarkStart w:id="394" w:name="_Toc160178725"/>
      <w:bookmarkStart w:id="395" w:name="_Toc160178844"/>
      <w:bookmarkStart w:id="396" w:name="_Toc160178963"/>
      <w:bookmarkStart w:id="397" w:name="_Toc160179045"/>
      <w:bookmarkStart w:id="398" w:name="_Toc160180450"/>
      <w:bookmarkStart w:id="399" w:name="_Toc16018053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r w:rsidR="007D40DA">
        <w:t>pllafone</w:t>
      </w:r>
      <w:bookmarkEnd w:id="381"/>
    </w:p>
    <w:p w14:paraId="63F8551A" w14:textId="77777777" w:rsidR="007D40DA" w:rsidRPr="00227673" w:rsidRDefault="007D40DA" w:rsidP="007D40DA">
      <w:pPr>
        <w:spacing w:before="240" w:after="240"/>
        <w:jc w:val="both"/>
        <w:rPr>
          <w:rFonts w:asciiTheme="majorHAnsi" w:hAnsiTheme="majorHAnsi" w:cstheme="majorHAnsi"/>
        </w:rPr>
      </w:pPr>
      <w:r w:rsidRPr="00227673">
        <w:rPr>
          <w:rFonts w:asciiTheme="majorHAnsi" w:hAnsiTheme="majorHAnsi" w:cstheme="majorHAnsi"/>
        </w:rPr>
        <w:t xml:space="preserve">Kontraktuesi do të sigurojë </w:t>
      </w:r>
      <w:r>
        <w:rPr>
          <w:rFonts w:asciiTheme="majorHAnsi" w:hAnsiTheme="majorHAnsi" w:cstheme="majorHAnsi"/>
        </w:rPr>
        <w:t>f</w:t>
      </w:r>
      <w:r w:rsidRPr="0031720A">
        <w:rPr>
          <w:rFonts w:asciiTheme="majorHAnsi" w:hAnsiTheme="majorHAnsi" w:cstheme="majorHAnsi"/>
        </w:rPr>
        <w:t>urnizmi</w:t>
      </w:r>
      <w:r>
        <w:rPr>
          <w:rFonts w:asciiTheme="majorHAnsi" w:hAnsiTheme="majorHAnsi" w:cstheme="majorHAnsi"/>
        </w:rPr>
        <w:t>n</w:t>
      </w:r>
      <w:r w:rsidRPr="0031720A">
        <w:rPr>
          <w:rFonts w:asciiTheme="majorHAnsi" w:hAnsiTheme="majorHAnsi" w:cstheme="majorHAnsi"/>
        </w:rPr>
        <w:t xml:space="preserve"> me te gjithe materialin e nevojshem dhe vendosja e shtreses rrafshuese glet gips t=3 mm ne </w:t>
      </w:r>
      <w:r>
        <w:rPr>
          <w:rFonts w:asciiTheme="majorHAnsi" w:hAnsiTheme="majorHAnsi" w:cstheme="majorHAnsi"/>
        </w:rPr>
        <w:t>pllafon. Ne kete pozicion eshte perfshire edhe mbushja e vrimave gjat demolimit te ndricimit ekzistues ne pllafone.</w:t>
      </w:r>
    </w:p>
    <w:p w14:paraId="13C28062" w14:textId="48E5A5D4" w:rsidR="00A33ACD" w:rsidRDefault="007D40DA" w:rsidP="007D40DA">
      <w:pPr>
        <w:spacing w:before="240" w:after="240"/>
        <w:jc w:val="both"/>
        <w:rPr>
          <w:rFonts w:asciiTheme="majorHAnsi" w:hAnsiTheme="majorHAnsi" w:cstheme="majorHAnsi"/>
        </w:rPr>
      </w:pPr>
      <w:r w:rsidRPr="00227673">
        <w:rPr>
          <w:rFonts w:asciiTheme="majorHAnsi" w:hAnsiTheme="majorHAnsi" w:cstheme="majorHAnsi"/>
        </w:rPr>
        <w:t>Kontraktuesi do të ofrojë llaç të thatë gipsi, të furnizuar në thasë ose të mbushur në siloset e impianteve të grumbullimit në kantier,në një shtresë ose herë pas here në dy kur kërkohet dhe shtresë llaçi në zona me lagështi</w:t>
      </w:r>
      <w:r w:rsidR="00A33ACD" w:rsidRPr="00227673">
        <w:rPr>
          <w:rFonts w:asciiTheme="majorHAnsi" w:hAnsiTheme="majorHAnsi" w:cstheme="majorHAnsi"/>
        </w:rPr>
        <w:t>.</w:t>
      </w:r>
    </w:p>
    <w:p w14:paraId="72D5918C" w14:textId="77777777" w:rsidR="005C19B5" w:rsidRDefault="005C19B5" w:rsidP="00A33ACD">
      <w:pPr>
        <w:spacing w:before="240" w:after="240"/>
        <w:jc w:val="both"/>
        <w:rPr>
          <w:rFonts w:asciiTheme="majorHAnsi" w:hAnsiTheme="majorHAnsi" w:cstheme="majorHAnsi"/>
        </w:rPr>
      </w:pPr>
    </w:p>
    <w:p w14:paraId="054E6C2F" w14:textId="77777777" w:rsidR="005C19B5" w:rsidRDefault="005C19B5" w:rsidP="00A33ACD">
      <w:pPr>
        <w:spacing w:before="240" w:after="240"/>
        <w:jc w:val="both"/>
        <w:rPr>
          <w:rFonts w:asciiTheme="majorHAnsi" w:hAnsiTheme="majorHAnsi" w:cstheme="majorHAnsi"/>
        </w:rPr>
      </w:pPr>
    </w:p>
    <w:p w14:paraId="2C8AFCEF" w14:textId="67F35973" w:rsidR="007D40DA" w:rsidRPr="00B2691A" w:rsidRDefault="007D40DA" w:rsidP="007D40DA">
      <w:pPr>
        <w:pStyle w:val="Heading2"/>
      </w:pPr>
      <w:bookmarkStart w:id="400" w:name="_Toc165040306"/>
      <w:r>
        <w:t>1.10.2 Instalimi i shtreses së suvasë së gipsit t=3 mm në</w:t>
      </w:r>
      <w:r w:rsidRPr="007D40DA">
        <w:t xml:space="preserve"> </w:t>
      </w:r>
      <w:r>
        <w:t>shpaleta te brendeshme te dritareve</w:t>
      </w:r>
      <w:bookmarkEnd w:id="400"/>
    </w:p>
    <w:p w14:paraId="79AE0748" w14:textId="77777777" w:rsidR="007D40DA" w:rsidRPr="00227673" w:rsidRDefault="007D40DA" w:rsidP="007D40DA">
      <w:pPr>
        <w:spacing w:before="240" w:after="240"/>
        <w:jc w:val="both"/>
        <w:rPr>
          <w:rFonts w:asciiTheme="majorHAnsi" w:hAnsiTheme="majorHAnsi" w:cstheme="majorHAnsi"/>
        </w:rPr>
      </w:pPr>
      <w:r w:rsidRPr="00227673">
        <w:rPr>
          <w:rFonts w:asciiTheme="majorHAnsi" w:hAnsiTheme="majorHAnsi" w:cstheme="majorHAnsi"/>
        </w:rPr>
        <w:t xml:space="preserve">Kontraktuesi do të sigurojë </w:t>
      </w:r>
      <w:r w:rsidRPr="0031720A">
        <w:rPr>
          <w:rFonts w:asciiTheme="majorHAnsi" w:hAnsiTheme="majorHAnsi" w:cstheme="majorHAnsi"/>
        </w:rPr>
        <w:t>Furnizmi</w:t>
      </w:r>
      <w:r>
        <w:rPr>
          <w:rFonts w:asciiTheme="majorHAnsi" w:hAnsiTheme="majorHAnsi" w:cstheme="majorHAnsi"/>
        </w:rPr>
        <w:t>n</w:t>
      </w:r>
      <w:r w:rsidRPr="0031720A">
        <w:rPr>
          <w:rFonts w:asciiTheme="majorHAnsi" w:hAnsiTheme="majorHAnsi" w:cstheme="majorHAnsi"/>
        </w:rPr>
        <w:t xml:space="preserve"> me te gjithe materialin e nevojshem dhe vendosja e shtreses rrafshuese glet gips t=3 mm ne shpaletat e brendeshme te dritareve</w:t>
      </w:r>
      <w:r>
        <w:rPr>
          <w:rFonts w:asciiTheme="majorHAnsi" w:hAnsiTheme="majorHAnsi" w:cstheme="majorHAnsi"/>
        </w:rPr>
        <w:t>.</w:t>
      </w:r>
    </w:p>
    <w:p w14:paraId="7B87E6AE" w14:textId="313F170F" w:rsidR="007D40DA" w:rsidRDefault="007D40DA" w:rsidP="007D40DA">
      <w:pPr>
        <w:spacing w:before="240" w:after="240"/>
        <w:jc w:val="both"/>
        <w:rPr>
          <w:rFonts w:asciiTheme="majorHAnsi" w:hAnsiTheme="majorHAnsi" w:cstheme="majorHAnsi"/>
        </w:rPr>
      </w:pPr>
      <w:r w:rsidRPr="00227673">
        <w:rPr>
          <w:rFonts w:asciiTheme="majorHAnsi" w:hAnsiTheme="majorHAnsi" w:cstheme="majorHAnsi"/>
        </w:rPr>
        <w:t>Kontraktuesi do të ofrojë llaç të thatë gipsi, të furnizuar në thasë ose të mbushur në siloset e impianteve të grumbullimit në kantier,në një shtresë ose herë pas here në dy kur kërkohet dhe shtresë llaçi në zona me lagështi.</w:t>
      </w:r>
    </w:p>
    <w:p w14:paraId="27A9AAEE" w14:textId="77777777" w:rsidR="007D40DA" w:rsidRDefault="007D40DA" w:rsidP="007D40DA">
      <w:pPr>
        <w:spacing w:before="240" w:after="240"/>
        <w:jc w:val="both"/>
        <w:rPr>
          <w:rFonts w:asciiTheme="majorHAnsi" w:hAnsiTheme="majorHAnsi" w:cstheme="majorHAnsi"/>
        </w:rPr>
      </w:pPr>
    </w:p>
    <w:p w14:paraId="3080F94E" w14:textId="4CB23F4A" w:rsidR="002241A5" w:rsidRPr="002241A5" w:rsidRDefault="002241A5" w:rsidP="00DF32F9">
      <w:pPr>
        <w:pStyle w:val="Heading2"/>
        <w:numPr>
          <w:ilvl w:val="2"/>
          <w:numId w:val="79"/>
        </w:numPr>
      </w:pPr>
      <w:bookmarkStart w:id="401" w:name="_Toc165040307"/>
      <w:r>
        <w:t>Ngjyrosja me ngjyrë akrilike në muret dhe pllafonet</w:t>
      </w:r>
      <w:bookmarkEnd w:id="401"/>
    </w:p>
    <w:p w14:paraId="3E8E995F" w14:textId="77777777" w:rsidR="00A33ACD" w:rsidRPr="00AB3192" w:rsidRDefault="00A33ACD" w:rsidP="00A33ACD">
      <w:pPr>
        <w:spacing w:before="240" w:after="240"/>
        <w:jc w:val="both"/>
        <w:rPr>
          <w:rFonts w:asciiTheme="majorHAnsi" w:hAnsiTheme="majorHAnsi" w:cstheme="majorHAnsi"/>
          <w:u w:val="single"/>
        </w:rPr>
      </w:pPr>
      <w:r w:rsidRPr="00AB3192">
        <w:rPr>
          <w:rFonts w:asciiTheme="majorHAnsi" w:hAnsiTheme="majorHAnsi" w:cstheme="majorHAnsi"/>
          <w:u w:val="single"/>
        </w:rPr>
        <w:t>Gjenerale</w:t>
      </w:r>
    </w:p>
    <w:p w14:paraId="7F9EAEB8" w14:textId="3552E40A" w:rsidR="00A33ACD" w:rsidRPr="00AB3192" w:rsidRDefault="00A33ACD" w:rsidP="00A33ACD">
      <w:pPr>
        <w:spacing w:before="240" w:after="240"/>
        <w:jc w:val="both"/>
        <w:rPr>
          <w:rFonts w:asciiTheme="majorHAnsi" w:hAnsiTheme="majorHAnsi" w:cstheme="majorHAnsi"/>
        </w:rPr>
      </w:pPr>
      <w:r w:rsidRPr="00AB3192">
        <w:rPr>
          <w:rFonts w:asciiTheme="majorHAnsi" w:hAnsiTheme="majorHAnsi" w:cstheme="majorHAnsi"/>
        </w:rPr>
        <w:t xml:space="preserve">Specifikimet mbulojnë punimet e lyerjes në sipërfaqe të ndryshme p.sh., beton, pllaka gipsi etj. në përputhje me punimet përfundimtare, projektin kryesor, vlerësimet ose sipas udhëzimeve me shkrim nga </w:t>
      </w:r>
      <w:r w:rsidR="00FF6566">
        <w:rPr>
          <w:rFonts w:asciiTheme="majorHAnsi" w:hAnsiTheme="majorHAnsi" w:cstheme="majorHAnsi"/>
        </w:rPr>
        <w:t>kompania</w:t>
      </w:r>
      <w:r w:rsidRPr="00AB3192">
        <w:rPr>
          <w:rFonts w:asciiTheme="majorHAnsi" w:hAnsiTheme="majorHAnsi" w:cstheme="majorHAnsi"/>
        </w:rPr>
        <w:t xml:space="preserve"> mbikëqyrës</w:t>
      </w:r>
      <w:r w:rsidR="00FF6566">
        <w:rPr>
          <w:rFonts w:asciiTheme="majorHAnsi" w:hAnsiTheme="majorHAnsi" w:cstheme="majorHAnsi"/>
        </w:rPr>
        <w:t>e</w:t>
      </w:r>
      <w:r w:rsidRPr="00AB3192">
        <w:rPr>
          <w:rFonts w:asciiTheme="majorHAnsi" w:hAnsiTheme="majorHAnsi" w:cstheme="majorHAnsi"/>
        </w:rPr>
        <w:t xml:space="preserve"> – pavarësisht se në cilin kapitull janë specifikuar punimet e ngjyrosjes.</w:t>
      </w:r>
    </w:p>
    <w:p w14:paraId="05A1C78D" w14:textId="77777777" w:rsidR="00A33ACD" w:rsidRPr="00AB3192" w:rsidRDefault="00A33ACD" w:rsidP="00A33ACD">
      <w:pPr>
        <w:spacing w:before="240" w:after="240"/>
        <w:jc w:val="both"/>
        <w:rPr>
          <w:rFonts w:asciiTheme="majorHAnsi" w:hAnsiTheme="majorHAnsi" w:cstheme="majorHAnsi"/>
        </w:rPr>
      </w:pPr>
      <w:r w:rsidRPr="00AB3192">
        <w:rPr>
          <w:rFonts w:asciiTheme="majorHAnsi" w:hAnsiTheme="majorHAnsi" w:cstheme="majorHAnsi"/>
        </w:rPr>
        <w:t>Termi "ngjyrë" siç përdoret këtu përfshin emulsion, llak, ngjitës dhe veshje të tjera, organike ose inorganike, të përdorura si shtresë primare, e ndërmjetme ose përfundimtare. Të gjitha punimet e ngjyrosjes do të kryhen nga punëtorë të aftë dhe me përvojë në këtë fushë.</w:t>
      </w:r>
    </w:p>
    <w:p w14:paraId="2A7125B2" w14:textId="77777777" w:rsidR="00A33ACD" w:rsidRDefault="00A33ACD" w:rsidP="00A33ACD">
      <w:pPr>
        <w:spacing w:before="240" w:after="240"/>
        <w:jc w:val="both"/>
        <w:rPr>
          <w:rFonts w:asciiTheme="majorHAnsi" w:hAnsiTheme="majorHAnsi" w:cstheme="majorHAnsi"/>
        </w:rPr>
      </w:pPr>
      <w:r w:rsidRPr="00AB3192">
        <w:rPr>
          <w:rFonts w:asciiTheme="majorHAnsi" w:hAnsiTheme="majorHAnsi" w:cstheme="majorHAnsi"/>
        </w:rPr>
        <w:t>Lyerja e mureve, kolonave, tavaneve dhe elementeve të tjera me ngjyrë lateksi me përmbajtje ekologjike dhe ngjyrë rezistente ndaj gërvishtjeve dhe pastrimi sipas direktivës EN 13300, në tone dhe spektër sipas rekomandimeve të projektuesit, bazë sintetike sipas DIN 55945, rezistente ndaj lagështisë - klasi 1 sipas standardit DIN EN 53778.</w:t>
      </w:r>
    </w:p>
    <w:p w14:paraId="51BFDD5A" w14:textId="77777777" w:rsidR="00A33ACD" w:rsidRPr="00AB3192" w:rsidRDefault="00A33ACD" w:rsidP="00A33ACD">
      <w:pPr>
        <w:spacing w:before="240" w:after="240"/>
        <w:jc w:val="both"/>
        <w:rPr>
          <w:rFonts w:asciiTheme="majorHAnsi" w:hAnsiTheme="majorHAnsi" w:cstheme="majorHAnsi"/>
        </w:rPr>
      </w:pPr>
      <w:r w:rsidRPr="00AB3192">
        <w:rPr>
          <w:rFonts w:asciiTheme="majorHAnsi" w:hAnsiTheme="majorHAnsi" w:cstheme="majorHAnsi"/>
        </w:rPr>
        <w:t>Çmimi duhet të përfshijë vendosjen e shtresës bazë para ngjyrave. Llogaritja e punimeve të kryera në  “m</w:t>
      </w:r>
      <w:r w:rsidRPr="00AB3192">
        <w:rPr>
          <w:rFonts w:asciiTheme="majorHAnsi" w:hAnsiTheme="majorHAnsi" w:cstheme="majorHAnsi"/>
          <w:vertAlign w:val="superscript"/>
        </w:rPr>
        <w:t>2</w:t>
      </w:r>
      <w:r w:rsidRPr="00AB3192">
        <w:rPr>
          <w:rFonts w:asciiTheme="majorHAnsi" w:hAnsiTheme="majorHAnsi" w:cstheme="majorHAnsi"/>
        </w:rPr>
        <w:t>”.</w:t>
      </w:r>
    </w:p>
    <w:p w14:paraId="489BAEAB" w14:textId="77777777" w:rsidR="00A33ACD" w:rsidRPr="00AB3192" w:rsidRDefault="00A33ACD" w:rsidP="00A33ACD">
      <w:pPr>
        <w:spacing w:before="240" w:after="240"/>
        <w:jc w:val="both"/>
        <w:rPr>
          <w:rFonts w:asciiTheme="majorHAnsi" w:hAnsiTheme="majorHAnsi" w:cstheme="majorHAnsi"/>
        </w:rPr>
      </w:pPr>
      <w:r w:rsidRPr="00AB3192">
        <w:rPr>
          <w:rFonts w:asciiTheme="majorHAnsi" w:hAnsiTheme="majorHAnsi" w:cstheme="majorHAnsi"/>
        </w:rPr>
        <w:t>Karakteristikat e materialit</w:t>
      </w:r>
    </w:p>
    <w:p w14:paraId="1788C252" w14:textId="77777777" w:rsidR="00A33ACD" w:rsidRPr="00AB3192" w:rsidRDefault="00A33ACD" w:rsidP="00A33ACD">
      <w:pPr>
        <w:spacing w:before="240" w:after="240"/>
        <w:jc w:val="both"/>
        <w:rPr>
          <w:rFonts w:asciiTheme="majorHAnsi" w:hAnsiTheme="majorHAnsi" w:cstheme="majorHAnsi"/>
        </w:rPr>
      </w:pPr>
      <w:r w:rsidRPr="00AB3192">
        <w:rPr>
          <w:rFonts w:asciiTheme="majorHAnsi" w:hAnsiTheme="majorHAnsi" w:cstheme="majorHAnsi"/>
        </w:rPr>
        <w:t>Ngjyra duhet të jetë për përdorim të brendshëm, e përshtatshme për mjedisin dhe që mund të pastrohet.</w:t>
      </w:r>
      <w:r>
        <w:rPr>
          <w:rFonts w:asciiTheme="majorHAnsi" w:hAnsiTheme="majorHAnsi" w:cstheme="majorHAnsi"/>
        </w:rPr>
        <w:t xml:space="preserve"> </w:t>
      </w:r>
      <w:r w:rsidRPr="00AB3192">
        <w:rPr>
          <w:rFonts w:asciiTheme="majorHAnsi" w:hAnsiTheme="majorHAnsi" w:cstheme="majorHAnsi"/>
        </w:rPr>
        <w:t>Produkti karakterizohet nga sasia jashtëzakonisht e vogël e substancave organike që avullohen. Nuk duhet të përmbajë agjentë zbutës dhe as metale të rënda dhe duhet të përputhet me kërkesat e “Vendimit të Komisionit 2002/739 EC. Sipërfaqja duhet të jetë e fortë, e thatë dhe e pastër, pa grimca të pluhurit, njolla të vajit apo pastërti tjera.</w:t>
      </w:r>
    </w:p>
    <w:tbl>
      <w:tblPr>
        <w:tblStyle w:val="TableGrid2"/>
        <w:tblW w:w="0" w:type="auto"/>
        <w:tblLook w:val="04A0" w:firstRow="1" w:lastRow="0" w:firstColumn="1" w:lastColumn="0" w:noHBand="0" w:noVBand="1"/>
      </w:tblPr>
      <w:tblGrid>
        <w:gridCol w:w="3256"/>
        <w:gridCol w:w="2693"/>
        <w:gridCol w:w="3067"/>
      </w:tblGrid>
      <w:tr w:rsidR="00A33ACD" w:rsidRPr="00AC745E" w14:paraId="4D1B9D3B" w14:textId="77777777" w:rsidTr="008F3619">
        <w:trPr>
          <w:trHeight w:val="340"/>
        </w:trPr>
        <w:tc>
          <w:tcPr>
            <w:tcW w:w="3256" w:type="dxa"/>
            <w:vAlign w:val="center"/>
          </w:tcPr>
          <w:p w14:paraId="7493825A" w14:textId="77777777" w:rsidR="00A33ACD" w:rsidRPr="00AC745E" w:rsidRDefault="00A33ACD" w:rsidP="008F3619">
            <w:pPr>
              <w:rPr>
                <w:b/>
                <w:bCs/>
                <w:sz w:val="20"/>
                <w:szCs w:val="20"/>
              </w:rPr>
            </w:pPr>
            <w:r w:rsidRPr="00AC745E">
              <w:rPr>
                <w:b/>
                <w:bCs/>
                <w:sz w:val="20"/>
                <w:szCs w:val="20"/>
              </w:rPr>
              <w:lastRenderedPageBreak/>
              <w:t>Densiteti (kg / dm</w:t>
            </w:r>
            <w:r w:rsidRPr="00AC745E">
              <w:rPr>
                <w:b/>
                <w:bCs/>
                <w:sz w:val="20"/>
                <w:szCs w:val="20"/>
                <w:vertAlign w:val="superscript"/>
              </w:rPr>
              <w:t>3</w:t>
            </w:r>
            <w:r w:rsidRPr="00AC745E">
              <w:rPr>
                <w:b/>
                <w:bCs/>
                <w:sz w:val="20"/>
                <w:szCs w:val="20"/>
              </w:rPr>
              <w:t>)</w:t>
            </w:r>
          </w:p>
        </w:tc>
        <w:tc>
          <w:tcPr>
            <w:tcW w:w="5760" w:type="dxa"/>
            <w:gridSpan w:val="2"/>
            <w:vAlign w:val="center"/>
          </w:tcPr>
          <w:p w14:paraId="59FCAA3C" w14:textId="77777777" w:rsidR="00A33ACD" w:rsidRPr="00AC745E" w:rsidRDefault="00A33ACD" w:rsidP="008F3619">
            <w:pPr>
              <w:rPr>
                <w:sz w:val="20"/>
                <w:szCs w:val="20"/>
              </w:rPr>
            </w:pPr>
            <w:r w:rsidRPr="00AC745E">
              <w:rPr>
                <w:sz w:val="20"/>
                <w:szCs w:val="20"/>
              </w:rPr>
              <w:t xml:space="preserve">&lt; 0,1 </w:t>
            </w:r>
          </w:p>
        </w:tc>
      </w:tr>
      <w:tr w:rsidR="00A33ACD" w:rsidRPr="00AC745E" w14:paraId="3AB5B37C" w14:textId="77777777" w:rsidTr="008F3619">
        <w:trPr>
          <w:trHeight w:val="340"/>
        </w:trPr>
        <w:tc>
          <w:tcPr>
            <w:tcW w:w="3256" w:type="dxa"/>
            <w:vMerge w:val="restart"/>
            <w:vAlign w:val="center"/>
          </w:tcPr>
          <w:p w14:paraId="376BCDAE" w14:textId="77777777" w:rsidR="00A33ACD" w:rsidRPr="00AC745E" w:rsidRDefault="00A33ACD" w:rsidP="008F3619">
            <w:pPr>
              <w:rPr>
                <w:b/>
                <w:bCs/>
                <w:sz w:val="20"/>
                <w:szCs w:val="20"/>
              </w:rPr>
            </w:pPr>
            <w:r w:rsidRPr="00AC745E">
              <w:rPr>
                <w:b/>
                <w:bCs/>
                <w:sz w:val="20"/>
                <w:szCs w:val="20"/>
              </w:rPr>
              <w:t xml:space="preserve">Koha e tharjes, T= </w:t>
            </w:r>
            <w:r w:rsidRPr="00AC745E">
              <w:rPr>
                <w:rFonts w:cs="Calibri"/>
                <w:b/>
                <w:bCs/>
                <w:sz w:val="20"/>
                <w:szCs w:val="20"/>
              </w:rPr>
              <w:t>±</w:t>
            </w:r>
            <w:r w:rsidRPr="00AC745E">
              <w:rPr>
                <w:b/>
                <w:bCs/>
                <w:sz w:val="20"/>
                <w:szCs w:val="20"/>
              </w:rPr>
              <w:t xml:space="preserve"> 20</w:t>
            </w:r>
            <w:r w:rsidRPr="00AC745E">
              <w:rPr>
                <w:rFonts w:ascii="Arial" w:hAnsi="Arial"/>
                <w:b/>
                <w:bCs/>
                <w:sz w:val="20"/>
                <w:szCs w:val="20"/>
              </w:rPr>
              <w:t>°</w:t>
            </w:r>
            <w:r w:rsidRPr="00AC745E">
              <w:rPr>
                <w:b/>
                <w:bCs/>
                <w:sz w:val="20"/>
                <w:szCs w:val="20"/>
              </w:rPr>
              <w:t>C, lagështia relative e ajrit 65%</w:t>
            </w:r>
          </w:p>
        </w:tc>
        <w:tc>
          <w:tcPr>
            <w:tcW w:w="2693" w:type="dxa"/>
            <w:vAlign w:val="center"/>
          </w:tcPr>
          <w:p w14:paraId="3DBE5F9B" w14:textId="77777777" w:rsidR="00A33ACD" w:rsidRPr="00AC745E" w:rsidRDefault="00A33ACD" w:rsidP="008F3619">
            <w:pPr>
              <w:rPr>
                <w:sz w:val="20"/>
                <w:szCs w:val="20"/>
              </w:rPr>
            </w:pPr>
            <w:r w:rsidRPr="00AC745E">
              <w:rPr>
                <w:sz w:val="20"/>
                <w:szCs w:val="20"/>
              </w:rPr>
              <w:t xml:space="preserve">Tharja </w:t>
            </w:r>
          </w:p>
        </w:tc>
        <w:tc>
          <w:tcPr>
            <w:tcW w:w="3067" w:type="dxa"/>
            <w:vAlign w:val="center"/>
          </w:tcPr>
          <w:p w14:paraId="4B669D84" w14:textId="77777777" w:rsidR="00A33ACD" w:rsidRPr="00AC745E" w:rsidRDefault="00A33ACD" w:rsidP="008F3619">
            <w:pPr>
              <w:rPr>
                <w:sz w:val="20"/>
                <w:szCs w:val="20"/>
              </w:rPr>
            </w:pPr>
            <w:r w:rsidRPr="00AC745E">
              <w:rPr>
                <w:rFonts w:ascii="Arial" w:hAnsi="Arial"/>
                <w:sz w:val="20"/>
                <w:szCs w:val="20"/>
              </w:rPr>
              <w:t>≈</w:t>
            </w:r>
            <w:r w:rsidRPr="00AC745E">
              <w:rPr>
                <w:sz w:val="20"/>
                <w:szCs w:val="20"/>
              </w:rPr>
              <w:t xml:space="preserve"> 3</w:t>
            </w:r>
          </w:p>
        </w:tc>
      </w:tr>
      <w:tr w:rsidR="00A33ACD" w:rsidRPr="00AC745E" w14:paraId="6E1E023B" w14:textId="77777777" w:rsidTr="008F3619">
        <w:trPr>
          <w:trHeight w:val="340"/>
        </w:trPr>
        <w:tc>
          <w:tcPr>
            <w:tcW w:w="3256" w:type="dxa"/>
            <w:vMerge/>
            <w:vAlign w:val="center"/>
          </w:tcPr>
          <w:p w14:paraId="67B3706A" w14:textId="77777777" w:rsidR="00A33ACD" w:rsidRPr="00AC745E" w:rsidRDefault="00A33ACD" w:rsidP="008F3619">
            <w:pPr>
              <w:rPr>
                <w:sz w:val="20"/>
                <w:szCs w:val="20"/>
              </w:rPr>
            </w:pPr>
          </w:p>
        </w:tc>
        <w:tc>
          <w:tcPr>
            <w:tcW w:w="2693" w:type="dxa"/>
            <w:vAlign w:val="center"/>
          </w:tcPr>
          <w:p w14:paraId="69EC8093" w14:textId="77777777" w:rsidR="00A33ACD" w:rsidRPr="00AC745E" w:rsidRDefault="00A33ACD" w:rsidP="008F3619">
            <w:pPr>
              <w:rPr>
                <w:sz w:val="20"/>
                <w:szCs w:val="20"/>
              </w:rPr>
            </w:pPr>
            <w:r w:rsidRPr="00AC745E">
              <w:rPr>
                <w:sz w:val="20"/>
                <w:szCs w:val="20"/>
                <w:lang w:bidi="ar-AE"/>
              </w:rPr>
              <w:t>E qëndrueshme për trajtim të mëtutjeshëm</w:t>
            </w:r>
          </w:p>
        </w:tc>
        <w:tc>
          <w:tcPr>
            <w:tcW w:w="3067" w:type="dxa"/>
            <w:vAlign w:val="center"/>
          </w:tcPr>
          <w:p w14:paraId="310D8116" w14:textId="77777777" w:rsidR="00A33ACD" w:rsidRPr="00AC745E" w:rsidRDefault="00A33ACD" w:rsidP="008F3619">
            <w:pPr>
              <w:rPr>
                <w:sz w:val="20"/>
                <w:szCs w:val="20"/>
              </w:rPr>
            </w:pPr>
            <w:r w:rsidRPr="00AC745E">
              <w:rPr>
                <w:sz w:val="20"/>
                <w:szCs w:val="20"/>
              </w:rPr>
              <w:t>4 - 6</w:t>
            </w:r>
          </w:p>
        </w:tc>
      </w:tr>
      <w:tr w:rsidR="00A33ACD" w:rsidRPr="00AC745E" w14:paraId="7E9E6A6B" w14:textId="77777777" w:rsidTr="008F3619">
        <w:trPr>
          <w:trHeight w:val="340"/>
        </w:trPr>
        <w:tc>
          <w:tcPr>
            <w:tcW w:w="3256" w:type="dxa"/>
            <w:vMerge w:val="restart"/>
            <w:vAlign w:val="center"/>
          </w:tcPr>
          <w:p w14:paraId="10487817" w14:textId="77777777" w:rsidR="00A33ACD" w:rsidRPr="00AC745E" w:rsidRDefault="00A33ACD" w:rsidP="008F3619">
            <w:pPr>
              <w:rPr>
                <w:b/>
                <w:bCs/>
                <w:sz w:val="20"/>
                <w:szCs w:val="20"/>
              </w:rPr>
            </w:pPr>
            <w:r w:rsidRPr="00AC745E">
              <w:rPr>
                <w:b/>
                <w:bCs/>
                <w:sz w:val="20"/>
                <w:szCs w:val="20"/>
              </w:rPr>
              <w:t>Klasifikimi sipas EN 13300</w:t>
            </w:r>
          </w:p>
        </w:tc>
        <w:tc>
          <w:tcPr>
            <w:tcW w:w="2693" w:type="dxa"/>
            <w:vAlign w:val="center"/>
          </w:tcPr>
          <w:p w14:paraId="4733B823" w14:textId="77777777" w:rsidR="00A33ACD" w:rsidRPr="00AC745E" w:rsidRDefault="00A33ACD" w:rsidP="008F3619">
            <w:pPr>
              <w:rPr>
                <w:sz w:val="20"/>
                <w:szCs w:val="20"/>
              </w:rPr>
            </w:pPr>
            <w:r w:rsidRPr="00AC745E">
              <w:rPr>
                <w:sz w:val="20"/>
                <w:szCs w:val="20"/>
              </w:rPr>
              <w:t xml:space="preserve">Qëndrueshmëria nga pastrimi i lagësht </w:t>
            </w:r>
          </w:p>
        </w:tc>
        <w:tc>
          <w:tcPr>
            <w:tcW w:w="3067" w:type="dxa"/>
            <w:vAlign w:val="center"/>
          </w:tcPr>
          <w:p w14:paraId="262BEFE2" w14:textId="77777777" w:rsidR="00A33ACD" w:rsidRPr="00AC745E" w:rsidRDefault="00A33ACD" w:rsidP="008F3619">
            <w:pPr>
              <w:rPr>
                <w:sz w:val="20"/>
                <w:szCs w:val="20"/>
              </w:rPr>
            </w:pPr>
            <w:r w:rsidRPr="00AC745E">
              <w:rPr>
                <w:sz w:val="20"/>
                <w:szCs w:val="20"/>
              </w:rPr>
              <w:t>Rezistent, klasa 1</w:t>
            </w:r>
          </w:p>
        </w:tc>
      </w:tr>
      <w:tr w:rsidR="00A33ACD" w:rsidRPr="00AC745E" w14:paraId="7B9D964E" w14:textId="77777777" w:rsidTr="008F3619">
        <w:trPr>
          <w:trHeight w:val="340"/>
        </w:trPr>
        <w:tc>
          <w:tcPr>
            <w:tcW w:w="3256" w:type="dxa"/>
            <w:vMerge/>
            <w:vAlign w:val="center"/>
          </w:tcPr>
          <w:p w14:paraId="1E65895A" w14:textId="77777777" w:rsidR="00A33ACD" w:rsidRPr="00AC745E" w:rsidRDefault="00A33ACD" w:rsidP="008F3619">
            <w:pPr>
              <w:rPr>
                <w:sz w:val="20"/>
                <w:szCs w:val="20"/>
              </w:rPr>
            </w:pPr>
          </w:p>
        </w:tc>
        <w:tc>
          <w:tcPr>
            <w:tcW w:w="2693" w:type="dxa"/>
            <w:vAlign w:val="center"/>
          </w:tcPr>
          <w:p w14:paraId="38530C8D" w14:textId="77777777" w:rsidR="00A33ACD" w:rsidRPr="00AC745E" w:rsidRDefault="00A33ACD" w:rsidP="008F3619">
            <w:pPr>
              <w:rPr>
                <w:sz w:val="20"/>
                <w:szCs w:val="20"/>
              </w:rPr>
            </w:pPr>
            <w:r w:rsidRPr="00AC745E">
              <w:rPr>
                <w:sz w:val="20"/>
                <w:szCs w:val="20"/>
              </w:rPr>
              <w:t>Mbulueshmëria</w:t>
            </w:r>
          </w:p>
        </w:tc>
        <w:tc>
          <w:tcPr>
            <w:tcW w:w="3067" w:type="dxa"/>
            <w:vAlign w:val="center"/>
          </w:tcPr>
          <w:p w14:paraId="6515424E" w14:textId="77777777" w:rsidR="00A33ACD" w:rsidRPr="00AC745E" w:rsidRDefault="00A33ACD" w:rsidP="008F3619">
            <w:pPr>
              <w:rPr>
                <w:sz w:val="20"/>
                <w:szCs w:val="20"/>
              </w:rPr>
            </w:pPr>
            <w:r w:rsidRPr="00AC745E">
              <w:rPr>
                <w:sz w:val="20"/>
                <w:szCs w:val="20"/>
              </w:rPr>
              <w:t>Klasa 1, me efikasitet of 7.0 m</w:t>
            </w:r>
            <w:r w:rsidRPr="00AC745E">
              <w:rPr>
                <w:sz w:val="20"/>
                <w:szCs w:val="20"/>
                <w:vertAlign w:val="superscript"/>
              </w:rPr>
              <w:t>2</w:t>
            </w:r>
            <w:r w:rsidRPr="00AC745E">
              <w:rPr>
                <w:sz w:val="20"/>
                <w:szCs w:val="20"/>
              </w:rPr>
              <w:t>/l</w:t>
            </w:r>
          </w:p>
        </w:tc>
      </w:tr>
      <w:tr w:rsidR="00A33ACD" w:rsidRPr="00AC745E" w14:paraId="0446E9E3" w14:textId="77777777" w:rsidTr="008F3619">
        <w:trPr>
          <w:trHeight w:val="340"/>
        </w:trPr>
        <w:tc>
          <w:tcPr>
            <w:tcW w:w="3256" w:type="dxa"/>
            <w:vMerge/>
            <w:vAlign w:val="center"/>
          </w:tcPr>
          <w:p w14:paraId="679C24B8" w14:textId="77777777" w:rsidR="00A33ACD" w:rsidRPr="00AC745E" w:rsidRDefault="00A33ACD" w:rsidP="008F3619">
            <w:pPr>
              <w:rPr>
                <w:sz w:val="20"/>
                <w:szCs w:val="20"/>
              </w:rPr>
            </w:pPr>
          </w:p>
        </w:tc>
        <w:tc>
          <w:tcPr>
            <w:tcW w:w="2693" w:type="dxa"/>
            <w:vAlign w:val="center"/>
          </w:tcPr>
          <w:p w14:paraId="6C39A6BE" w14:textId="77777777" w:rsidR="00A33ACD" w:rsidRPr="00AC745E" w:rsidRDefault="00A33ACD" w:rsidP="008F3619">
            <w:pPr>
              <w:rPr>
                <w:sz w:val="20"/>
                <w:szCs w:val="20"/>
              </w:rPr>
            </w:pPr>
            <w:r w:rsidRPr="00AC745E">
              <w:rPr>
                <w:sz w:val="20"/>
                <w:szCs w:val="20"/>
              </w:rPr>
              <w:t>Pamja</w:t>
            </w:r>
          </w:p>
        </w:tc>
        <w:tc>
          <w:tcPr>
            <w:tcW w:w="3067" w:type="dxa"/>
            <w:vAlign w:val="center"/>
          </w:tcPr>
          <w:p w14:paraId="7ABEC98C" w14:textId="77777777" w:rsidR="00A33ACD" w:rsidRPr="00AC745E" w:rsidRDefault="00A33ACD" w:rsidP="008F3619">
            <w:pPr>
              <w:rPr>
                <w:sz w:val="20"/>
                <w:szCs w:val="20"/>
              </w:rPr>
            </w:pPr>
            <w:r w:rsidRPr="00AC745E">
              <w:rPr>
                <w:sz w:val="20"/>
                <w:szCs w:val="20"/>
              </w:rPr>
              <w:t>Gjysmë mat</w:t>
            </w:r>
          </w:p>
        </w:tc>
      </w:tr>
      <w:tr w:rsidR="00A33ACD" w:rsidRPr="00AC745E" w14:paraId="62691EC0" w14:textId="77777777" w:rsidTr="008F3619">
        <w:trPr>
          <w:trHeight w:val="340"/>
        </w:trPr>
        <w:tc>
          <w:tcPr>
            <w:tcW w:w="3256" w:type="dxa"/>
            <w:vMerge w:val="restart"/>
            <w:vAlign w:val="center"/>
          </w:tcPr>
          <w:p w14:paraId="2F875DD7" w14:textId="77777777" w:rsidR="00A33ACD" w:rsidRPr="00AC745E" w:rsidRDefault="00A33ACD" w:rsidP="008F3619">
            <w:pPr>
              <w:rPr>
                <w:sz w:val="20"/>
                <w:szCs w:val="20"/>
                <w:lang w:bidi="ar-AE"/>
              </w:rPr>
            </w:pPr>
            <w:r w:rsidRPr="00AC745E">
              <w:rPr>
                <w:b/>
                <w:bCs/>
                <w:sz w:val="20"/>
                <w:szCs w:val="20"/>
                <w:lang w:bidi="ar-AE"/>
              </w:rPr>
              <w:t>Përshkueshmëria e avullit</w:t>
            </w:r>
            <w:r w:rsidRPr="00AC745E">
              <w:rPr>
                <w:sz w:val="20"/>
                <w:szCs w:val="20"/>
                <w:lang w:bidi="ar-AE"/>
              </w:rPr>
              <w:t xml:space="preserve"> </w:t>
            </w:r>
          </w:p>
          <w:p w14:paraId="7727D9AB" w14:textId="77777777" w:rsidR="00A33ACD" w:rsidRPr="00AC745E" w:rsidRDefault="00A33ACD" w:rsidP="008F3619">
            <w:pPr>
              <w:rPr>
                <w:b/>
                <w:bCs/>
                <w:sz w:val="20"/>
                <w:szCs w:val="20"/>
              </w:rPr>
            </w:pPr>
            <w:r w:rsidRPr="00AC745E">
              <w:rPr>
                <w:b/>
                <w:bCs/>
                <w:sz w:val="20"/>
                <w:szCs w:val="20"/>
              </w:rPr>
              <w:t>EN ISO 7783-2</w:t>
            </w:r>
          </w:p>
        </w:tc>
        <w:tc>
          <w:tcPr>
            <w:tcW w:w="2693" w:type="dxa"/>
            <w:vAlign w:val="center"/>
          </w:tcPr>
          <w:p w14:paraId="4ED669C9" w14:textId="77777777" w:rsidR="00A33ACD" w:rsidRPr="00AC745E" w:rsidRDefault="00A33ACD" w:rsidP="008F3619">
            <w:pPr>
              <w:rPr>
                <w:sz w:val="20"/>
                <w:szCs w:val="20"/>
              </w:rPr>
            </w:pPr>
            <w:r w:rsidRPr="00AC745E">
              <w:rPr>
                <w:sz w:val="20"/>
                <w:szCs w:val="20"/>
              </w:rPr>
              <w:t xml:space="preserve">Koeficienti </w:t>
            </w:r>
            <w:r w:rsidRPr="00AC745E">
              <w:rPr>
                <w:rFonts w:eastAsia="Calibri" w:cs="Calibri"/>
                <w:sz w:val="20"/>
                <w:szCs w:val="20"/>
              </w:rPr>
              <w:t>µ (-)</w:t>
            </w:r>
          </w:p>
        </w:tc>
        <w:tc>
          <w:tcPr>
            <w:tcW w:w="3067" w:type="dxa"/>
            <w:vAlign w:val="center"/>
          </w:tcPr>
          <w:p w14:paraId="12A516D2" w14:textId="77777777" w:rsidR="00A33ACD" w:rsidRPr="00AC745E" w:rsidRDefault="00A33ACD" w:rsidP="008F3619">
            <w:pPr>
              <w:rPr>
                <w:sz w:val="20"/>
                <w:szCs w:val="20"/>
              </w:rPr>
            </w:pPr>
            <w:r w:rsidRPr="00AC745E">
              <w:rPr>
                <w:sz w:val="20"/>
                <w:szCs w:val="20"/>
              </w:rPr>
              <w:t>&lt; 3000</w:t>
            </w:r>
          </w:p>
        </w:tc>
      </w:tr>
      <w:tr w:rsidR="00A33ACD" w:rsidRPr="00AC745E" w14:paraId="246FF7FF" w14:textId="77777777" w:rsidTr="008F3619">
        <w:trPr>
          <w:trHeight w:val="340"/>
        </w:trPr>
        <w:tc>
          <w:tcPr>
            <w:tcW w:w="3256" w:type="dxa"/>
            <w:vMerge/>
            <w:vAlign w:val="center"/>
          </w:tcPr>
          <w:p w14:paraId="75CD88E2" w14:textId="77777777" w:rsidR="00A33ACD" w:rsidRPr="00AC745E" w:rsidRDefault="00A33ACD" w:rsidP="008F3619">
            <w:pPr>
              <w:rPr>
                <w:sz w:val="20"/>
                <w:szCs w:val="20"/>
              </w:rPr>
            </w:pPr>
          </w:p>
        </w:tc>
        <w:tc>
          <w:tcPr>
            <w:tcW w:w="2693" w:type="dxa"/>
            <w:vAlign w:val="center"/>
          </w:tcPr>
          <w:p w14:paraId="69093DD6" w14:textId="77777777" w:rsidR="00A33ACD" w:rsidRPr="00AC745E" w:rsidRDefault="00A33ACD" w:rsidP="008F3619">
            <w:pPr>
              <w:rPr>
                <w:sz w:val="20"/>
                <w:szCs w:val="20"/>
              </w:rPr>
            </w:pPr>
            <w:r w:rsidRPr="00AC745E">
              <w:rPr>
                <w:sz w:val="20"/>
                <w:szCs w:val="20"/>
              </w:rPr>
              <w:t xml:space="preserve">Sd vlera d=1000 </w:t>
            </w:r>
            <w:r w:rsidRPr="00AC745E">
              <w:rPr>
                <w:rFonts w:eastAsia="Calibri" w:cs="Calibri"/>
                <w:sz w:val="20"/>
                <w:szCs w:val="20"/>
              </w:rPr>
              <w:t>µm</w:t>
            </w:r>
          </w:p>
        </w:tc>
        <w:tc>
          <w:tcPr>
            <w:tcW w:w="3067" w:type="dxa"/>
            <w:vAlign w:val="center"/>
          </w:tcPr>
          <w:p w14:paraId="22961EC6" w14:textId="77777777" w:rsidR="00A33ACD" w:rsidRPr="00AC745E" w:rsidRDefault="00A33ACD" w:rsidP="008F3619">
            <w:pPr>
              <w:rPr>
                <w:sz w:val="20"/>
                <w:szCs w:val="20"/>
              </w:rPr>
            </w:pPr>
            <w:r w:rsidRPr="00AC745E">
              <w:rPr>
                <w:sz w:val="20"/>
                <w:szCs w:val="20"/>
              </w:rPr>
              <w:t>&lt; 0.30</w:t>
            </w:r>
          </w:p>
          <w:p w14:paraId="74275836" w14:textId="77777777" w:rsidR="00A33ACD" w:rsidRPr="00AC745E" w:rsidRDefault="00A33ACD" w:rsidP="008F3619">
            <w:pPr>
              <w:rPr>
                <w:sz w:val="20"/>
                <w:szCs w:val="20"/>
              </w:rPr>
            </w:pPr>
            <w:r w:rsidRPr="00AC745E">
              <w:rPr>
                <w:sz w:val="20"/>
                <w:szCs w:val="20"/>
              </w:rPr>
              <w:t>Klasa II</w:t>
            </w:r>
            <w:r w:rsidRPr="00AC745E">
              <w:rPr>
                <w:sz w:val="18"/>
                <w:szCs w:val="18"/>
              </w:rPr>
              <w:t xml:space="preserve"> (</w:t>
            </w:r>
            <w:r w:rsidRPr="00AC745E">
              <w:rPr>
                <w:sz w:val="20"/>
                <w:szCs w:val="20"/>
                <w:lang w:bidi="ar-AE"/>
              </w:rPr>
              <w:t>përshkueshmëri mesatare të avullit të ujit)</w:t>
            </w:r>
          </w:p>
        </w:tc>
      </w:tr>
      <w:tr w:rsidR="00A33ACD" w:rsidRPr="00AC745E" w14:paraId="50EF8001" w14:textId="77777777" w:rsidTr="008F3619">
        <w:trPr>
          <w:trHeight w:val="340"/>
        </w:trPr>
        <w:tc>
          <w:tcPr>
            <w:tcW w:w="3256" w:type="dxa"/>
            <w:vAlign w:val="center"/>
          </w:tcPr>
          <w:p w14:paraId="7689A629" w14:textId="77777777" w:rsidR="00A33ACD" w:rsidRPr="00AC745E" w:rsidRDefault="00A33ACD" w:rsidP="008F3619">
            <w:pPr>
              <w:rPr>
                <w:sz w:val="20"/>
                <w:szCs w:val="20"/>
              </w:rPr>
            </w:pPr>
          </w:p>
        </w:tc>
        <w:tc>
          <w:tcPr>
            <w:tcW w:w="2693" w:type="dxa"/>
            <w:vAlign w:val="center"/>
          </w:tcPr>
          <w:p w14:paraId="19B85966" w14:textId="77777777" w:rsidR="00A33ACD" w:rsidRPr="00AC745E" w:rsidRDefault="00A33ACD" w:rsidP="008F3619">
            <w:pPr>
              <w:rPr>
                <w:sz w:val="20"/>
                <w:szCs w:val="20"/>
              </w:rPr>
            </w:pPr>
            <w:r w:rsidRPr="00AC745E">
              <w:rPr>
                <w:sz w:val="20"/>
                <w:szCs w:val="20"/>
              </w:rPr>
              <w:t>Lidhja në suvatim standard gëlqere-çimento</w:t>
            </w:r>
          </w:p>
        </w:tc>
        <w:tc>
          <w:tcPr>
            <w:tcW w:w="3067" w:type="dxa"/>
            <w:vAlign w:val="center"/>
          </w:tcPr>
          <w:p w14:paraId="504A641D" w14:textId="77777777" w:rsidR="00A33ACD" w:rsidRPr="00AC745E" w:rsidRDefault="00A33ACD" w:rsidP="008F3619">
            <w:pPr>
              <w:rPr>
                <w:sz w:val="20"/>
                <w:szCs w:val="20"/>
              </w:rPr>
            </w:pPr>
            <w:r w:rsidRPr="00AC745E">
              <w:rPr>
                <w:sz w:val="20"/>
                <w:szCs w:val="20"/>
              </w:rPr>
              <w:t>&gt;0.5</w:t>
            </w:r>
          </w:p>
        </w:tc>
      </w:tr>
    </w:tbl>
    <w:p w14:paraId="33F853C0" w14:textId="067E8FD6" w:rsidR="009E7899" w:rsidRPr="00172E39" w:rsidRDefault="009E7899" w:rsidP="00172E39">
      <w:pPr>
        <w:pStyle w:val="Caption"/>
        <w:jc w:val="center"/>
        <w:rPr>
          <w:rFonts w:asciiTheme="majorHAnsi" w:hAnsiTheme="majorHAnsi" w:cstheme="majorHAnsi"/>
          <w:color w:val="auto"/>
        </w:rPr>
      </w:pPr>
      <w:bookmarkStart w:id="402" w:name="_Toc164849866"/>
      <w:bookmarkStart w:id="403" w:name="_Toc145342099"/>
      <w:r w:rsidRPr="00AC339B">
        <w:rPr>
          <w:color w:val="auto"/>
        </w:rPr>
        <w:t xml:space="preserve">Tabela  </w:t>
      </w:r>
      <w:r w:rsidRPr="00AC339B">
        <w:rPr>
          <w:color w:val="auto"/>
        </w:rPr>
        <w:fldChar w:fldCharType="begin"/>
      </w:r>
      <w:r w:rsidRPr="00AC339B">
        <w:rPr>
          <w:color w:val="auto"/>
        </w:rPr>
        <w:instrText xml:space="preserve"> SEQ Tabela_ \* ARABIC </w:instrText>
      </w:r>
      <w:r w:rsidRPr="00AC339B">
        <w:rPr>
          <w:color w:val="auto"/>
        </w:rPr>
        <w:fldChar w:fldCharType="separate"/>
      </w:r>
      <w:r w:rsidR="00FC5E87">
        <w:rPr>
          <w:noProof/>
          <w:color w:val="auto"/>
        </w:rPr>
        <w:t>18</w:t>
      </w:r>
      <w:r w:rsidRPr="00AC339B">
        <w:rPr>
          <w:color w:val="auto"/>
        </w:rPr>
        <w:fldChar w:fldCharType="end"/>
      </w:r>
      <w:r w:rsidRPr="00AC339B">
        <w:rPr>
          <w:color w:val="auto"/>
        </w:rPr>
        <w:t xml:space="preserve"> – </w:t>
      </w:r>
      <w:r w:rsidRPr="00AB3192">
        <w:rPr>
          <w:color w:val="auto"/>
        </w:rPr>
        <w:t>Te dhenat teknike te ngjyres per ngjyrosjen e mureve te korridorit</w:t>
      </w:r>
      <w:bookmarkEnd w:id="402"/>
    </w:p>
    <w:p w14:paraId="5916C6B6" w14:textId="45AFF376" w:rsidR="00493B5F" w:rsidRPr="009E7899" w:rsidRDefault="008F60BE" w:rsidP="00327A13">
      <w:pPr>
        <w:pStyle w:val="Heading1"/>
        <w:numPr>
          <w:ilvl w:val="0"/>
          <w:numId w:val="0"/>
        </w:numPr>
        <w:ind w:left="1980"/>
      </w:pPr>
      <w:bookmarkStart w:id="404" w:name="_Toc165040308"/>
      <w:bookmarkEnd w:id="403"/>
      <w:r>
        <w:t>1.1</w:t>
      </w:r>
      <w:r w:rsidR="005C19B5">
        <w:t>1</w:t>
      </w:r>
      <w:r>
        <w:t xml:space="preserve"> </w:t>
      </w:r>
      <w:r w:rsidR="00493B5F" w:rsidRPr="00077616">
        <w:t xml:space="preserve">Punet </w:t>
      </w:r>
      <w:r w:rsidR="00493B5F">
        <w:t>tjera</w:t>
      </w:r>
      <w:bookmarkEnd w:id="404"/>
    </w:p>
    <w:p w14:paraId="578BF3F2" w14:textId="77777777" w:rsidR="00B2691A" w:rsidRPr="00B2691A" w:rsidRDefault="00B2691A" w:rsidP="009D4B8B">
      <w:pPr>
        <w:pStyle w:val="ListParagraph"/>
        <w:keepNext/>
        <w:keepLines/>
        <w:numPr>
          <w:ilvl w:val="1"/>
          <w:numId w:val="56"/>
        </w:numPr>
        <w:tabs>
          <w:tab w:val="left" w:pos="994"/>
        </w:tabs>
        <w:spacing w:before="360" w:after="120" w:line="276" w:lineRule="auto"/>
        <w:contextualSpacing w:val="0"/>
        <w:outlineLvl w:val="1"/>
        <w:rPr>
          <w:rFonts w:ascii="Calibri" w:hAnsi="Calibri" w:cs="Arial"/>
          <w:b/>
          <w:vanish/>
          <w:szCs w:val="32"/>
        </w:rPr>
      </w:pPr>
      <w:bookmarkStart w:id="405" w:name="_Toc145682128"/>
      <w:bookmarkStart w:id="406" w:name="_Toc145682322"/>
      <w:bookmarkStart w:id="407" w:name="_Toc146533345"/>
      <w:bookmarkStart w:id="408" w:name="_Toc146533444"/>
      <w:bookmarkStart w:id="409" w:name="_Toc146634076"/>
      <w:bookmarkStart w:id="410" w:name="_Toc148183661"/>
      <w:bookmarkStart w:id="411" w:name="_Toc149058625"/>
      <w:bookmarkStart w:id="412" w:name="_Toc149554360"/>
      <w:bookmarkStart w:id="413" w:name="_Toc150158729"/>
      <w:bookmarkStart w:id="414" w:name="_Toc150172589"/>
      <w:bookmarkStart w:id="415" w:name="_Toc150529626"/>
      <w:bookmarkStart w:id="416" w:name="_Toc150529725"/>
      <w:bookmarkStart w:id="417" w:name="_Toc160178728"/>
      <w:bookmarkStart w:id="418" w:name="_Toc160178847"/>
      <w:bookmarkStart w:id="419" w:name="_Toc160178966"/>
      <w:bookmarkStart w:id="420" w:name="_Toc160179048"/>
      <w:bookmarkStart w:id="421" w:name="_Toc160180453"/>
      <w:bookmarkStart w:id="422" w:name="_Toc160180534"/>
      <w:bookmarkStart w:id="423" w:name="_Toc160196158"/>
      <w:bookmarkStart w:id="424" w:name="_Toc160200666"/>
      <w:bookmarkStart w:id="425" w:name="_Toc160200779"/>
      <w:bookmarkStart w:id="426" w:name="_Toc160200892"/>
      <w:bookmarkStart w:id="427" w:name="_Toc160203528"/>
      <w:bookmarkStart w:id="428" w:name="_Toc160203608"/>
      <w:bookmarkStart w:id="429" w:name="_Toc160269173"/>
      <w:bookmarkStart w:id="430" w:name="_Toc160269252"/>
      <w:bookmarkStart w:id="431" w:name="_Toc160451852"/>
      <w:bookmarkStart w:id="432" w:name="_Toc160624899"/>
      <w:bookmarkStart w:id="433" w:name="_Toc160624978"/>
      <w:bookmarkStart w:id="434" w:name="_Toc160635684"/>
      <w:bookmarkStart w:id="435" w:name="_Toc160804213"/>
      <w:bookmarkStart w:id="436" w:name="_Toc160805802"/>
      <w:bookmarkStart w:id="437" w:name="_Toc160805967"/>
      <w:bookmarkStart w:id="438" w:name="_Toc160808623"/>
      <w:bookmarkStart w:id="439" w:name="_Toc160808786"/>
      <w:bookmarkStart w:id="440" w:name="_Toc160813566"/>
      <w:bookmarkStart w:id="441" w:name="_Toc160813688"/>
      <w:bookmarkStart w:id="442" w:name="_Toc160813856"/>
      <w:bookmarkStart w:id="443" w:name="_Toc161050966"/>
      <w:bookmarkStart w:id="444" w:name="_Toc161051210"/>
      <w:bookmarkStart w:id="445" w:name="_Toc161051339"/>
      <w:bookmarkStart w:id="446" w:name="_Toc164958467"/>
      <w:bookmarkStart w:id="447" w:name="_Toc165037421"/>
      <w:bookmarkStart w:id="448" w:name="_Toc165040309"/>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5076598C" w14:textId="664FD7B1" w:rsidR="00493B5F" w:rsidRPr="00077616" w:rsidRDefault="00093414" w:rsidP="00197F87">
      <w:pPr>
        <w:pStyle w:val="Heading2"/>
      </w:pPr>
      <w:bookmarkStart w:id="449" w:name="_Toc165040310"/>
      <w:r>
        <w:t>1.1</w:t>
      </w:r>
      <w:r w:rsidR="005C19B5">
        <w:t>1</w:t>
      </w:r>
      <w:r>
        <w:t xml:space="preserve">.1 </w:t>
      </w:r>
      <w:r w:rsidR="00493B5F">
        <w:t>Trotuari perreth objektit</w:t>
      </w:r>
      <w:bookmarkEnd w:id="449"/>
    </w:p>
    <w:p w14:paraId="41F31EE2" w14:textId="1187096E" w:rsidR="00763063" w:rsidRDefault="007D40DA" w:rsidP="00AC339B">
      <w:pPr>
        <w:jc w:val="both"/>
        <w:rPr>
          <w:rFonts w:asciiTheme="majorHAnsi" w:hAnsiTheme="majorHAnsi" w:cstheme="majorHAnsi"/>
        </w:rPr>
      </w:pPr>
      <w:bookmarkStart w:id="450" w:name="_Hlk149039642"/>
      <w:r w:rsidRPr="00077616">
        <w:rPr>
          <w:rFonts w:asciiTheme="majorHAnsi" w:hAnsiTheme="majorHAnsi" w:cstheme="majorHAnsi"/>
        </w:rPr>
        <w:t>Pas perfundimit te izolimit te cokulles, hap</w:t>
      </w:r>
      <w:r>
        <w:rPr>
          <w:rFonts w:asciiTheme="majorHAnsi" w:hAnsiTheme="majorHAnsi" w:cstheme="majorHAnsi"/>
        </w:rPr>
        <w:t>e</w:t>
      </w:r>
      <w:r w:rsidRPr="00077616">
        <w:rPr>
          <w:rFonts w:asciiTheme="majorHAnsi" w:hAnsiTheme="majorHAnsi" w:cstheme="majorHAnsi"/>
        </w:rPr>
        <w:t>sira e germuar duhet te mbushet me material te pershtatshem per mbushje duke bere ngjeshjen adekuate ne shtresa, te vendoset shtresa e zhavorit t</w:t>
      </w:r>
      <w:r>
        <w:rPr>
          <w:rFonts w:asciiTheme="majorHAnsi" w:hAnsiTheme="majorHAnsi" w:cstheme="majorHAnsi"/>
        </w:rPr>
        <w:t>=</w:t>
      </w:r>
      <w:r w:rsidRPr="00077616">
        <w:rPr>
          <w:rFonts w:asciiTheme="majorHAnsi" w:hAnsiTheme="majorHAnsi" w:cstheme="majorHAnsi"/>
        </w:rPr>
        <w:t xml:space="preserve">15cm dhe shtresa perfundimtare </w:t>
      </w:r>
      <w:r w:rsidRPr="0077708A">
        <w:rPr>
          <w:rFonts w:asciiTheme="majorHAnsi" w:hAnsiTheme="majorHAnsi" w:cstheme="majorHAnsi"/>
        </w:rPr>
        <w:t>me Beton C 25 te perforcuar me rrjete Armature Ø10mm -15x15cm</w:t>
      </w:r>
      <w:r w:rsidRPr="00077616">
        <w:rPr>
          <w:rFonts w:asciiTheme="majorHAnsi" w:hAnsiTheme="majorHAnsi" w:cstheme="majorHAnsi"/>
        </w:rPr>
        <w:t>.</w:t>
      </w:r>
      <w:r w:rsidRPr="007515EA">
        <w:rPr>
          <w:rFonts w:asciiTheme="majorHAnsi" w:hAnsiTheme="majorHAnsi" w:cstheme="majorHAnsi"/>
        </w:rPr>
        <w:t xml:space="preserve"> </w:t>
      </w:r>
      <w:r w:rsidRPr="00B053FD">
        <w:rPr>
          <w:rFonts w:asciiTheme="majorHAnsi" w:hAnsiTheme="majorHAnsi" w:cstheme="majorHAnsi"/>
        </w:rPr>
        <w:t>Shtresa perfundimtare e betonit vendoset pergjate konturave te gjithe objektit me gjeresi 1</w:t>
      </w:r>
      <w:r>
        <w:rPr>
          <w:rFonts w:asciiTheme="majorHAnsi" w:hAnsiTheme="majorHAnsi" w:cstheme="majorHAnsi"/>
        </w:rPr>
        <w:t>5</w:t>
      </w:r>
      <w:r w:rsidRPr="00B053FD">
        <w:rPr>
          <w:rFonts w:asciiTheme="majorHAnsi" w:hAnsiTheme="majorHAnsi" w:cstheme="majorHAnsi"/>
        </w:rPr>
        <w:t>0cm</w:t>
      </w:r>
      <w:r>
        <w:rPr>
          <w:rFonts w:asciiTheme="majorHAnsi" w:hAnsiTheme="majorHAnsi" w:cstheme="majorHAnsi"/>
        </w:rPr>
        <w:t xml:space="preserve"> dhe trashesi 15cm</w:t>
      </w:r>
      <w:r w:rsidR="007515EA" w:rsidRPr="00B053FD">
        <w:rPr>
          <w:rFonts w:asciiTheme="majorHAnsi" w:hAnsiTheme="majorHAnsi" w:cstheme="majorHAnsi"/>
        </w:rPr>
        <w:t>.</w:t>
      </w:r>
      <w:bookmarkEnd w:id="450"/>
    </w:p>
    <w:p w14:paraId="3714C940" w14:textId="5F586192" w:rsidR="00493B5F" w:rsidRPr="00493B5F" w:rsidRDefault="005C19B5" w:rsidP="00197F87">
      <w:pPr>
        <w:pStyle w:val="Heading2"/>
        <w:rPr>
          <w:rFonts w:asciiTheme="majorHAnsi" w:hAnsiTheme="majorHAnsi" w:cstheme="majorHAnsi"/>
        </w:rPr>
      </w:pPr>
      <w:bookmarkStart w:id="451" w:name="_Toc165040311"/>
      <w:r>
        <w:t xml:space="preserve">1.11.2 </w:t>
      </w:r>
      <w:r w:rsidR="00493B5F">
        <w:t xml:space="preserve">Vendosja e </w:t>
      </w:r>
      <w:r w:rsidR="00A33ACD">
        <w:t xml:space="preserve">zhavorit </w:t>
      </w:r>
      <w:r w:rsidR="00493B5F">
        <w:t>drenazhues</w:t>
      </w:r>
      <w:bookmarkEnd w:id="451"/>
    </w:p>
    <w:p w14:paraId="36D2F4B4" w14:textId="71DFE11A" w:rsidR="0080248D" w:rsidRPr="0080248D" w:rsidRDefault="00A33ACD" w:rsidP="00DA1183">
      <w:pPr>
        <w:jc w:val="both"/>
        <w:rPr>
          <w:rFonts w:asciiTheme="majorHAnsi" w:hAnsiTheme="majorHAnsi" w:cstheme="majorHAnsi"/>
        </w:rPr>
      </w:pPr>
      <w:r w:rsidRPr="00493B5F">
        <w:t>Furnizimi me material dhe vendosja e zhavorit drenazhues 30-50 mm perreth mureve te coklles, në perimetrin e objektit në zonën e tubit të kullimit. Fraksioni duhet të jetë 30-50 mm dhe të vendoset në shtresa deri në nivelin e trotuarit. Zona e kullimit duhet të mbulohet me gjeotekstile në mënyrë që të parandalohet depërtimi i dheut rreth tubit të kullimit.</w:t>
      </w:r>
      <w:r w:rsidR="0080248D">
        <w:t xml:space="preserve"> </w:t>
      </w:r>
    </w:p>
    <w:p w14:paraId="7783EF2A" w14:textId="226B84F7" w:rsidR="0080248D" w:rsidRPr="00493B5F" w:rsidRDefault="005C19B5" w:rsidP="00197F87">
      <w:pPr>
        <w:pStyle w:val="Heading2"/>
        <w:rPr>
          <w:rFonts w:asciiTheme="majorHAnsi" w:hAnsiTheme="majorHAnsi" w:cstheme="majorHAnsi"/>
        </w:rPr>
      </w:pPr>
      <w:bookmarkStart w:id="452" w:name="_Toc165040312"/>
      <w:r>
        <w:t xml:space="preserve">1.11.3 </w:t>
      </w:r>
      <w:r w:rsidR="0080248D">
        <w:t>Germimi i dheut</w:t>
      </w:r>
      <w:bookmarkEnd w:id="452"/>
    </w:p>
    <w:p w14:paraId="15A8AF4A" w14:textId="77777777" w:rsidR="0080248D" w:rsidRPr="00B47657" w:rsidRDefault="0080248D" w:rsidP="0080248D">
      <w:pPr>
        <w:jc w:val="both"/>
        <w:rPr>
          <w:rFonts w:cs="Calibri"/>
        </w:rPr>
      </w:pPr>
      <w:bookmarkStart w:id="453" w:name="_Hlk148001069"/>
      <w:r w:rsidRPr="00B47657">
        <w:rPr>
          <w:rFonts w:cs="Calibri"/>
        </w:rPr>
        <w:t>Gërmimet masive të kategorisë III-V, në thellësi sipas përcaktimeve në projekt- deri në themele per vendosjen e hidroizolimit dhe termoizolimit rreth ndërtesës, duke llogaritur plotësisht gërmimet me të gjitha përmbajtjet dhe strukturat sipërfaqësore dhe nëntokësore që duhen zhvendosur, largimi i tepërt i dheut nga vendi, si dhe ruajtja e sasive të caktuara për mbushje dhe rimbushje. Materiali i gërmuar duhet të ruhet pjesërisht në vend për ripërdorim (sipas vlerësimeve në terren), dhe pjesa tjetër duhet të largohet ne deponine me te afert te autorizuar. Punimet kryhen sipas projektit dhe udhëzimeve nga mbikëqyrësi i punimeve.</w:t>
      </w:r>
      <w:r w:rsidRPr="00B47657">
        <w:t xml:space="preserve"> </w:t>
      </w:r>
      <w:r w:rsidRPr="00B47657">
        <w:rPr>
          <w:rFonts w:cs="Calibri"/>
        </w:rPr>
        <w:t xml:space="preserve">Sasia eshte e </w:t>
      </w:r>
      <w:r w:rsidRPr="00B47657">
        <w:rPr>
          <w:rFonts w:cs="Calibri"/>
          <w:b/>
          <w:bCs/>
        </w:rPr>
        <w:t>perafert</w:t>
      </w:r>
      <w:r w:rsidRPr="00B47657">
        <w:rPr>
          <w:rFonts w:cs="Calibri"/>
        </w:rPr>
        <w:t>,duhet te kontrollohet ne vend punishte.</w:t>
      </w:r>
    </w:p>
    <w:bookmarkEnd w:id="453"/>
    <w:p w14:paraId="27EC9AC7" w14:textId="77777777" w:rsidR="0080248D" w:rsidRPr="00A33ACD" w:rsidRDefault="0080248D" w:rsidP="00DA1183">
      <w:pPr>
        <w:jc w:val="both"/>
      </w:pPr>
    </w:p>
    <w:p w14:paraId="1BA123EC" w14:textId="2AC39AB4" w:rsidR="00493B5F" w:rsidRPr="00493B5F" w:rsidRDefault="00493B5F" w:rsidP="0044186C">
      <w:pPr>
        <w:pStyle w:val="Heading2"/>
        <w:numPr>
          <w:ilvl w:val="2"/>
          <w:numId w:val="57"/>
        </w:numPr>
        <w:rPr>
          <w:rFonts w:asciiTheme="majorHAnsi" w:hAnsiTheme="majorHAnsi" w:cstheme="majorHAnsi"/>
        </w:rPr>
      </w:pPr>
      <w:bookmarkStart w:id="454" w:name="_Toc165040313"/>
      <w:r>
        <w:lastRenderedPageBreak/>
        <w:t xml:space="preserve">Vendosja e </w:t>
      </w:r>
      <w:r w:rsidR="00A33ACD">
        <w:t>gypit</w:t>
      </w:r>
      <w:r>
        <w:t xml:space="preserve"> drenazhues</w:t>
      </w:r>
      <w:bookmarkEnd w:id="454"/>
    </w:p>
    <w:p w14:paraId="19A89B94" w14:textId="77777777" w:rsidR="00A33ACD" w:rsidRPr="00493B5F" w:rsidRDefault="00A33ACD" w:rsidP="00A33ACD">
      <w:pPr>
        <w:jc w:val="both"/>
        <w:rPr>
          <w:rFonts w:cs="Calibri"/>
        </w:rPr>
      </w:pPr>
      <w:r w:rsidRPr="00493B5F">
        <w:rPr>
          <w:rFonts w:cs="Calibri"/>
        </w:rPr>
        <w:t>Sistemi i drenazhimit duhet të punohet sipas detajeve të paraqitura në vizatime.</w:t>
      </w:r>
    </w:p>
    <w:p w14:paraId="74653A21" w14:textId="728D6067" w:rsidR="00A33ACD" w:rsidRDefault="00A33ACD" w:rsidP="00A33ACD">
      <w:pPr>
        <w:jc w:val="both"/>
        <w:rPr>
          <w:rFonts w:cs="Calibri"/>
        </w:rPr>
      </w:pPr>
      <w:r w:rsidRPr="00493B5F">
        <w:rPr>
          <w:rFonts w:cs="Calibri"/>
        </w:rPr>
        <w:t>Tubat duhet të jenë HDPE sipas standardit EN 12201-2; ISO 4427, i përforcuar me dy shtresa dhe i pajisur me vrima (55% e tubit të shpuar, ndërsa 45% e pa shpuar) për kullimin e ujërave nëntokësore dhe sipërfaqësore të derdhura në sistemin e drenazhimit. Duhet të rrethohet me material filtri gjeotekstili në mënyrë që të eliminohet përzierja e zhavorrit me materialin mbushës. Gjeotekstil 250gr/m</w:t>
      </w:r>
      <w:r w:rsidRPr="00493B5F">
        <w:rPr>
          <w:rFonts w:cs="Calibri"/>
          <w:vertAlign w:val="superscript"/>
        </w:rPr>
        <w:t>2</w:t>
      </w:r>
      <w:r w:rsidRPr="00493B5F">
        <w:rPr>
          <w:rFonts w:cs="Calibri"/>
        </w:rPr>
        <w:t xml:space="preserve"> ( </w:t>
      </w:r>
      <w:r w:rsidR="009A0A44">
        <w:rPr>
          <w:rFonts w:cs="Calibri"/>
        </w:rPr>
        <w:t>2</w:t>
      </w:r>
      <w:r w:rsidRPr="00493B5F">
        <w:rPr>
          <w:rFonts w:cs="Calibri"/>
        </w:rPr>
        <w:t>m2 gjeotekstil/ 1m' te gypit).</w:t>
      </w:r>
    </w:p>
    <w:p w14:paraId="04001554" w14:textId="77777777" w:rsidR="00862FD1" w:rsidRDefault="00862FD1" w:rsidP="00A33ACD">
      <w:pPr>
        <w:jc w:val="both"/>
        <w:rPr>
          <w:rFonts w:cs="Calibri"/>
        </w:rPr>
      </w:pPr>
    </w:p>
    <w:p w14:paraId="5AB87E75" w14:textId="77777777" w:rsidR="00862FD1" w:rsidRDefault="00862FD1" w:rsidP="00A33ACD">
      <w:pPr>
        <w:jc w:val="both"/>
        <w:rPr>
          <w:rFonts w:cs="Calibri"/>
        </w:rPr>
      </w:pPr>
    </w:p>
    <w:p w14:paraId="0A27D12E" w14:textId="77777777" w:rsidR="00862FD1" w:rsidRDefault="00862FD1" w:rsidP="00A33ACD">
      <w:pPr>
        <w:jc w:val="both"/>
        <w:rPr>
          <w:rFonts w:cs="Calibri"/>
        </w:rPr>
      </w:pPr>
    </w:p>
    <w:p w14:paraId="7CBBD0F9" w14:textId="718AF503" w:rsidR="000F0B3F" w:rsidRPr="00493B5F" w:rsidRDefault="000F0B3F" w:rsidP="000F0B3F">
      <w:pPr>
        <w:pStyle w:val="Heading2"/>
        <w:numPr>
          <w:ilvl w:val="2"/>
          <w:numId w:val="57"/>
        </w:numPr>
        <w:rPr>
          <w:rFonts w:asciiTheme="majorHAnsi" w:hAnsiTheme="majorHAnsi" w:cstheme="majorHAnsi"/>
        </w:rPr>
      </w:pPr>
      <w:bookmarkStart w:id="455" w:name="_Toc165040314"/>
      <w:r>
        <w:t>Pastrimi dhe ngjyrosja e gardhit te shkalleve</w:t>
      </w:r>
      <w:bookmarkEnd w:id="455"/>
    </w:p>
    <w:p w14:paraId="19A11B69" w14:textId="77777777" w:rsidR="000F0B3F" w:rsidRDefault="000F0B3F" w:rsidP="000F0B3F">
      <w:r>
        <w:t>Kangjellat dhe punime të tjera metalike janë të pambrojtura ndaj elementeve. Mirëmbajtja e rregullt dhe rilyerja e kangjellave është mbrojtja më e mirë kundër ndryshkut dhe përkeqësimit. Një shtresë e freskët bojë çdo disa vite do të zgjasë jetën e kangjellave metalike dhe do të shmangë riparimet ose zëvendësimet e kushtueshme.</w:t>
      </w:r>
    </w:p>
    <w:p w14:paraId="54A54224" w14:textId="77777777" w:rsidR="000F0B3F" w:rsidRDefault="000F0B3F" w:rsidP="000F0B3F"/>
    <w:p w14:paraId="62E7455A" w14:textId="77777777" w:rsidR="000F0B3F" w:rsidRPr="008B6CC5" w:rsidRDefault="000F0B3F" w:rsidP="00DF32F9">
      <w:pPr>
        <w:pStyle w:val="ListParagraph"/>
        <w:numPr>
          <w:ilvl w:val="0"/>
          <w:numId w:val="84"/>
        </w:numPr>
        <w:ind w:left="709" w:hanging="283"/>
        <w:rPr>
          <w:rFonts w:asciiTheme="majorHAnsi" w:hAnsiTheme="majorHAnsi" w:cstheme="majorHAnsi"/>
        </w:rPr>
      </w:pPr>
      <w:r w:rsidRPr="008B6CC5">
        <w:rPr>
          <w:rFonts w:asciiTheme="majorHAnsi" w:hAnsiTheme="majorHAnsi" w:cstheme="majorHAnsi"/>
        </w:rPr>
        <w:t>Pastrimi i siperfaqes</w:t>
      </w:r>
    </w:p>
    <w:p w14:paraId="5D5C8B93" w14:textId="77777777" w:rsidR="000F0B3F" w:rsidRDefault="000F0B3F" w:rsidP="000F0B3F">
      <w:r>
        <w:t>Është e rëndësishme që sipërfaqja të jetë sa më e pastër dhe e thatë që të jetë e mundur në mënyrë që të sigurohet që boja e re të ngjitet siç duhet. Kangjellat mund te pastrohen me produkte minerale (tretes te lengshem), të cilat do të ndihmojnë në heqjen e grimcave të vjetra të bojës.</w:t>
      </w:r>
    </w:p>
    <w:p w14:paraId="4263663C" w14:textId="77777777" w:rsidR="000F0B3F" w:rsidRDefault="000F0B3F" w:rsidP="000F0B3F">
      <w:r>
        <w:t>Pavarësisht se çfarë përdorni për të pastruar kangjellat tuaja, është e rëndësishme që të hiqen i gjithë pluhuri, vaji, yndyrat dhe mbeturinat. Shpëlajeni tërësisht me ujë të pastër dhe sigurohuni që të gjitha sipërfaqet të jenë tharë plotësisht përpara se të kaloni në hapin tjetër.</w:t>
      </w:r>
    </w:p>
    <w:p w14:paraId="7A55F1D9" w14:textId="77777777" w:rsidR="000F0B3F" w:rsidRDefault="000F0B3F" w:rsidP="000F0B3F"/>
    <w:p w14:paraId="4E2BFACE" w14:textId="77777777" w:rsidR="000F0B3F" w:rsidRPr="000F0B3F" w:rsidRDefault="000F0B3F" w:rsidP="00DF32F9">
      <w:pPr>
        <w:pStyle w:val="ListParagraph"/>
        <w:numPr>
          <w:ilvl w:val="0"/>
          <w:numId w:val="86"/>
        </w:numPr>
        <w:rPr>
          <w:rFonts w:asciiTheme="majorHAnsi" w:hAnsiTheme="majorHAnsi" w:cstheme="majorHAnsi"/>
        </w:rPr>
      </w:pPr>
      <w:r w:rsidRPr="000F0B3F">
        <w:rPr>
          <w:rFonts w:asciiTheme="majorHAnsi" w:hAnsiTheme="majorHAnsi" w:cstheme="majorHAnsi"/>
        </w:rPr>
        <w:t>Shtresa baze</w:t>
      </w:r>
    </w:p>
    <w:p w14:paraId="08419D1C" w14:textId="77777777" w:rsidR="000F0B3F" w:rsidRDefault="000F0B3F" w:rsidP="000F0B3F">
      <w:r>
        <w:t>Është e rëndësishme të aplikohet një shtrese baze per parandalim të ndryshkut të projektuar për sipërfaqet e jashtme. Shtresa bazer ndihmon që boja të ngjitet siç duhet, kështu që është e rëndësishme të zgjidhni një produkt me cilësi të lartë. Shtresa baze mund të aplikohet me furçë ose rul, megjithëse shumë mjeshtër preferojnë të përdorin një spërkatje pasi është më e lehtë të futet në çdo cep dhe çarje të kangjellave.</w:t>
      </w:r>
    </w:p>
    <w:p w14:paraId="583500B4" w14:textId="77777777" w:rsidR="000F0B3F" w:rsidRDefault="000F0B3F" w:rsidP="000F0B3F"/>
    <w:p w14:paraId="0468E8D0" w14:textId="77777777" w:rsidR="000F0B3F" w:rsidRPr="000F0B3F" w:rsidRDefault="000F0B3F" w:rsidP="00DF32F9">
      <w:pPr>
        <w:pStyle w:val="ListParagraph"/>
        <w:numPr>
          <w:ilvl w:val="0"/>
          <w:numId w:val="85"/>
        </w:numPr>
        <w:rPr>
          <w:rFonts w:asciiTheme="majorHAnsi" w:hAnsiTheme="majorHAnsi" w:cstheme="majorHAnsi"/>
        </w:rPr>
      </w:pPr>
      <w:r w:rsidRPr="000F0B3F">
        <w:rPr>
          <w:rFonts w:asciiTheme="majorHAnsi" w:hAnsiTheme="majorHAnsi" w:cstheme="majorHAnsi"/>
        </w:rPr>
        <w:t>Aplikimi i ngjyrës</w:t>
      </w:r>
    </w:p>
    <w:p w14:paraId="47B82ADC" w14:textId="77777777" w:rsidR="000F0B3F" w:rsidRDefault="000F0B3F" w:rsidP="000F0B3F">
      <w:r>
        <w:t>Zgjidhni një bojë të jashtme me cilësi të lartë që është e percaktuar për metal. Pasi shtresa baze të jetë tharë plotësisht, merrni një letër zmerile ose pëlhurë zmerile të cilësisë së mirë dhe jepini të gjithë sipërfaqes një fërkim të butë. Qëllimi nuk është heqja e primerit, por thjesht ashpersimi i lehtë i sipërfaqes. Pas kësaj, përdorni një leckë të pastër për të hequr pluhurin.</w:t>
      </w:r>
    </w:p>
    <w:p w14:paraId="7F5115B5" w14:textId="77777777" w:rsidR="000F0B3F" w:rsidRDefault="000F0B3F" w:rsidP="000F0B3F"/>
    <w:p w14:paraId="2F198C5D" w14:textId="3E63D3B1" w:rsidR="00862FD1" w:rsidRDefault="000F0B3F" w:rsidP="000F0B3F">
      <w:pPr>
        <w:jc w:val="both"/>
        <w:rPr>
          <w:rFonts w:cs="Calibri"/>
        </w:rPr>
      </w:pPr>
      <w:r>
        <w:lastRenderedPageBreak/>
        <w:t>Pas kesja mund te aplikohet ngjyra. Për rezultate më të mira, ndiqni me kujdes udhëzimet në enë dhe aplikoni një shtresë të dytë brenda rreth një ore nga aplikimi i shtresës së parë. Shtresa e parë mund të bëhet me gropa nëse e dyta aplikohet shumë shpejt. Dy shtresa të holla janë gjithmonë më të mira se një shtresë më e trashë.</w:t>
      </w:r>
    </w:p>
    <w:p w14:paraId="27299506" w14:textId="77777777" w:rsidR="00862FD1" w:rsidRDefault="00862FD1" w:rsidP="00A33ACD">
      <w:pPr>
        <w:jc w:val="both"/>
        <w:rPr>
          <w:rFonts w:cs="Calibri"/>
        </w:rPr>
      </w:pPr>
    </w:p>
    <w:p w14:paraId="20C08924" w14:textId="4ABBE1C9" w:rsidR="007D40DA" w:rsidRPr="00493B5F" w:rsidRDefault="007D40DA" w:rsidP="0044186C">
      <w:pPr>
        <w:pStyle w:val="Heading2"/>
        <w:numPr>
          <w:ilvl w:val="2"/>
          <w:numId w:val="57"/>
        </w:numPr>
        <w:rPr>
          <w:rFonts w:asciiTheme="majorHAnsi" w:hAnsiTheme="majorHAnsi" w:cstheme="majorHAnsi"/>
        </w:rPr>
      </w:pPr>
      <w:bookmarkStart w:id="456" w:name="_Toc82441234"/>
      <w:bookmarkStart w:id="457" w:name="_Hlk82598005"/>
      <w:bookmarkStart w:id="458" w:name="_Toc86845483"/>
      <w:bookmarkStart w:id="459" w:name="_Toc95917654"/>
      <w:bookmarkStart w:id="460" w:name="_Toc165040315"/>
      <w:r>
        <w:t>Suvatimi me kulir ne murin e cokulles</w:t>
      </w:r>
      <w:bookmarkEnd w:id="460"/>
    </w:p>
    <w:p w14:paraId="2D9DFB39" w14:textId="77777777" w:rsidR="007D40DA" w:rsidRPr="00077616" w:rsidRDefault="007D40DA" w:rsidP="007D40DA">
      <w:pPr>
        <w:jc w:val="both"/>
        <w:rPr>
          <w:rFonts w:asciiTheme="majorHAnsi" w:hAnsiTheme="majorHAnsi" w:cstheme="majorHAnsi"/>
        </w:rPr>
      </w:pPr>
      <w:commentRangeStart w:id="461"/>
      <w:r w:rsidRPr="00077616">
        <w:rPr>
          <w:rFonts w:asciiTheme="majorHAnsi" w:hAnsiTheme="majorHAnsi" w:cstheme="majorHAnsi"/>
        </w:rPr>
        <w:t>Kontraktuesi duhet te furnizoje te gjitha materialet e nevojshme per suvatim te coklles, ne lartesi te ndryshme, ne muret e fasades.</w:t>
      </w:r>
    </w:p>
    <w:p w14:paraId="20BB7654" w14:textId="77777777" w:rsidR="007D40DA" w:rsidRDefault="007D40DA" w:rsidP="007D40DA">
      <w:pPr>
        <w:jc w:val="both"/>
        <w:rPr>
          <w:rFonts w:asciiTheme="majorHAnsi" w:hAnsiTheme="majorHAnsi" w:cstheme="majorHAnsi"/>
        </w:rPr>
      </w:pPr>
      <w:r w:rsidRPr="00077616">
        <w:rPr>
          <w:rFonts w:asciiTheme="majorHAnsi" w:hAnsiTheme="majorHAnsi" w:cstheme="majorHAnsi"/>
        </w:rPr>
        <w:t xml:space="preserve">Ne llogaritje do te perfshihet dhe shtrese baze (primer), rrjete perforcuese dhe shtresa perfundimtare - (Suva perfunduar me llojin Terraplast Render, madhesia e grimcave; 1.5 - 1.8 mm sipas </w:t>
      </w:r>
      <w:r>
        <w:rPr>
          <w:rFonts w:asciiTheme="majorHAnsi" w:hAnsiTheme="majorHAnsi" w:cstheme="majorHAnsi"/>
        </w:rPr>
        <w:t>p</w:t>
      </w:r>
      <w:r w:rsidRPr="00077616">
        <w:rPr>
          <w:rFonts w:asciiTheme="majorHAnsi" w:hAnsiTheme="majorHAnsi" w:cstheme="majorHAnsi"/>
        </w:rPr>
        <w:t>rodhuesit, Specifikimit teknik dhe Projektin Kryesor. Terraplast eshte nje shtrese dekorative, e forte absolute brenda dhe jashte, veçanerisht per zonat me lageshti te madhe dhe perdoret si veshje rezistente ndaj motit per fasadat. Sistemi i veshjes siperfaqesore: Siperfaqet e zakonshme, te pastra, te qendrueshme, te thata dhe te qendrueshme jane te pershtatshme. Siperfaqja duhet te kontrollohet dhe te ngurtesohet me veshjen baze te çimentos.</w:t>
      </w:r>
      <w:commentRangeEnd w:id="461"/>
      <w:r>
        <w:rPr>
          <w:rStyle w:val="CommentReference"/>
          <w:lang w:eastAsia="sq-AL"/>
        </w:rPr>
        <w:commentReference w:id="461"/>
      </w:r>
    </w:p>
    <w:p w14:paraId="52B725F8" w14:textId="77777777" w:rsidR="007D40DA" w:rsidRPr="00077616" w:rsidRDefault="007D40DA" w:rsidP="007D40DA">
      <w:pPr>
        <w:jc w:val="both"/>
        <w:rPr>
          <w:rFonts w:asciiTheme="majorHAnsi" w:hAnsiTheme="majorHAnsi" w:cstheme="majorHAnsi"/>
        </w:rPr>
      </w:pPr>
    </w:p>
    <w:tbl>
      <w:tblPr>
        <w:tblStyle w:val="5"/>
        <w:tblW w:w="9434"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5080"/>
        <w:gridCol w:w="4354"/>
      </w:tblGrid>
      <w:tr w:rsidR="007D40DA" w:rsidRPr="00077616" w14:paraId="104CFE17" w14:textId="77777777" w:rsidTr="00A21B25">
        <w:trPr>
          <w:trHeight w:val="397"/>
        </w:trPr>
        <w:tc>
          <w:tcPr>
            <w:tcW w:w="5080" w:type="dxa"/>
            <w:vMerge w:val="restart"/>
            <w:shd w:val="clear" w:color="auto" w:fill="auto"/>
            <w:tcMar>
              <w:top w:w="100" w:type="dxa"/>
              <w:left w:w="100" w:type="dxa"/>
              <w:bottom w:w="100" w:type="dxa"/>
              <w:right w:w="100" w:type="dxa"/>
            </w:tcMar>
            <w:vAlign w:val="center"/>
          </w:tcPr>
          <w:p w14:paraId="57387070" w14:textId="77777777" w:rsidR="007D40DA" w:rsidRPr="00077616" w:rsidRDefault="007D40DA" w:rsidP="00A21B25">
            <w:pPr>
              <w:widowControl w:val="0"/>
              <w:spacing w:line="240" w:lineRule="auto"/>
              <w:jc w:val="center"/>
              <w:rPr>
                <w:rFonts w:asciiTheme="majorHAnsi" w:hAnsiTheme="majorHAnsi" w:cstheme="majorHAnsi"/>
              </w:rPr>
            </w:pPr>
            <w:r w:rsidRPr="00077616">
              <w:rPr>
                <w:rFonts w:asciiTheme="majorHAnsi" w:hAnsiTheme="majorHAnsi" w:cstheme="majorHAnsi"/>
                <w:noProof/>
              </w:rPr>
              <w:drawing>
                <wp:inline distT="0" distB="0" distL="0" distR="0" wp14:anchorId="4E60E9D7" wp14:editId="76F7C3AE">
                  <wp:extent cx="1962150" cy="1686359"/>
                  <wp:effectExtent l="0" t="0" r="0" b="9525"/>
                  <wp:docPr id="255409920" name="image6.jpg" descr="terra"/>
                  <wp:cNvGraphicFramePr/>
                  <a:graphic xmlns:a="http://schemas.openxmlformats.org/drawingml/2006/main">
                    <a:graphicData uri="http://schemas.openxmlformats.org/drawingml/2006/picture">
                      <pic:pic xmlns:pic="http://schemas.openxmlformats.org/drawingml/2006/picture">
                        <pic:nvPicPr>
                          <pic:cNvPr id="0" name="image6.jpg" descr="terra"/>
                          <pic:cNvPicPr preferRelativeResize="0"/>
                        </pic:nvPicPr>
                        <pic:blipFill>
                          <a:blip r:embed="rId46">
                            <a:extLst>
                              <a:ext uri="{28A0092B-C50C-407E-A947-70E740481C1C}">
                                <a14:useLocalDpi xmlns:a14="http://schemas.microsoft.com/office/drawing/2010/main" val="0"/>
                              </a:ext>
                            </a:extLst>
                          </a:blip>
                          <a:srcRect/>
                          <a:stretch>
                            <a:fillRect/>
                          </a:stretch>
                        </pic:blipFill>
                        <pic:spPr>
                          <a:xfrm>
                            <a:off x="0" y="0"/>
                            <a:ext cx="1970407" cy="1693456"/>
                          </a:xfrm>
                          <a:prstGeom prst="rect">
                            <a:avLst/>
                          </a:prstGeom>
                          <a:ln/>
                        </pic:spPr>
                      </pic:pic>
                    </a:graphicData>
                  </a:graphic>
                </wp:inline>
              </w:drawing>
            </w:r>
          </w:p>
        </w:tc>
        <w:tc>
          <w:tcPr>
            <w:tcW w:w="4354" w:type="dxa"/>
            <w:shd w:val="clear" w:color="auto" w:fill="auto"/>
            <w:tcMar>
              <w:top w:w="100" w:type="dxa"/>
              <w:left w:w="100" w:type="dxa"/>
              <w:bottom w:w="100" w:type="dxa"/>
              <w:right w:w="100" w:type="dxa"/>
            </w:tcMar>
          </w:tcPr>
          <w:p w14:paraId="2B3E4E42" w14:textId="77777777" w:rsidR="007D40DA" w:rsidRPr="00506966" w:rsidRDefault="007D40DA" w:rsidP="00A21B25">
            <w:pPr>
              <w:numPr>
                <w:ilvl w:val="0"/>
                <w:numId w:val="5"/>
              </w:numPr>
              <w:spacing w:after="0"/>
              <w:ind w:left="0"/>
              <w:jc w:val="both"/>
              <w:rPr>
                <w:rFonts w:asciiTheme="majorHAnsi" w:hAnsiTheme="majorHAnsi" w:cstheme="majorHAnsi"/>
                <w:b/>
                <w:sz w:val="20"/>
                <w:szCs w:val="20"/>
              </w:rPr>
            </w:pPr>
            <w:r w:rsidRPr="00506966">
              <w:rPr>
                <w:rFonts w:asciiTheme="majorHAnsi" w:hAnsiTheme="majorHAnsi" w:cstheme="majorHAnsi"/>
                <w:b/>
                <w:sz w:val="20"/>
                <w:szCs w:val="20"/>
              </w:rPr>
              <w:t>Specifikat:</w:t>
            </w:r>
          </w:p>
        </w:tc>
      </w:tr>
      <w:tr w:rsidR="007D40DA" w:rsidRPr="00077616" w14:paraId="3F19D4F5" w14:textId="77777777" w:rsidTr="00A21B25">
        <w:trPr>
          <w:trHeight w:val="429"/>
        </w:trPr>
        <w:tc>
          <w:tcPr>
            <w:tcW w:w="5080" w:type="dxa"/>
            <w:vMerge/>
            <w:shd w:val="clear" w:color="auto" w:fill="auto"/>
            <w:tcMar>
              <w:top w:w="100" w:type="dxa"/>
              <w:left w:w="100" w:type="dxa"/>
              <w:bottom w:w="100" w:type="dxa"/>
              <w:right w:w="100" w:type="dxa"/>
            </w:tcMar>
          </w:tcPr>
          <w:p w14:paraId="74BC7019" w14:textId="77777777" w:rsidR="007D40DA" w:rsidRPr="00077616" w:rsidRDefault="007D40DA" w:rsidP="00A21B25">
            <w:pPr>
              <w:widowControl w:val="0"/>
              <w:spacing w:line="240" w:lineRule="auto"/>
              <w:jc w:val="both"/>
              <w:rPr>
                <w:rFonts w:asciiTheme="majorHAnsi" w:hAnsiTheme="majorHAnsi" w:cstheme="majorHAnsi"/>
              </w:rPr>
            </w:pPr>
          </w:p>
        </w:tc>
        <w:tc>
          <w:tcPr>
            <w:tcW w:w="4354" w:type="dxa"/>
            <w:vMerge w:val="restart"/>
            <w:shd w:val="clear" w:color="auto" w:fill="auto"/>
            <w:tcMar>
              <w:top w:w="100" w:type="dxa"/>
              <w:left w:w="100" w:type="dxa"/>
              <w:bottom w:w="100" w:type="dxa"/>
              <w:right w:w="100" w:type="dxa"/>
            </w:tcMar>
          </w:tcPr>
          <w:p w14:paraId="7C2574AD" w14:textId="77777777" w:rsidR="007D40DA" w:rsidRPr="00506966" w:rsidRDefault="007D40DA" w:rsidP="00A21B25">
            <w:pPr>
              <w:rPr>
                <w:rFonts w:asciiTheme="majorHAnsi" w:hAnsiTheme="majorHAnsi" w:cstheme="majorHAnsi"/>
                <w:b/>
                <w:sz w:val="20"/>
                <w:szCs w:val="20"/>
              </w:rPr>
            </w:pPr>
            <w:r w:rsidRPr="00506966">
              <w:rPr>
                <w:rFonts w:asciiTheme="majorHAnsi" w:hAnsiTheme="majorHAnsi" w:cstheme="majorHAnsi"/>
                <w:b/>
                <w:sz w:val="20"/>
                <w:szCs w:val="20"/>
              </w:rPr>
              <w:t>Madhesia e partikulave (mm): 1.5 - 1.8 mm</w:t>
            </w:r>
          </w:p>
          <w:p w14:paraId="43FA0BF4" w14:textId="77777777" w:rsidR="007D40DA" w:rsidRPr="00386184" w:rsidRDefault="007D40DA" w:rsidP="00A21B25">
            <w:pPr>
              <w:rPr>
                <w:rFonts w:asciiTheme="majorHAnsi" w:hAnsiTheme="majorHAnsi" w:cstheme="majorHAnsi"/>
                <w:bCs/>
                <w:sz w:val="20"/>
                <w:szCs w:val="20"/>
              </w:rPr>
            </w:pPr>
            <w:r w:rsidRPr="00386184">
              <w:rPr>
                <w:rFonts w:asciiTheme="majorHAnsi" w:hAnsiTheme="majorHAnsi" w:cstheme="majorHAnsi"/>
                <w:b/>
                <w:sz w:val="20"/>
                <w:szCs w:val="20"/>
              </w:rPr>
              <w:t>Perdorimi:</w:t>
            </w:r>
            <w:r w:rsidRPr="00386184">
              <w:rPr>
                <w:rFonts w:asciiTheme="majorHAnsi" w:hAnsiTheme="majorHAnsi" w:cstheme="majorHAnsi"/>
                <w:bCs/>
                <w:sz w:val="20"/>
                <w:szCs w:val="20"/>
              </w:rPr>
              <w:t xml:space="preserve"> afersisht 3,5-4,0 kg/m</w:t>
            </w:r>
            <w:r w:rsidRPr="00386184">
              <w:rPr>
                <w:rFonts w:asciiTheme="majorHAnsi" w:hAnsiTheme="majorHAnsi" w:cstheme="majorHAnsi"/>
                <w:bCs/>
                <w:sz w:val="20"/>
                <w:szCs w:val="20"/>
                <w:vertAlign w:val="superscript"/>
              </w:rPr>
              <w:t>2</w:t>
            </w:r>
            <w:r w:rsidRPr="00386184">
              <w:rPr>
                <w:rFonts w:asciiTheme="majorHAnsi" w:hAnsiTheme="majorHAnsi" w:cstheme="majorHAnsi"/>
                <w:bCs/>
                <w:sz w:val="20"/>
                <w:szCs w:val="20"/>
              </w:rPr>
              <w:t xml:space="preserve">. </w:t>
            </w:r>
          </w:p>
          <w:p w14:paraId="6AA97A43" w14:textId="77777777" w:rsidR="007D40DA" w:rsidRPr="00506966" w:rsidRDefault="007D40DA" w:rsidP="00A21B25">
            <w:pPr>
              <w:rPr>
                <w:rFonts w:asciiTheme="majorHAnsi" w:hAnsiTheme="majorHAnsi" w:cstheme="majorHAnsi"/>
                <w:sz w:val="20"/>
                <w:szCs w:val="20"/>
              </w:rPr>
            </w:pPr>
            <w:r w:rsidRPr="00506966">
              <w:rPr>
                <w:rFonts w:asciiTheme="majorHAnsi" w:hAnsiTheme="majorHAnsi" w:cstheme="majorHAnsi"/>
                <w:sz w:val="20"/>
                <w:szCs w:val="20"/>
              </w:rPr>
              <w:t>Kosumimi i sakte duhet te gjindet te objekti.</w:t>
            </w:r>
          </w:p>
          <w:p w14:paraId="02C44864" w14:textId="77777777" w:rsidR="007D40DA" w:rsidRPr="00506966" w:rsidRDefault="007D40DA" w:rsidP="00A21B25">
            <w:pPr>
              <w:jc w:val="both"/>
              <w:rPr>
                <w:rFonts w:asciiTheme="majorHAnsi" w:hAnsiTheme="majorHAnsi" w:cstheme="majorHAnsi"/>
                <w:sz w:val="20"/>
                <w:szCs w:val="20"/>
              </w:rPr>
            </w:pPr>
            <w:r w:rsidRPr="00506966">
              <w:rPr>
                <w:rFonts w:asciiTheme="majorHAnsi" w:hAnsiTheme="majorHAnsi" w:cstheme="majorHAnsi"/>
                <w:b/>
                <w:sz w:val="20"/>
                <w:szCs w:val="20"/>
              </w:rPr>
              <w:t xml:space="preserve">Magazinimi: </w:t>
            </w:r>
            <w:r w:rsidRPr="00506966">
              <w:rPr>
                <w:rFonts w:asciiTheme="majorHAnsi" w:hAnsiTheme="majorHAnsi" w:cstheme="majorHAnsi"/>
                <w:bCs/>
                <w:sz w:val="20"/>
                <w:szCs w:val="20"/>
              </w:rPr>
              <w:t>Ne nje vend te ftohte pa ngrica</w:t>
            </w:r>
            <w:r w:rsidRPr="00506966">
              <w:rPr>
                <w:rFonts w:asciiTheme="majorHAnsi" w:hAnsiTheme="majorHAnsi" w:cstheme="majorHAnsi"/>
                <w:sz w:val="20"/>
                <w:szCs w:val="20"/>
                <w:highlight w:val="white"/>
              </w:rPr>
              <w:t>.</w:t>
            </w:r>
          </w:p>
        </w:tc>
      </w:tr>
      <w:tr w:rsidR="007D40DA" w:rsidRPr="00077616" w14:paraId="4F2FF337" w14:textId="77777777" w:rsidTr="00A21B25">
        <w:trPr>
          <w:trHeight w:val="429"/>
        </w:trPr>
        <w:tc>
          <w:tcPr>
            <w:tcW w:w="5080" w:type="dxa"/>
            <w:vMerge/>
            <w:shd w:val="clear" w:color="auto" w:fill="auto"/>
            <w:tcMar>
              <w:top w:w="100" w:type="dxa"/>
              <w:left w:w="100" w:type="dxa"/>
              <w:bottom w:w="100" w:type="dxa"/>
              <w:right w:w="100" w:type="dxa"/>
            </w:tcMar>
          </w:tcPr>
          <w:p w14:paraId="5D0B906C" w14:textId="77777777" w:rsidR="007D40DA" w:rsidRPr="00077616" w:rsidRDefault="007D40DA" w:rsidP="00A21B25">
            <w:pPr>
              <w:widowControl w:val="0"/>
              <w:spacing w:line="240" w:lineRule="auto"/>
              <w:jc w:val="both"/>
              <w:rPr>
                <w:rFonts w:asciiTheme="majorHAnsi" w:hAnsiTheme="majorHAnsi" w:cstheme="majorHAnsi"/>
              </w:rPr>
            </w:pPr>
          </w:p>
        </w:tc>
        <w:tc>
          <w:tcPr>
            <w:tcW w:w="4354" w:type="dxa"/>
            <w:vMerge/>
            <w:shd w:val="clear" w:color="auto" w:fill="auto"/>
            <w:tcMar>
              <w:top w:w="100" w:type="dxa"/>
              <w:left w:w="100" w:type="dxa"/>
              <w:bottom w:w="100" w:type="dxa"/>
              <w:right w:w="100" w:type="dxa"/>
            </w:tcMar>
          </w:tcPr>
          <w:p w14:paraId="1FB072C7" w14:textId="77777777" w:rsidR="007D40DA" w:rsidRPr="00077616" w:rsidRDefault="007D40DA" w:rsidP="00A21B25">
            <w:pPr>
              <w:widowControl w:val="0"/>
              <w:spacing w:line="240" w:lineRule="auto"/>
              <w:jc w:val="both"/>
              <w:rPr>
                <w:rFonts w:asciiTheme="majorHAnsi" w:hAnsiTheme="majorHAnsi" w:cstheme="majorHAnsi"/>
              </w:rPr>
            </w:pPr>
          </w:p>
        </w:tc>
      </w:tr>
      <w:tr w:rsidR="007D40DA" w:rsidRPr="00077616" w14:paraId="48843BDA" w14:textId="77777777" w:rsidTr="00A21B25">
        <w:trPr>
          <w:trHeight w:val="429"/>
        </w:trPr>
        <w:tc>
          <w:tcPr>
            <w:tcW w:w="5080" w:type="dxa"/>
            <w:vMerge/>
            <w:shd w:val="clear" w:color="auto" w:fill="auto"/>
            <w:tcMar>
              <w:top w:w="100" w:type="dxa"/>
              <w:left w:w="100" w:type="dxa"/>
              <w:bottom w:w="100" w:type="dxa"/>
              <w:right w:w="100" w:type="dxa"/>
            </w:tcMar>
          </w:tcPr>
          <w:p w14:paraId="7D926449" w14:textId="77777777" w:rsidR="007D40DA" w:rsidRPr="00077616" w:rsidRDefault="007D40DA" w:rsidP="00A21B25">
            <w:pPr>
              <w:widowControl w:val="0"/>
              <w:spacing w:line="240" w:lineRule="auto"/>
              <w:jc w:val="both"/>
              <w:rPr>
                <w:rFonts w:asciiTheme="majorHAnsi" w:hAnsiTheme="majorHAnsi" w:cstheme="majorHAnsi"/>
              </w:rPr>
            </w:pPr>
          </w:p>
        </w:tc>
        <w:tc>
          <w:tcPr>
            <w:tcW w:w="4354" w:type="dxa"/>
            <w:vMerge/>
            <w:shd w:val="clear" w:color="auto" w:fill="auto"/>
            <w:tcMar>
              <w:top w:w="100" w:type="dxa"/>
              <w:left w:w="100" w:type="dxa"/>
              <w:bottom w:w="100" w:type="dxa"/>
              <w:right w:w="100" w:type="dxa"/>
            </w:tcMar>
          </w:tcPr>
          <w:p w14:paraId="741E4684" w14:textId="77777777" w:rsidR="007D40DA" w:rsidRPr="00077616" w:rsidRDefault="007D40DA" w:rsidP="00A21B25">
            <w:pPr>
              <w:widowControl w:val="0"/>
              <w:spacing w:line="240" w:lineRule="auto"/>
              <w:jc w:val="both"/>
              <w:rPr>
                <w:rFonts w:asciiTheme="majorHAnsi" w:hAnsiTheme="majorHAnsi" w:cstheme="majorHAnsi"/>
              </w:rPr>
            </w:pPr>
          </w:p>
        </w:tc>
      </w:tr>
    </w:tbl>
    <w:p w14:paraId="498280CB" w14:textId="54F0B9B5" w:rsidR="007D40DA" w:rsidRDefault="007D40DA" w:rsidP="007D40DA">
      <w:pPr>
        <w:pStyle w:val="Caption"/>
        <w:jc w:val="center"/>
        <w:rPr>
          <w:color w:val="auto"/>
        </w:rPr>
      </w:pPr>
      <w:bookmarkStart w:id="462" w:name="_Toc160804749"/>
      <w:bookmarkStart w:id="463" w:name="_Toc16504021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25</w:t>
      </w:r>
      <w:r w:rsidRPr="00432BE1">
        <w:rPr>
          <w:color w:val="auto"/>
        </w:rPr>
        <w:fldChar w:fldCharType="end"/>
      </w:r>
      <w:r w:rsidRPr="001F50C5">
        <w:rPr>
          <w:color w:val="auto"/>
        </w:rPr>
        <w:t xml:space="preserve">– </w:t>
      </w:r>
      <w:r>
        <w:rPr>
          <w:color w:val="auto"/>
        </w:rPr>
        <w:t>Perpunimi i mureve te coklles</w:t>
      </w:r>
      <w:bookmarkEnd w:id="462"/>
      <w:bookmarkEnd w:id="463"/>
    </w:p>
    <w:p w14:paraId="06900138" w14:textId="77777777" w:rsidR="007D40DA" w:rsidRDefault="007D40DA" w:rsidP="007D40DA">
      <w:pPr>
        <w:jc w:val="both"/>
        <w:rPr>
          <w:rFonts w:cs="Calibri"/>
        </w:rPr>
      </w:pPr>
    </w:p>
    <w:p w14:paraId="5D8B8108" w14:textId="77777777" w:rsidR="007D40DA" w:rsidRDefault="007D40DA" w:rsidP="007D40DA">
      <w:pPr>
        <w:jc w:val="both"/>
        <w:rPr>
          <w:rFonts w:cs="Calibri"/>
        </w:rPr>
      </w:pPr>
    </w:p>
    <w:p w14:paraId="4BE1F8E1" w14:textId="77777777" w:rsidR="007D40DA" w:rsidRDefault="007D40DA" w:rsidP="007D40DA">
      <w:pPr>
        <w:jc w:val="both"/>
        <w:rPr>
          <w:rFonts w:cs="Calibri"/>
        </w:rPr>
      </w:pPr>
    </w:p>
    <w:p w14:paraId="3715BBF0" w14:textId="77777777" w:rsidR="007D40DA" w:rsidRDefault="007D40DA" w:rsidP="007D40DA">
      <w:pPr>
        <w:jc w:val="both"/>
        <w:rPr>
          <w:rFonts w:cs="Calibri"/>
        </w:rPr>
      </w:pPr>
    </w:p>
    <w:p w14:paraId="57D7A4C0" w14:textId="77777777" w:rsidR="007D40DA" w:rsidRDefault="007D40DA" w:rsidP="007D40DA">
      <w:pPr>
        <w:jc w:val="both"/>
        <w:rPr>
          <w:rFonts w:cs="Calibri"/>
        </w:rPr>
      </w:pPr>
    </w:p>
    <w:p w14:paraId="70075432" w14:textId="77777777" w:rsidR="006D5A24" w:rsidRDefault="006D5A24" w:rsidP="007D40DA">
      <w:pPr>
        <w:jc w:val="both"/>
        <w:rPr>
          <w:rFonts w:cs="Calibri"/>
        </w:rPr>
      </w:pPr>
    </w:p>
    <w:p w14:paraId="06D84D4B" w14:textId="77777777" w:rsidR="007D40DA" w:rsidRDefault="007D40DA" w:rsidP="007D40DA">
      <w:pPr>
        <w:jc w:val="both"/>
        <w:rPr>
          <w:rFonts w:cs="Calibri"/>
        </w:rPr>
      </w:pPr>
    </w:p>
    <w:p w14:paraId="74EC2D2D" w14:textId="378A21C0" w:rsidR="0021032E" w:rsidRDefault="005A3620" w:rsidP="006E298D">
      <w:pPr>
        <w:pStyle w:val="Heading1"/>
        <w:numPr>
          <w:ilvl w:val="0"/>
          <w:numId w:val="0"/>
        </w:numPr>
      </w:pPr>
      <w:bookmarkStart w:id="464" w:name="_Toc165040316"/>
      <w:r>
        <w:t xml:space="preserve">2 </w:t>
      </w:r>
      <w:r w:rsidR="0021032E" w:rsidRPr="00E16A5C">
        <w:t xml:space="preserve"> </w:t>
      </w:r>
      <w:bookmarkEnd w:id="456"/>
      <w:r w:rsidR="0021032E" w:rsidRPr="00E16A5C">
        <w:t>Punët e Makinerisë</w:t>
      </w:r>
      <w:bookmarkEnd w:id="457"/>
      <w:bookmarkEnd w:id="458"/>
      <w:bookmarkEnd w:id="459"/>
      <w:bookmarkEnd w:id="464"/>
    </w:p>
    <w:p w14:paraId="177297B8" w14:textId="77777777" w:rsidR="006D5A24" w:rsidRDefault="006D5A24" w:rsidP="006D5A24">
      <w:pPr>
        <w:rPr>
          <w:b/>
          <w:bCs/>
        </w:rPr>
      </w:pPr>
      <w:r w:rsidRPr="00B53E3B">
        <w:rPr>
          <w:b/>
          <w:bCs/>
        </w:rPr>
        <w:t xml:space="preserve">Të Përgjithshme </w:t>
      </w:r>
    </w:p>
    <w:p w14:paraId="22331C87" w14:textId="77777777" w:rsidR="006D5A24" w:rsidRPr="003F68CA" w:rsidRDefault="006D5A24" w:rsidP="006D5A24">
      <w:pPr>
        <w:spacing w:line="360" w:lineRule="auto"/>
        <w:jc w:val="both"/>
        <w:rPr>
          <w:rFonts w:cstheme="minorHAnsi"/>
        </w:rPr>
      </w:pPr>
      <w:r w:rsidRPr="003F68CA">
        <w:rPr>
          <w:rFonts w:cstheme="minorHAnsi"/>
        </w:rPr>
        <w:t>Për realizimin e punimeve te instalimeve te ngrohjes qendrore duhet te respektohen te gjitha rregullat dhe standardet e aplikuara te cilat janë te listuar me poshtë.</w:t>
      </w:r>
    </w:p>
    <w:p w14:paraId="1DDA20BD" w14:textId="77777777" w:rsidR="006D5A24" w:rsidRPr="00587A5F" w:rsidRDefault="006D5A24" w:rsidP="006D5A24">
      <w:pPr>
        <w:spacing w:line="360" w:lineRule="auto"/>
        <w:jc w:val="both"/>
        <w:rPr>
          <w:rFonts w:cstheme="minorHAnsi"/>
        </w:rPr>
      </w:pPr>
      <w:r w:rsidRPr="00587A5F">
        <w:rPr>
          <w:rFonts w:cstheme="minorHAnsi"/>
        </w:rPr>
        <w:lastRenderedPageBreak/>
        <w:t>Para se të fillojë ekzekutimi i punimeve, të gjitha materialet duhet të kompletohen me çertifikatat e tyre dhe të dhënat teknike të cilat duhet të aprovohen nga mbikqyrësi dhe si të tilla pastaj të përdoren për ekzekutimin e punimeve.</w:t>
      </w:r>
    </w:p>
    <w:p w14:paraId="5426C741" w14:textId="77777777" w:rsidR="006D5A24" w:rsidRPr="003F68CA" w:rsidRDefault="006D5A24" w:rsidP="006D5A24">
      <w:pPr>
        <w:spacing w:line="360" w:lineRule="auto"/>
        <w:jc w:val="both"/>
        <w:rPr>
          <w:rFonts w:cstheme="minorHAnsi"/>
        </w:rPr>
      </w:pPr>
      <w:r w:rsidRPr="003F68CA">
        <w:rPr>
          <w:rFonts w:cstheme="minorHAnsi"/>
        </w:rPr>
        <w:t xml:space="preserve">Tere instalimi duhet te kryhet ne harmoni me dokumentacionin teknik, ndërsa materiali duhet te jete i kualitetit te larte sipas normave teknike. </w:t>
      </w:r>
    </w:p>
    <w:p w14:paraId="6EB6E539" w14:textId="77777777" w:rsidR="006D5A24" w:rsidRPr="003F68CA" w:rsidRDefault="006D5A24" w:rsidP="006D5A24">
      <w:pPr>
        <w:spacing w:line="360" w:lineRule="auto"/>
        <w:jc w:val="both"/>
        <w:rPr>
          <w:rFonts w:cstheme="minorHAnsi"/>
        </w:rPr>
      </w:pPr>
      <w:r w:rsidRPr="003F68CA">
        <w:rPr>
          <w:rFonts w:cstheme="minorHAnsi"/>
        </w:rPr>
        <w:t>Instalimet ne nënstacionin e ngrohjes qendrore ne objekt duhet te behet sipas projektit te dhënë dhe vizatimeve grafike, ndërsa ndryshimi eventual është i lejuar vetëm pas aprovimit nga projektuesi.</w:t>
      </w:r>
    </w:p>
    <w:p w14:paraId="7984A906" w14:textId="77777777" w:rsidR="006D5A24" w:rsidRPr="003F68CA" w:rsidRDefault="006D5A24" w:rsidP="006D5A24">
      <w:pPr>
        <w:spacing w:line="360" w:lineRule="auto"/>
        <w:jc w:val="both"/>
        <w:rPr>
          <w:rFonts w:cstheme="minorHAnsi"/>
        </w:rPr>
      </w:pPr>
      <w:r w:rsidRPr="003F68CA">
        <w:rPr>
          <w:rFonts w:cstheme="minorHAnsi"/>
        </w:rPr>
        <w:t>Se pari duhet te behet demolimi me kujdes i te gjitha pajisjeve ekzistuese te cilat janë parapare te demontohen dhe si te tilla te deponohen ne vendin e përcaktuar nga përfituesi.</w:t>
      </w:r>
    </w:p>
    <w:p w14:paraId="71554BFB" w14:textId="77777777" w:rsidR="006D5A24" w:rsidRPr="003F68CA" w:rsidRDefault="006D5A24" w:rsidP="006D5A24">
      <w:pPr>
        <w:spacing w:line="360" w:lineRule="auto"/>
        <w:jc w:val="both"/>
        <w:rPr>
          <w:rFonts w:cstheme="minorHAnsi"/>
        </w:rPr>
      </w:pPr>
      <w:r w:rsidRPr="003F68CA">
        <w:rPr>
          <w:rFonts w:cstheme="minorHAnsi"/>
        </w:rPr>
        <w:t xml:space="preserve">Shqyrtimi është i suksesshëm nëse nuk ka rrjedhje dhe nëse nuk ka </w:t>
      </w:r>
      <w:r>
        <w:rPr>
          <w:rFonts w:cstheme="minorHAnsi"/>
        </w:rPr>
        <w:t>rënie</w:t>
      </w:r>
      <w:r w:rsidRPr="003F68CA">
        <w:rPr>
          <w:rFonts w:cstheme="minorHAnsi"/>
        </w:rPr>
        <w:t xml:space="preserve"> te dukshme te presionit pas instalimit te pompave se bashku me elementet përcjellëse. </w:t>
      </w:r>
      <w:r>
        <w:rPr>
          <w:rFonts w:cstheme="minorHAnsi"/>
        </w:rPr>
        <w:t xml:space="preserve">Testimi i sistemit fillimisht realizohet me ajër. Pas 24 orëve nëse nuk kemi rënie te presioneve sistemi mbushet me ujë. </w:t>
      </w:r>
      <w:r w:rsidRPr="003F68CA">
        <w:rPr>
          <w:rFonts w:cstheme="minorHAnsi"/>
        </w:rPr>
        <w:t>Pas shqyrtimit te suksesshëm behet proces</w:t>
      </w:r>
      <w:r>
        <w:rPr>
          <w:rFonts w:cstheme="minorHAnsi"/>
        </w:rPr>
        <w:t>verbali</w:t>
      </w:r>
      <w:r w:rsidRPr="003F68CA">
        <w:rPr>
          <w:rFonts w:cstheme="minorHAnsi"/>
        </w:rPr>
        <w:t xml:space="preserve"> nga organi mbikëqyrës dhe pas kësaj behet ngjyrosja dhe izolimi</w:t>
      </w:r>
      <w:r>
        <w:rPr>
          <w:rFonts w:cstheme="minorHAnsi"/>
        </w:rPr>
        <w:t xml:space="preserve"> i rrjetit gypor. Gjatë testimeve organi mbikëqyrës duhet te jete prezent. </w:t>
      </w:r>
    </w:p>
    <w:p w14:paraId="7050BF50" w14:textId="77777777" w:rsidR="006D5A24" w:rsidRPr="003F68CA" w:rsidRDefault="006D5A24" w:rsidP="006D5A24">
      <w:pPr>
        <w:spacing w:line="360" w:lineRule="auto"/>
        <w:jc w:val="both"/>
        <w:rPr>
          <w:rFonts w:cstheme="minorHAnsi"/>
        </w:rPr>
      </w:pPr>
      <w:r w:rsidRPr="003F68CA">
        <w:rPr>
          <w:rFonts w:cstheme="minorHAnsi"/>
        </w:rPr>
        <w:t>Për te gjitha punimet ndërtimore te cilat ndërlidhen me instalimet e makinerisë duhet te realizohen sipas kërkesave paraprake dhe si te tilla janë te parapara edhe me paramas</w:t>
      </w:r>
      <w:r>
        <w:rPr>
          <w:rFonts w:cstheme="minorHAnsi"/>
        </w:rPr>
        <w:t>ë</w:t>
      </w:r>
      <w:r w:rsidRPr="003F68CA">
        <w:rPr>
          <w:rFonts w:cstheme="minorHAnsi"/>
        </w:rPr>
        <w:t>.</w:t>
      </w:r>
    </w:p>
    <w:p w14:paraId="64C845E3" w14:textId="77777777" w:rsidR="006D5A24" w:rsidRPr="003F68CA" w:rsidRDefault="006D5A24" w:rsidP="006D5A24">
      <w:pPr>
        <w:spacing w:line="360" w:lineRule="auto"/>
        <w:jc w:val="both"/>
        <w:rPr>
          <w:rFonts w:cstheme="minorHAnsi"/>
        </w:rPr>
      </w:pPr>
      <w:r w:rsidRPr="003F68CA">
        <w:rPr>
          <w:rFonts w:cstheme="minorHAnsi"/>
        </w:rPr>
        <w:t>Pas përfundimit te punimeve duhet te b</w:t>
      </w:r>
      <w:r>
        <w:rPr>
          <w:rFonts w:cstheme="minorHAnsi"/>
        </w:rPr>
        <w:t>ëhe</w:t>
      </w:r>
      <w:r w:rsidRPr="003F68CA">
        <w:rPr>
          <w:rFonts w:cstheme="minorHAnsi"/>
        </w:rPr>
        <w:t>n te gjitha testimet e sistemit dhe protokollet e provave duhet te shënohen ne librin ndërtimor.</w:t>
      </w:r>
    </w:p>
    <w:p w14:paraId="722E0FF8" w14:textId="77777777" w:rsidR="006D5A24" w:rsidRPr="002B57A0" w:rsidRDefault="006D5A24" w:rsidP="006D5A24">
      <w:r w:rsidRPr="003F68CA">
        <w:t>Normat e Referencës dhe Standardet</w:t>
      </w:r>
    </w:p>
    <w:p w14:paraId="6C279C9F" w14:textId="77777777" w:rsidR="006D5A24" w:rsidRPr="003F68CA" w:rsidRDefault="006D5A24" w:rsidP="006D5A24">
      <w:pPr>
        <w:spacing w:line="360" w:lineRule="auto"/>
        <w:jc w:val="both"/>
        <w:rPr>
          <w:rFonts w:cstheme="minorHAnsi"/>
        </w:rPr>
      </w:pPr>
      <w:r w:rsidRPr="003F68CA">
        <w:rPr>
          <w:rFonts w:cstheme="minorHAnsi"/>
        </w:rPr>
        <w:t>Lista e mëposhtëmve për standardet qe do te aplikohen për Projektin dhe Ndërtimin e Punimeve Mekanike:</w:t>
      </w:r>
    </w:p>
    <w:tbl>
      <w:tblPr>
        <w:tblW w:w="5000" w:type="pct"/>
        <w:tblCellMar>
          <w:left w:w="0" w:type="dxa"/>
          <w:right w:w="0" w:type="dxa"/>
        </w:tblCellMar>
        <w:tblLook w:val="0000" w:firstRow="0" w:lastRow="0" w:firstColumn="0" w:lastColumn="0" w:noHBand="0" w:noVBand="0"/>
      </w:tblPr>
      <w:tblGrid>
        <w:gridCol w:w="2066"/>
        <w:gridCol w:w="7545"/>
      </w:tblGrid>
      <w:tr w:rsidR="006D5A24" w:rsidRPr="00587A5F" w14:paraId="5A5B8FE9" w14:textId="77777777" w:rsidTr="006E2834">
        <w:trPr>
          <w:trHeight w:hRule="exact" w:val="770"/>
        </w:trPr>
        <w:tc>
          <w:tcPr>
            <w:tcW w:w="1075" w:type="pct"/>
            <w:tcBorders>
              <w:top w:val="single" w:sz="2" w:space="0" w:color="000000"/>
              <w:left w:val="single" w:sz="2" w:space="0" w:color="000000"/>
              <w:bottom w:val="single" w:sz="2" w:space="0" w:color="000000"/>
              <w:right w:val="single" w:sz="2" w:space="0" w:color="000000"/>
            </w:tcBorders>
          </w:tcPr>
          <w:p w14:paraId="46B05F98" w14:textId="77777777" w:rsidR="006D5A24" w:rsidRPr="00342470" w:rsidRDefault="006D5A24" w:rsidP="006E2834">
            <w:pPr>
              <w:pStyle w:val="ListParagraph"/>
              <w:spacing w:line="360" w:lineRule="auto"/>
              <w:ind w:left="87"/>
              <w:rPr>
                <w:rFonts w:ascii="Calibri" w:hAnsi="Calibri" w:cs="Calibri"/>
              </w:rPr>
            </w:pPr>
            <w:r w:rsidRPr="00342470">
              <w:rPr>
                <w:rFonts w:ascii="Calibri" w:hAnsi="Calibri" w:cs="Calibri"/>
              </w:rPr>
              <w:t>EN 12831/ DIN 4701</w:t>
            </w:r>
          </w:p>
        </w:tc>
        <w:tc>
          <w:tcPr>
            <w:tcW w:w="3925" w:type="pct"/>
            <w:tcBorders>
              <w:top w:val="single" w:sz="2" w:space="0" w:color="000000"/>
              <w:left w:val="single" w:sz="2" w:space="0" w:color="000000"/>
              <w:bottom w:val="single" w:sz="2" w:space="0" w:color="000000"/>
              <w:right w:val="single" w:sz="2" w:space="0" w:color="000000"/>
            </w:tcBorders>
          </w:tcPr>
          <w:p w14:paraId="77503058" w14:textId="77777777" w:rsidR="006D5A24" w:rsidRPr="00342470" w:rsidRDefault="006D5A24" w:rsidP="006E2834">
            <w:pPr>
              <w:spacing w:line="360" w:lineRule="auto"/>
              <w:jc w:val="both"/>
              <w:rPr>
                <w:rFonts w:cs="Calibri"/>
              </w:rPr>
            </w:pPr>
            <w:r w:rsidRPr="00342470">
              <w:rPr>
                <w:rFonts w:cs="Calibri"/>
              </w:rPr>
              <w:t>Sistemet e ngrohjes ne ndërtesa. Metoda për (llogaritjen e ngarkesës se nxehtësisë se projektimit)</w:t>
            </w:r>
          </w:p>
        </w:tc>
      </w:tr>
      <w:tr w:rsidR="006D5A24" w:rsidRPr="00587A5F" w14:paraId="6655D7F3" w14:textId="77777777" w:rsidTr="006E2834">
        <w:trPr>
          <w:trHeight w:hRule="exact" w:val="707"/>
        </w:trPr>
        <w:tc>
          <w:tcPr>
            <w:tcW w:w="1075" w:type="pct"/>
            <w:tcBorders>
              <w:top w:val="single" w:sz="2" w:space="0" w:color="000000"/>
              <w:left w:val="single" w:sz="2" w:space="0" w:color="000000"/>
              <w:bottom w:val="single" w:sz="2" w:space="0" w:color="000000"/>
              <w:right w:val="single" w:sz="2" w:space="0" w:color="000000"/>
            </w:tcBorders>
          </w:tcPr>
          <w:p w14:paraId="05ACC5E0" w14:textId="77777777" w:rsidR="006D5A24" w:rsidRPr="00342470" w:rsidRDefault="006D5A24" w:rsidP="006E2834">
            <w:pPr>
              <w:pStyle w:val="ListParagraph"/>
              <w:spacing w:line="360" w:lineRule="auto"/>
              <w:ind w:left="87"/>
              <w:rPr>
                <w:rFonts w:ascii="Calibri" w:hAnsi="Calibri" w:cs="Calibri"/>
              </w:rPr>
            </w:pPr>
            <w:r w:rsidRPr="00342470">
              <w:rPr>
                <w:rFonts w:ascii="Calibri" w:hAnsi="Calibri" w:cs="Calibri"/>
              </w:rPr>
              <w:t>BS EN ISO</w:t>
            </w:r>
          </w:p>
          <w:p w14:paraId="502FC8E3" w14:textId="77777777" w:rsidR="006D5A24" w:rsidRPr="00342470" w:rsidRDefault="006D5A24" w:rsidP="006E2834">
            <w:pPr>
              <w:pStyle w:val="ListParagraph"/>
              <w:spacing w:line="360" w:lineRule="auto"/>
              <w:ind w:left="87"/>
              <w:rPr>
                <w:rFonts w:ascii="Calibri" w:hAnsi="Calibri" w:cs="Calibri"/>
              </w:rPr>
            </w:pPr>
            <w:r w:rsidRPr="00342470">
              <w:rPr>
                <w:rFonts w:ascii="Calibri" w:hAnsi="Calibri" w:cs="Calibri"/>
              </w:rPr>
              <w:t>13789:1999</w:t>
            </w:r>
          </w:p>
        </w:tc>
        <w:tc>
          <w:tcPr>
            <w:tcW w:w="3925" w:type="pct"/>
            <w:tcBorders>
              <w:top w:val="single" w:sz="2" w:space="0" w:color="000000"/>
              <w:left w:val="single" w:sz="2" w:space="0" w:color="000000"/>
              <w:bottom w:val="single" w:sz="2" w:space="0" w:color="000000"/>
              <w:right w:val="single" w:sz="2" w:space="0" w:color="000000"/>
            </w:tcBorders>
          </w:tcPr>
          <w:p w14:paraId="543A943D" w14:textId="77777777" w:rsidR="006D5A24" w:rsidRPr="00342470" w:rsidRDefault="006D5A24" w:rsidP="006E2834">
            <w:pPr>
              <w:spacing w:line="360" w:lineRule="auto"/>
              <w:jc w:val="both"/>
              <w:rPr>
                <w:rFonts w:cs="Calibri"/>
              </w:rPr>
            </w:pPr>
            <w:r w:rsidRPr="00342470">
              <w:rPr>
                <w:rFonts w:cs="Calibri"/>
              </w:rPr>
              <w:t>Përformanca termike e ndërtesës. Koeficienti humbjeve termike. Metoda e llogaritjes</w:t>
            </w:r>
          </w:p>
        </w:tc>
      </w:tr>
      <w:tr w:rsidR="006D5A24" w:rsidRPr="00587A5F" w14:paraId="01C1D104" w14:textId="77777777" w:rsidTr="006E2834">
        <w:trPr>
          <w:trHeight w:hRule="exact" w:val="815"/>
        </w:trPr>
        <w:tc>
          <w:tcPr>
            <w:tcW w:w="1075" w:type="pct"/>
            <w:tcBorders>
              <w:top w:val="single" w:sz="2" w:space="0" w:color="000000"/>
              <w:left w:val="single" w:sz="2" w:space="0" w:color="000000"/>
              <w:bottom w:val="single" w:sz="2" w:space="0" w:color="000000"/>
              <w:right w:val="single" w:sz="2" w:space="0" w:color="000000"/>
            </w:tcBorders>
          </w:tcPr>
          <w:p w14:paraId="064A85C9" w14:textId="77777777" w:rsidR="006D5A24" w:rsidRPr="00342470" w:rsidRDefault="006D5A24" w:rsidP="006E2834">
            <w:pPr>
              <w:pStyle w:val="ListParagraph"/>
              <w:spacing w:line="360" w:lineRule="auto"/>
              <w:ind w:left="87"/>
              <w:rPr>
                <w:rFonts w:ascii="Calibri" w:hAnsi="Calibri" w:cs="Calibri"/>
              </w:rPr>
            </w:pPr>
            <w:r w:rsidRPr="00342470">
              <w:rPr>
                <w:rFonts w:ascii="Calibri" w:hAnsi="Calibri" w:cs="Calibri"/>
              </w:rPr>
              <w:t>ISO/EN 6946</w:t>
            </w:r>
          </w:p>
        </w:tc>
        <w:tc>
          <w:tcPr>
            <w:tcW w:w="3925" w:type="pct"/>
            <w:tcBorders>
              <w:top w:val="single" w:sz="2" w:space="0" w:color="000000"/>
              <w:left w:val="single" w:sz="2" w:space="0" w:color="000000"/>
              <w:bottom w:val="single" w:sz="2" w:space="0" w:color="000000"/>
              <w:right w:val="single" w:sz="2" w:space="0" w:color="000000"/>
            </w:tcBorders>
          </w:tcPr>
          <w:p w14:paraId="73FB10D6" w14:textId="77777777" w:rsidR="006D5A24" w:rsidRPr="00342470" w:rsidRDefault="006D5A24" w:rsidP="006E2834">
            <w:pPr>
              <w:spacing w:line="360" w:lineRule="auto"/>
              <w:jc w:val="both"/>
              <w:rPr>
                <w:rFonts w:cs="Calibri"/>
              </w:rPr>
            </w:pPr>
            <w:r w:rsidRPr="00342470">
              <w:rPr>
                <w:rFonts w:cs="Calibri"/>
              </w:rPr>
              <w:t>Komponentët e ndërtesës dhe elementeve te ndërtimit. Rezistenca termike dhe transmetimi termik. Metoda e llogaritjes</w:t>
            </w:r>
          </w:p>
        </w:tc>
      </w:tr>
      <w:tr w:rsidR="006D5A24" w:rsidRPr="00587A5F" w14:paraId="6ED96862" w14:textId="77777777" w:rsidTr="006E2834">
        <w:trPr>
          <w:trHeight w:hRule="exact" w:val="365"/>
        </w:trPr>
        <w:tc>
          <w:tcPr>
            <w:tcW w:w="1075" w:type="pct"/>
            <w:tcBorders>
              <w:top w:val="single" w:sz="2" w:space="0" w:color="000000"/>
              <w:left w:val="single" w:sz="2" w:space="0" w:color="000000"/>
              <w:bottom w:val="single" w:sz="2" w:space="0" w:color="000000"/>
              <w:right w:val="single" w:sz="2" w:space="0" w:color="000000"/>
            </w:tcBorders>
          </w:tcPr>
          <w:p w14:paraId="037C2FE4" w14:textId="77777777" w:rsidR="006D5A24" w:rsidRPr="00342470" w:rsidRDefault="006D5A24" w:rsidP="006E2834">
            <w:pPr>
              <w:pStyle w:val="ListParagraph"/>
              <w:spacing w:line="360" w:lineRule="auto"/>
              <w:ind w:left="87"/>
              <w:rPr>
                <w:rFonts w:ascii="Calibri" w:hAnsi="Calibri" w:cs="Calibri"/>
              </w:rPr>
            </w:pPr>
            <w:r w:rsidRPr="00342470">
              <w:rPr>
                <w:rFonts w:ascii="Calibri" w:hAnsi="Calibri" w:cs="Calibri"/>
              </w:rPr>
              <w:t>ISO 7345</w:t>
            </w:r>
          </w:p>
        </w:tc>
        <w:tc>
          <w:tcPr>
            <w:tcW w:w="3925" w:type="pct"/>
            <w:tcBorders>
              <w:top w:val="single" w:sz="2" w:space="0" w:color="000000"/>
              <w:left w:val="single" w:sz="2" w:space="0" w:color="000000"/>
              <w:bottom w:val="single" w:sz="2" w:space="0" w:color="000000"/>
              <w:right w:val="single" w:sz="2" w:space="0" w:color="000000"/>
            </w:tcBorders>
          </w:tcPr>
          <w:p w14:paraId="4E460277" w14:textId="77777777" w:rsidR="006D5A24" w:rsidRPr="00342470" w:rsidRDefault="006D5A24" w:rsidP="006E2834">
            <w:pPr>
              <w:spacing w:line="360" w:lineRule="auto"/>
              <w:jc w:val="both"/>
              <w:rPr>
                <w:rFonts w:cs="Calibri"/>
              </w:rPr>
            </w:pPr>
            <w:r w:rsidRPr="00342470">
              <w:rPr>
                <w:rFonts w:cs="Calibri"/>
              </w:rPr>
              <w:t>Izolimi termik. Sasitë fizike dhe përkufizimet</w:t>
            </w:r>
          </w:p>
        </w:tc>
      </w:tr>
      <w:tr w:rsidR="006D5A24" w:rsidRPr="00587A5F" w14:paraId="34E87544" w14:textId="77777777" w:rsidTr="006E2834">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25866E5D" w14:textId="77777777" w:rsidR="006D5A24" w:rsidRPr="00342470" w:rsidRDefault="006D5A24" w:rsidP="006E2834">
            <w:pPr>
              <w:pStyle w:val="ListParagraph"/>
              <w:spacing w:line="360" w:lineRule="auto"/>
              <w:ind w:left="87"/>
              <w:rPr>
                <w:rFonts w:ascii="Calibri" w:hAnsi="Calibri" w:cs="Calibri"/>
              </w:rPr>
            </w:pPr>
            <w:r w:rsidRPr="00342470">
              <w:rPr>
                <w:rFonts w:ascii="Calibri" w:hAnsi="Calibri" w:cs="Calibri"/>
              </w:rPr>
              <w:t>ISO 9229</w:t>
            </w:r>
          </w:p>
        </w:tc>
        <w:tc>
          <w:tcPr>
            <w:tcW w:w="3925" w:type="pct"/>
            <w:tcBorders>
              <w:top w:val="single" w:sz="2" w:space="0" w:color="000000"/>
              <w:left w:val="single" w:sz="2" w:space="0" w:color="000000"/>
              <w:bottom w:val="single" w:sz="2" w:space="0" w:color="000000"/>
              <w:right w:val="single" w:sz="2" w:space="0" w:color="000000"/>
            </w:tcBorders>
          </w:tcPr>
          <w:p w14:paraId="3144BBE1" w14:textId="77777777" w:rsidR="006D5A24" w:rsidRPr="00342470" w:rsidRDefault="006D5A24" w:rsidP="006E2834">
            <w:pPr>
              <w:spacing w:line="360" w:lineRule="auto"/>
              <w:jc w:val="both"/>
              <w:rPr>
                <w:rFonts w:cs="Calibri"/>
              </w:rPr>
            </w:pPr>
            <w:r w:rsidRPr="00342470">
              <w:rPr>
                <w:rFonts w:cs="Calibri"/>
              </w:rPr>
              <w:t>Izolimi termik. Materialet, produktet dhe sistemet</w:t>
            </w:r>
          </w:p>
        </w:tc>
      </w:tr>
      <w:tr w:rsidR="006D5A24" w:rsidRPr="00587A5F" w14:paraId="7B240FDF" w14:textId="77777777" w:rsidTr="006E2834">
        <w:trPr>
          <w:trHeight w:hRule="exact" w:val="743"/>
        </w:trPr>
        <w:tc>
          <w:tcPr>
            <w:tcW w:w="1075" w:type="pct"/>
            <w:tcBorders>
              <w:top w:val="single" w:sz="2" w:space="0" w:color="000000"/>
              <w:left w:val="single" w:sz="2" w:space="0" w:color="000000"/>
              <w:bottom w:val="single" w:sz="2" w:space="0" w:color="000000"/>
              <w:right w:val="single" w:sz="2" w:space="0" w:color="000000"/>
            </w:tcBorders>
          </w:tcPr>
          <w:p w14:paraId="54E772F7" w14:textId="77777777" w:rsidR="006D5A24" w:rsidRPr="00342470" w:rsidRDefault="006D5A24" w:rsidP="006E2834">
            <w:pPr>
              <w:pStyle w:val="ListParagraph"/>
              <w:spacing w:line="360" w:lineRule="auto"/>
              <w:ind w:left="87"/>
              <w:rPr>
                <w:rFonts w:ascii="Calibri" w:hAnsi="Calibri" w:cs="Calibri"/>
              </w:rPr>
            </w:pPr>
            <w:r w:rsidRPr="00342470">
              <w:rPr>
                <w:rFonts w:ascii="Calibri" w:hAnsi="Calibri" w:cs="Calibri"/>
              </w:rPr>
              <w:t>ISO 10211-1/2</w:t>
            </w:r>
          </w:p>
        </w:tc>
        <w:tc>
          <w:tcPr>
            <w:tcW w:w="3925" w:type="pct"/>
            <w:tcBorders>
              <w:top w:val="single" w:sz="2" w:space="0" w:color="000000"/>
              <w:left w:val="single" w:sz="2" w:space="0" w:color="000000"/>
              <w:bottom w:val="single" w:sz="2" w:space="0" w:color="000000"/>
              <w:right w:val="single" w:sz="2" w:space="0" w:color="000000"/>
            </w:tcBorders>
          </w:tcPr>
          <w:p w14:paraId="4E324F96" w14:textId="77777777" w:rsidR="006D5A24" w:rsidRPr="00342470" w:rsidRDefault="006D5A24" w:rsidP="006E2834">
            <w:pPr>
              <w:spacing w:line="360" w:lineRule="auto"/>
              <w:jc w:val="both"/>
              <w:rPr>
                <w:rFonts w:cs="Calibri"/>
              </w:rPr>
            </w:pPr>
            <w:r w:rsidRPr="00342470">
              <w:rPr>
                <w:rFonts w:cs="Calibri"/>
              </w:rPr>
              <w:t>Urat termike ne ndërtimin e ndërtesave. Rrjedhat e nxehtësisë dhe temperaturat ne sipërfaqe</w:t>
            </w:r>
          </w:p>
        </w:tc>
      </w:tr>
      <w:tr w:rsidR="006D5A24" w:rsidRPr="00587A5F" w14:paraId="62A67F60" w14:textId="77777777" w:rsidTr="006E2834">
        <w:trPr>
          <w:trHeight w:hRule="exact" w:val="689"/>
        </w:trPr>
        <w:tc>
          <w:tcPr>
            <w:tcW w:w="1075" w:type="pct"/>
            <w:tcBorders>
              <w:top w:val="single" w:sz="2" w:space="0" w:color="000000"/>
              <w:left w:val="single" w:sz="2" w:space="0" w:color="000000"/>
              <w:bottom w:val="single" w:sz="2" w:space="0" w:color="000000"/>
              <w:right w:val="single" w:sz="2" w:space="0" w:color="000000"/>
            </w:tcBorders>
          </w:tcPr>
          <w:p w14:paraId="3181CACF" w14:textId="77777777" w:rsidR="006D5A24" w:rsidRPr="00342470" w:rsidRDefault="006D5A24" w:rsidP="006E2834">
            <w:pPr>
              <w:pStyle w:val="ListParagraph"/>
              <w:spacing w:line="360" w:lineRule="auto"/>
              <w:ind w:left="87"/>
              <w:rPr>
                <w:rFonts w:ascii="Calibri" w:hAnsi="Calibri" w:cs="Calibri"/>
              </w:rPr>
            </w:pPr>
            <w:r w:rsidRPr="00342470">
              <w:rPr>
                <w:rFonts w:ascii="Calibri" w:hAnsi="Calibri" w:cs="Calibri"/>
              </w:rPr>
              <w:lastRenderedPageBreak/>
              <w:t>ISO 10077-1: 1506</w:t>
            </w:r>
          </w:p>
        </w:tc>
        <w:tc>
          <w:tcPr>
            <w:tcW w:w="3925" w:type="pct"/>
            <w:tcBorders>
              <w:top w:val="single" w:sz="2" w:space="0" w:color="000000"/>
              <w:left w:val="single" w:sz="2" w:space="0" w:color="000000"/>
              <w:bottom w:val="single" w:sz="2" w:space="0" w:color="000000"/>
              <w:right w:val="single" w:sz="2" w:space="0" w:color="000000"/>
            </w:tcBorders>
          </w:tcPr>
          <w:p w14:paraId="5B4E3725" w14:textId="77777777" w:rsidR="006D5A24" w:rsidRPr="00342470" w:rsidRDefault="006D5A24" w:rsidP="006E2834">
            <w:pPr>
              <w:spacing w:line="360" w:lineRule="auto"/>
              <w:jc w:val="both"/>
              <w:rPr>
                <w:rFonts w:cs="Calibri"/>
              </w:rPr>
            </w:pPr>
            <w:r w:rsidRPr="00342470">
              <w:rPr>
                <w:rFonts w:cs="Calibri"/>
              </w:rPr>
              <w:t>Performanca termike e dritareve, dyerve dhe kapakëve. Llogaritja e transmetimit termik</w:t>
            </w:r>
          </w:p>
        </w:tc>
      </w:tr>
      <w:tr w:rsidR="006D5A24" w:rsidRPr="00587A5F" w14:paraId="52B36127" w14:textId="77777777" w:rsidTr="006E2834">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28716629" w14:textId="77777777" w:rsidR="006D5A24" w:rsidRPr="00342470" w:rsidRDefault="006D5A24" w:rsidP="006E2834">
            <w:pPr>
              <w:pStyle w:val="ListParagraph"/>
              <w:spacing w:line="360" w:lineRule="auto"/>
              <w:ind w:left="87"/>
              <w:rPr>
                <w:rFonts w:ascii="Calibri" w:hAnsi="Calibri" w:cs="Calibri"/>
              </w:rPr>
            </w:pPr>
            <w:r w:rsidRPr="00342470">
              <w:rPr>
                <w:rFonts w:ascii="Calibri" w:hAnsi="Calibri" w:cs="Calibri"/>
              </w:rPr>
              <w:t>DIN 3352</w:t>
            </w:r>
          </w:p>
        </w:tc>
        <w:tc>
          <w:tcPr>
            <w:tcW w:w="3925" w:type="pct"/>
            <w:tcBorders>
              <w:top w:val="single" w:sz="2" w:space="0" w:color="000000"/>
              <w:left w:val="single" w:sz="2" w:space="0" w:color="000000"/>
              <w:bottom w:val="single" w:sz="2" w:space="0" w:color="000000"/>
              <w:right w:val="single" w:sz="2" w:space="0" w:color="000000"/>
            </w:tcBorders>
          </w:tcPr>
          <w:p w14:paraId="2168F608" w14:textId="77777777" w:rsidR="006D5A24" w:rsidRPr="00342470" w:rsidRDefault="006D5A24" w:rsidP="006E2834">
            <w:pPr>
              <w:spacing w:line="360" w:lineRule="auto"/>
              <w:jc w:val="both"/>
              <w:rPr>
                <w:rFonts w:cs="Calibri"/>
              </w:rPr>
            </w:pPr>
            <w:r w:rsidRPr="00342470">
              <w:rPr>
                <w:rFonts w:cs="Calibri"/>
              </w:rPr>
              <w:t>Valvolat me mbulese metalike</w:t>
            </w:r>
          </w:p>
        </w:tc>
      </w:tr>
      <w:tr w:rsidR="006D5A24" w:rsidRPr="00587A5F" w14:paraId="68586F60" w14:textId="77777777" w:rsidTr="006E2834">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46A3039D" w14:textId="77777777" w:rsidR="006D5A24" w:rsidRPr="00342470" w:rsidRDefault="006D5A24" w:rsidP="006E2834">
            <w:pPr>
              <w:pStyle w:val="ListParagraph"/>
              <w:spacing w:line="360" w:lineRule="auto"/>
              <w:ind w:left="87"/>
              <w:rPr>
                <w:rFonts w:ascii="Calibri" w:hAnsi="Calibri" w:cs="Calibri"/>
              </w:rPr>
            </w:pPr>
            <w:r w:rsidRPr="00342470">
              <w:rPr>
                <w:rFonts w:ascii="Calibri" w:hAnsi="Calibri" w:cs="Calibri"/>
              </w:rPr>
              <w:t>DIN  3357</w:t>
            </w:r>
          </w:p>
        </w:tc>
        <w:tc>
          <w:tcPr>
            <w:tcW w:w="3925" w:type="pct"/>
            <w:tcBorders>
              <w:top w:val="single" w:sz="2" w:space="0" w:color="000000"/>
              <w:left w:val="single" w:sz="2" w:space="0" w:color="000000"/>
              <w:bottom w:val="single" w:sz="2" w:space="0" w:color="000000"/>
              <w:right w:val="single" w:sz="2" w:space="0" w:color="000000"/>
            </w:tcBorders>
          </w:tcPr>
          <w:p w14:paraId="76CE6DD5" w14:textId="77777777" w:rsidR="006D5A24" w:rsidRPr="00342470" w:rsidRDefault="006D5A24" w:rsidP="006E2834">
            <w:pPr>
              <w:spacing w:line="360" w:lineRule="auto"/>
              <w:jc w:val="both"/>
              <w:rPr>
                <w:rFonts w:cs="Calibri"/>
              </w:rPr>
            </w:pPr>
            <w:r w:rsidRPr="00342470">
              <w:rPr>
                <w:rFonts w:cs="Calibri"/>
              </w:rPr>
              <w:t>Valvolat metalike ne forme topi</w:t>
            </w:r>
          </w:p>
        </w:tc>
      </w:tr>
      <w:tr w:rsidR="006D5A24" w:rsidRPr="00587A5F" w14:paraId="6F4269EA" w14:textId="77777777" w:rsidTr="006E2834">
        <w:trPr>
          <w:trHeight w:hRule="exact" w:val="779"/>
        </w:trPr>
        <w:tc>
          <w:tcPr>
            <w:tcW w:w="1075" w:type="pct"/>
            <w:tcBorders>
              <w:top w:val="single" w:sz="2" w:space="0" w:color="000000"/>
              <w:left w:val="single" w:sz="2" w:space="0" w:color="000000"/>
              <w:bottom w:val="single" w:sz="2" w:space="0" w:color="000000"/>
              <w:right w:val="single" w:sz="2" w:space="0" w:color="000000"/>
            </w:tcBorders>
          </w:tcPr>
          <w:p w14:paraId="23B59E67" w14:textId="77777777" w:rsidR="006D5A24" w:rsidRPr="00342470" w:rsidRDefault="006D5A24" w:rsidP="006E2834">
            <w:pPr>
              <w:pStyle w:val="ListParagraph"/>
              <w:spacing w:line="360" w:lineRule="auto"/>
              <w:ind w:left="87"/>
              <w:rPr>
                <w:rFonts w:ascii="Calibri" w:hAnsi="Calibri" w:cs="Calibri"/>
              </w:rPr>
            </w:pPr>
            <w:r w:rsidRPr="00342470">
              <w:rPr>
                <w:rFonts w:ascii="Calibri" w:hAnsi="Calibri" w:cs="Calibri"/>
              </w:rPr>
              <w:t>BS EN 1092-1:</w:t>
            </w:r>
          </w:p>
          <w:p w14:paraId="098A97CF" w14:textId="77777777" w:rsidR="006D5A24" w:rsidRPr="00342470" w:rsidRDefault="006D5A24" w:rsidP="006E2834">
            <w:pPr>
              <w:pStyle w:val="ListParagraph"/>
              <w:spacing w:line="360" w:lineRule="auto"/>
              <w:ind w:left="87"/>
              <w:rPr>
                <w:rFonts w:ascii="Calibri" w:hAnsi="Calibri" w:cs="Calibri"/>
              </w:rPr>
            </w:pPr>
            <w:r w:rsidRPr="00342470">
              <w:rPr>
                <w:rFonts w:ascii="Calibri" w:hAnsi="Calibri" w:cs="Calibri"/>
              </w:rPr>
              <w:t>1502</w:t>
            </w:r>
          </w:p>
        </w:tc>
        <w:tc>
          <w:tcPr>
            <w:tcW w:w="3925" w:type="pct"/>
            <w:tcBorders>
              <w:top w:val="single" w:sz="2" w:space="0" w:color="000000"/>
              <w:left w:val="single" w:sz="2" w:space="0" w:color="000000"/>
              <w:bottom w:val="single" w:sz="2" w:space="0" w:color="000000"/>
              <w:right w:val="single" w:sz="2" w:space="0" w:color="000000"/>
            </w:tcBorders>
          </w:tcPr>
          <w:p w14:paraId="24EE9121" w14:textId="77777777" w:rsidR="006D5A24" w:rsidRPr="00342470" w:rsidRDefault="006D5A24" w:rsidP="006E2834">
            <w:pPr>
              <w:spacing w:line="360" w:lineRule="auto"/>
              <w:jc w:val="both"/>
              <w:rPr>
                <w:rFonts w:cs="Calibri"/>
              </w:rPr>
            </w:pPr>
            <w:r w:rsidRPr="00342470">
              <w:rPr>
                <w:rFonts w:cs="Calibri"/>
              </w:rPr>
              <w:t>Flanxhat dhe nyjet e tyre. Fllanxhat rrethore për tuba, valvola, pajisje dhe aksesore, PN te caktuar. Fllanxhat e çelikut</w:t>
            </w:r>
          </w:p>
        </w:tc>
      </w:tr>
      <w:tr w:rsidR="006D5A24" w:rsidRPr="00587A5F" w14:paraId="674BBF42" w14:textId="77777777" w:rsidTr="006E2834">
        <w:trPr>
          <w:trHeight w:hRule="exact" w:val="788"/>
        </w:trPr>
        <w:tc>
          <w:tcPr>
            <w:tcW w:w="1075" w:type="pct"/>
            <w:tcBorders>
              <w:top w:val="single" w:sz="2" w:space="0" w:color="000000"/>
              <w:left w:val="single" w:sz="2" w:space="0" w:color="000000"/>
              <w:bottom w:val="single" w:sz="2" w:space="0" w:color="000000"/>
              <w:right w:val="single" w:sz="2" w:space="0" w:color="000000"/>
            </w:tcBorders>
          </w:tcPr>
          <w:p w14:paraId="61E6286C" w14:textId="77777777" w:rsidR="006D5A24" w:rsidRPr="00342470" w:rsidRDefault="006D5A24" w:rsidP="006E2834">
            <w:pPr>
              <w:pStyle w:val="ListParagraph"/>
              <w:spacing w:line="360" w:lineRule="auto"/>
              <w:ind w:left="87"/>
              <w:rPr>
                <w:rFonts w:ascii="Calibri" w:hAnsi="Calibri" w:cs="Calibri"/>
              </w:rPr>
            </w:pPr>
            <w:r w:rsidRPr="00342470">
              <w:rPr>
                <w:rFonts w:ascii="Calibri" w:hAnsi="Calibri" w:cs="Calibri"/>
              </w:rPr>
              <w:t>DIN 4807-1</w:t>
            </w:r>
          </w:p>
        </w:tc>
        <w:tc>
          <w:tcPr>
            <w:tcW w:w="3925" w:type="pct"/>
            <w:tcBorders>
              <w:top w:val="single" w:sz="2" w:space="0" w:color="000000"/>
              <w:left w:val="single" w:sz="2" w:space="0" w:color="000000"/>
              <w:bottom w:val="single" w:sz="2" w:space="0" w:color="000000"/>
              <w:right w:val="single" w:sz="2" w:space="0" w:color="000000"/>
            </w:tcBorders>
          </w:tcPr>
          <w:p w14:paraId="55A99F29" w14:textId="77777777" w:rsidR="006D5A24" w:rsidRPr="00342470" w:rsidRDefault="006D5A24" w:rsidP="006E2834">
            <w:pPr>
              <w:spacing w:line="360" w:lineRule="auto"/>
              <w:jc w:val="both"/>
              <w:rPr>
                <w:rFonts w:cs="Calibri"/>
              </w:rPr>
            </w:pPr>
            <w:r w:rsidRPr="00342470">
              <w:rPr>
                <w:rFonts w:cs="Calibri"/>
              </w:rPr>
              <w:t>Enët e zgjerimit: terminologjia, rregulloret përkatëse ligjore:</w:t>
            </w:r>
            <w:r w:rsidRPr="00342470">
              <w:rPr>
                <w:rFonts w:cs="Calibri"/>
              </w:rPr>
              <w:br/>
              <w:t>testimin dhe shënimin</w:t>
            </w:r>
          </w:p>
        </w:tc>
      </w:tr>
      <w:tr w:rsidR="006D5A24" w:rsidRPr="00587A5F" w14:paraId="1B208D95" w14:textId="77777777" w:rsidTr="006E2834">
        <w:trPr>
          <w:trHeight w:hRule="exact" w:val="365"/>
        </w:trPr>
        <w:tc>
          <w:tcPr>
            <w:tcW w:w="1075" w:type="pct"/>
            <w:tcBorders>
              <w:top w:val="single" w:sz="2" w:space="0" w:color="000000"/>
              <w:left w:val="single" w:sz="2" w:space="0" w:color="000000"/>
              <w:bottom w:val="single" w:sz="2" w:space="0" w:color="000000"/>
              <w:right w:val="single" w:sz="2" w:space="0" w:color="000000"/>
            </w:tcBorders>
          </w:tcPr>
          <w:p w14:paraId="5FF53F3C" w14:textId="77777777" w:rsidR="006D5A24" w:rsidRPr="00342470" w:rsidRDefault="006D5A24" w:rsidP="006E2834">
            <w:pPr>
              <w:pStyle w:val="ListParagraph"/>
              <w:spacing w:line="360" w:lineRule="auto"/>
              <w:ind w:left="87"/>
              <w:rPr>
                <w:rFonts w:ascii="Calibri" w:hAnsi="Calibri" w:cs="Calibri"/>
              </w:rPr>
            </w:pPr>
            <w:r w:rsidRPr="00342470">
              <w:rPr>
                <w:rFonts w:ascii="Calibri" w:hAnsi="Calibri" w:cs="Calibri"/>
              </w:rPr>
              <w:t>DIN EN 2448</w:t>
            </w:r>
          </w:p>
        </w:tc>
        <w:tc>
          <w:tcPr>
            <w:tcW w:w="3925" w:type="pct"/>
            <w:tcBorders>
              <w:top w:val="single" w:sz="2" w:space="0" w:color="000000"/>
              <w:left w:val="single" w:sz="2" w:space="0" w:color="000000"/>
              <w:bottom w:val="single" w:sz="2" w:space="0" w:color="000000"/>
              <w:right w:val="single" w:sz="2" w:space="0" w:color="000000"/>
            </w:tcBorders>
          </w:tcPr>
          <w:p w14:paraId="5E87CF17" w14:textId="77777777" w:rsidR="006D5A24" w:rsidRPr="00342470" w:rsidRDefault="006D5A24" w:rsidP="006E2834">
            <w:pPr>
              <w:spacing w:line="360" w:lineRule="auto"/>
              <w:jc w:val="both"/>
              <w:rPr>
                <w:rFonts w:cs="Calibri"/>
              </w:rPr>
            </w:pPr>
            <w:r w:rsidRPr="00342470">
              <w:rPr>
                <w:rFonts w:cs="Calibri"/>
              </w:rPr>
              <w:t>Tuba çeliku me tegel dhe tubacione</w:t>
            </w:r>
          </w:p>
        </w:tc>
      </w:tr>
      <w:tr w:rsidR="006D5A24" w:rsidRPr="00587A5F" w14:paraId="68A0EE81" w14:textId="77777777" w:rsidTr="006E2834">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4AE45A01" w14:textId="77777777" w:rsidR="006D5A24" w:rsidRPr="00342470" w:rsidRDefault="006D5A24" w:rsidP="006E2834">
            <w:pPr>
              <w:pStyle w:val="ListParagraph"/>
              <w:spacing w:line="360" w:lineRule="auto"/>
              <w:ind w:left="87"/>
              <w:rPr>
                <w:rFonts w:ascii="Calibri" w:hAnsi="Calibri" w:cs="Calibri"/>
              </w:rPr>
            </w:pPr>
            <w:r w:rsidRPr="00342470">
              <w:rPr>
                <w:rFonts w:ascii="Calibri" w:hAnsi="Calibri" w:cs="Calibri"/>
              </w:rPr>
              <w:t>DIN EN 2458</w:t>
            </w:r>
          </w:p>
        </w:tc>
        <w:tc>
          <w:tcPr>
            <w:tcW w:w="3925" w:type="pct"/>
            <w:tcBorders>
              <w:top w:val="single" w:sz="2" w:space="0" w:color="000000"/>
              <w:left w:val="single" w:sz="2" w:space="0" w:color="000000"/>
              <w:bottom w:val="single" w:sz="2" w:space="0" w:color="000000"/>
              <w:right w:val="single" w:sz="2" w:space="0" w:color="000000"/>
            </w:tcBorders>
          </w:tcPr>
          <w:p w14:paraId="355DC024" w14:textId="77777777" w:rsidR="006D5A24" w:rsidRPr="00342470" w:rsidRDefault="006D5A24" w:rsidP="006E2834">
            <w:pPr>
              <w:spacing w:line="360" w:lineRule="auto"/>
              <w:jc w:val="both"/>
              <w:rPr>
                <w:rFonts w:cs="Calibri"/>
              </w:rPr>
            </w:pPr>
            <w:r w:rsidRPr="00342470">
              <w:rPr>
                <w:rFonts w:cs="Calibri"/>
              </w:rPr>
              <w:t>Tuba çeliku me saldim dhe tuba</w:t>
            </w:r>
          </w:p>
        </w:tc>
      </w:tr>
      <w:tr w:rsidR="006D5A24" w:rsidRPr="00587A5F" w14:paraId="76931856" w14:textId="77777777" w:rsidTr="006E2834">
        <w:trPr>
          <w:trHeight w:hRule="exact" w:val="1157"/>
        </w:trPr>
        <w:tc>
          <w:tcPr>
            <w:tcW w:w="1075" w:type="pct"/>
            <w:tcBorders>
              <w:top w:val="single" w:sz="2" w:space="0" w:color="000000"/>
              <w:left w:val="single" w:sz="2" w:space="0" w:color="000000"/>
              <w:bottom w:val="single" w:sz="2" w:space="0" w:color="000000"/>
              <w:right w:val="single" w:sz="2" w:space="0" w:color="000000"/>
            </w:tcBorders>
          </w:tcPr>
          <w:p w14:paraId="00EACB5F" w14:textId="77777777" w:rsidR="006D5A24" w:rsidRPr="00342470" w:rsidRDefault="006D5A24" w:rsidP="006E2834">
            <w:pPr>
              <w:pStyle w:val="ListParagraph"/>
              <w:spacing w:line="360" w:lineRule="auto"/>
              <w:ind w:left="87"/>
              <w:rPr>
                <w:rFonts w:ascii="Calibri" w:hAnsi="Calibri" w:cs="Calibri"/>
              </w:rPr>
            </w:pPr>
          </w:p>
          <w:p w14:paraId="4A889C54" w14:textId="77777777" w:rsidR="006D5A24" w:rsidRPr="00342470" w:rsidRDefault="006D5A24" w:rsidP="006E2834">
            <w:pPr>
              <w:pStyle w:val="ListParagraph"/>
              <w:spacing w:line="360" w:lineRule="auto"/>
              <w:ind w:left="87"/>
              <w:rPr>
                <w:rFonts w:ascii="Calibri" w:hAnsi="Calibri" w:cs="Calibri"/>
              </w:rPr>
            </w:pPr>
            <w:r w:rsidRPr="00342470">
              <w:rPr>
                <w:rFonts w:ascii="Calibri" w:hAnsi="Calibri" w:cs="Calibri"/>
              </w:rPr>
              <w:t>BS 5422:1501</w:t>
            </w:r>
          </w:p>
        </w:tc>
        <w:tc>
          <w:tcPr>
            <w:tcW w:w="3925" w:type="pct"/>
            <w:tcBorders>
              <w:top w:val="single" w:sz="2" w:space="0" w:color="000000"/>
              <w:left w:val="single" w:sz="2" w:space="0" w:color="000000"/>
              <w:bottom w:val="single" w:sz="2" w:space="0" w:color="000000"/>
              <w:right w:val="single" w:sz="2" w:space="0" w:color="000000"/>
            </w:tcBorders>
          </w:tcPr>
          <w:p w14:paraId="75E231C8" w14:textId="77777777" w:rsidR="006D5A24" w:rsidRPr="00342470" w:rsidRDefault="006D5A24" w:rsidP="006E2834">
            <w:pPr>
              <w:spacing w:line="360" w:lineRule="auto"/>
              <w:jc w:val="both"/>
              <w:rPr>
                <w:rFonts w:cs="Calibri"/>
              </w:rPr>
            </w:pPr>
            <w:r w:rsidRPr="00342470">
              <w:rPr>
                <w:rFonts w:cs="Calibri"/>
              </w:rPr>
              <w:t>Metoda për specifikimin e materialeve izoluese termike për gypat, cisternat, enët, punët për tubacionet, dhe pajisjet qe veprojnë brenda intervalit te temperatures -40 0C deri ne +700 0C</w:t>
            </w:r>
          </w:p>
          <w:p w14:paraId="019CC736" w14:textId="77777777" w:rsidR="006D5A24" w:rsidRPr="00342470" w:rsidRDefault="006D5A24" w:rsidP="006E2834">
            <w:pPr>
              <w:pStyle w:val="ListParagraph"/>
              <w:spacing w:line="360" w:lineRule="auto"/>
              <w:jc w:val="both"/>
              <w:rPr>
                <w:rFonts w:ascii="Calibri" w:hAnsi="Calibri" w:cs="Calibri"/>
              </w:rPr>
            </w:pPr>
          </w:p>
        </w:tc>
      </w:tr>
      <w:tr w:rsidR="006D5A24" w:rsidRPr="00587A5F" w14:paraId="4881F086" w14:textId="77777777" w:rsidTr="006E2834">
        <w:trPr>
          <w:trHeight w:hRule="exact" w:val="1157"/>
        </w:trPr>
        <w:tc>
          <w:tcPr>
            <w:tcW w:w="1075" w:type="pct"/>
            <w:tcBorders>
              <w:top w:val="single" w:sz="2" w:space="0" w:color="000000"/>
              <w:left w:val="single" w:sz="2" w:space="0" w:color="000000"/>
              <w:bottom w:val="single" w:sz="2" w:space="0" w:color="000000"/>
              <w:right w:val="single" w:sz="2" w:space="0" w:color="000000"/>
            </w:tcBorders>
          </w:tcPr>
          <w:p w14:paraId="0419A484" w14:textId="77777777" w:rsidR="006D5A24" w:rsidRPr="00342470" w:rsidRDefault="006D5A24" w:rsidP="006E2834">
            <w:pPr>
              <w:pStyle w:val="ListParagraph"/>
              <w:spacing w:line="360" w:lineRule="auto"/>
              <w:ind w:left="87"/>
              <w:rPr>
                <w:rFonts w:ascii="Calibri" w:hAnsi="Calibri" w:cs="Calibri"/>
              </w:rPr>
            </w:pPr>
            <w:r w:rsidRPr="00342470">
              <w:rPr>
                <w:rFonts w:ascii="Calibri" w:hAnsi="Calibri" w:cs="Calibri"/>
              </w:rPr>
              <w:t>DIN  6608  and</w:t>
            </w:r>
          </w:p>
          <w:p w14:paraId="66C911F9" w14:textId="77777777" w:rsidR="006D5A24" w:rsidRPr="00342470" w:rsidRDefault="006D5A24" w:rsidP="006E2834">
            <w:pPr>
              <w:pStyle w:val="ListParagraph"/>
              <w:spacing w:line="360" w:lineRule="auto"/>
              <w:ind w:left="87"/>
              <w:rPr>
                <w:rFonts w:ascii="Calibri" w:hAnsi="Calibri" w:cs="Calibri"/>
              </w:rPr>
            </w:pPr>
            <w:r w:rsidRPr="00342470">
              <w:rPr>
                <w:rFonts w:ascii="Calibri" w:hAnsi="Calibri" w:cs="Calibri"/>
              </w:rPr>
              <w:t>DIN 6616</w:t>
            </w:r>
          </w:p>
        </w:tc>
        <w:tc>
          <w:tcPr>
            <w:tcW w:w="3925" w:type="pct"/>
            <w:tcBorders>
              <w:top w:val="single" w:sz="2" w:space="0" w:color="000000"/>
              <w:left w:val="single" w:sz="2" w:space="0" w:color="000000"/>
              <w:bottom w:val="single" w:sz="2" w:space="0" w:color="000000"/>
              <w:right w:val="single" w:sz="2" w:space="0" w:color="000000"/>
            </w:tcBorders>
          </w:tcPr>
          <w:p w14:paraId="4AC37C3C" w14:textId="77777777" w:rsidR="006D5A24" w:rsidRPr="00342470" w:rsidRDefault="006D5A24" w:rsidP="006E2834">
            <w:pPr>
              <w:spacing w:line="360" w:lineRule="auto"/>
              <w:jc w:val="both"/>
              <w:rPr>
                <w:rFonts w:cs="Calibri"/>
              </w:rPr>
            </w:pPr>
            <w:r w:rsidRPr="00342470">
              <w:rPr>
                <w:rFonts w:cs="Calibri"/>
              </w:rPr>
              <w:t>Enët e çelikut cilindrike te dyfishte, te dyfishte, horizontal, cilindrik, te cilat përdoren për ruajtjen e lëngjeve te ndezshme dhe jo te ndezshme qe ndotin ujin</w:t>
            </w:r>
          </w:p>
        </w:tc>
      </w:tr>
      <w:tr w:rsidR="006D5A24" w:rsidRPr="00587A5F" w14:paraId="352CE8A9" w14:textId="77777777" w:rsidTr="006E2834">
        <w:trPr>
          <w:trHeight w:hRule="exact" w:val="365"/>
        </w:trPr>
        <w:tc>
          <w:tcPr>
            <w:tcW w:w="1075" w:type="pct"/>
            <w:tcBorders>
              <w:top w:val="single" w:sz="2" w:space="0" w:color="000000"/>
              <w:left w:val="single" w:sz="2" w:space="0" w:color="000000"/>
              <w:bottom w:val="single" w:sz="2" w:space="0" w:color="000000"/>
              <w:right w:val="single" w:sz="2" w:space="0" w:color="000000"/>
            </w:tcBorders>
          </w:tcPr>
          <w:p w14:paraId="3BF51FA5" w14:textId="77777777" w:rsidR="006D5A24" w:rsidRPr="00342470" w:rsidRDefault="006D5A24" w:rsidP="006E2834">
            <w:pPr>
              <w:pStyle w:val="ListParagraph"/>
              <w:spacing w:line="360" w:lineRule="auto"/>
              <w:ind w:left="87"/>
              <w:rPr>
                <w:rFonts w:ascii="Calibri" w:hAnsi="Calibri" w:cs="Calibri"/>
              </w:rPr>
            </w:pPr>
            <w:r w:rsidRPr="00342470">
              <w:rPr>
                <w:rFonts w:ascii="Calibri" w:hAnsi="Calibri" w:cs="Calibri"/>
              </w:rPr>
              <w:t>EN 12828</w:t>
            </w:r>
          </w:p>
        </w:tc>
        <w:tc>
          <w:tcPr>
            <w:tcW w:w="3925" w:type="pct"/>
            <w:tcBorders>
              <w:top w:val="single" w:sz="2" w:space="0" w:color="000000"/>
              <w:left w:val="single" w:sz="2" w:space="0" w:color="000000"/>
              <w:bottom w:val="single" w:sz="2" w:space="0" w:color="000000"/>
              <w:right w:val="single" w:sz="2" w:space="0" w:color="000000"/>
            </w:tcBorders>
          </w:tcPr>
          <w:p w14:paraId="45CBC40C" w14:textId="77777777" w:rsidR="006D5A24" w:rsidRPr="00342470" w:rsidRDefault="006D5A24" w:rsidP="006E2834">
            <w:pPr>
              <w:spacing w:line="360" w:lineRule="auto"/>
              <w:jc w:val="both"/>
              <w:rPr>
                <w:rFonts w:cs="Calibri"/>
              </w:rPr>
            </w:pPr>
            <w:r w:rsidRPr="00342470">
              <w:rPr>
                <w:rFonts w:cs="Calibri"/>
              </w:rPr>
              <w:t>Sistemi i ngrohjes ne ndërtesa; Dizajnimi i sistemit te ngrohjes se ujit te nxehte</w:t>
            </w:r>
          </w:p>
        </w:tc>
      </w:tr>
      <w:tr w:rsidR="006D5A24" w:rsidRPr="00587A5F" w14:paraId="2316CDBB" w14:textId="77777777" w:rsidTr="006E2834">
        <w:trPr>
          <w:trHeight w:hRule="exact" w:val="419"/>
        </w:trPr>
        <w:tc>
          <w:tcPr>
            <w:tcW w:w="1075" w:type="pct"/>
            <w:tcBorders>
              <w:top w:val="single" w:sz="2" w:space="0" w:color="000000"/>
              <w:left w:val="single" w:sz="2" w:space="0" w:color="000000"/>
              <w:bottom w:val="single" w:sz="2" w:space="0" w:color="000000"/>
              <w:right w:val="single" w:sz="2" w:space="0" w:color="000000"/>
            </w:tcBorders>
          </w:tcPr>
          <w:p w14:paraId="16E66F3E" w14:textId="77777777" w:rsidR="006D5A24" w:rsidRPr="00342470" w:rsidRDefault="006D5A24" w:rsidP="006E2834">
            <w:pPr>
              <w:spacing w:line="360" w:lineRule="auto"/>
              <w:ind w:left="87"/>
              <w:rPr>
                <w:rFonts w:cs="Calibri"/>
              </w:rPr>
            </w:pPr>
            <w:r w:rsidRPr="00342470">
              <w:rPr>
                <w:rFonts w:cs="Calibri"/>
              </w:rPr>
              <w:t xml:space="preserve">DIN EN 12828 </w:t>
            </w:r>
          </w:p>
        </w:tc>
        <w:tc>
          <w:tcPr>
            <w:tcW w:w="3925" w:type="pct"/>
            <w:tcBorders>
              <w:top w:val="single" w:sz="2" w:space="0" w:color="000000"/>
              <w:left w:val="single" w:sz="2" w:space="0" w:color="000000"/>
              <w:bottom w:val="single" w:sz="2" w:space="0" w:color="000000"/>
              <w:right w:val="single" w:sz="2" w:space="0" w:color="000000"/>
            </w:tcBorders>
          </w:tcPr>
          <w:p w14:paraId="21465AD1" w14:textId="77777777" w:rsidR="006D5A24" w:rsidRPr="00342470" w:rsidRDefault="006D5A24" w:rsidP="006E2834">
            <w:pPr>
              <w:spacing w:line="360" w:lineRule="auto"/>
              <w:jc w:val="both"/>
              <w:rPr>
                <w:rFonts w:cs="Calibri"/>
              </w:rPr>
            </w:pPr>
            <w:r w:rsidRPr="00342470">
              <w:rPr>
                <w:rFonts w:cs="Calibri"/>
              </w:rPr>
              <w:t>Sistemi i ngrohjes se Objektit</w:t>
            </w:r>
          </w:p>
        </w:tc>
      </w:tr>
      <w:tr w:rsidR="006D5A24" w:rsidRPr="00587A5F" w14:paraId="69452EBF" w14:textId="77777777" w:rsidTr="006E2834">
        <w:trPr>
          <w:trHeight w:hRule="exact" w:val="392"/>
        </w:trPr>
        <w:tc>
          <w:tcPr>
            <w:tcW w:w="1075" w:type="pct"/>
            <w:tcBorders>
              <w:top w:val="single" w:sz="2" w:space="0" w:color="000000"/>
              <w:left w:val="single" w:sz="2" w:space="0" w:color="000000"/>
              <w:bottom w:val="single" w:sz="2" w:space="0" w:color="000000"/>
              <w:right w:val="single" w:sz="2" w:space="0" w:color="000000"/>
            </w:tcBorders>
          </w:tcPr>
          <w:p w14:paraId="3CDF558D" w14:textId="77777777" w:rsidR="006D5A24" w:rsidRPr="00342470" w:rsidRDefault="006D5A24" w:rsidP="006E2834">
            <w:pPr>
              <w:pStyle w:val="ListParagraph"/>
              <w:spacing w:line="360" w:lineRule="auto"/>
              <w:ind w:left="87"/>
              <w:rPr>
                <w:rFonts w:ascii="Calibri" w:hAnsi="Calibri" w:cs="Calibri"/>
              </w:rPr>
            </w:pPr>
            <w:r w:rsidRPr="00342470">
              <w:rPr>
                <w:rFonts w:ascii="Calibri" w:hAnsi="Calibri" w:cs="Calibri"/>
              </w:rPr>
              <w:t xml:space="preserve">DIN EN 12098 </w:t>
            </w:r>
          </w:p>
          <w:p w14:paraId="5EE1DB29" w14:textId="77777777" w:rsidR="006D5A24" w:rsidRPr="00342470" w:rsidRDefault="006D5A24" w:rsidP="006E2834">
            <w:pPr>
              <w:pStyle w:val="ListParagraph"/>
              <w:spacing w:line="360" w:lineRule="auto"/>
              <w:ind w:left="87"/>
              <w:rPr>
                <w:rFonts w:ascii="Calibri" w:hAnsi="Calibri" w:cs="Calibri"/>
              </w:rPr>
            </w:pPr>
          </w:p>
        </w:tc>
        <w:tc>
          <w:tcPr>
            <w:tcW w:w="3925" w:type="pct"/>
            <w:tcBorders>
              <w:top w:val="single" w:sz="2" w:space="0" w:color="000000"/>
              <w:left w:val="single" w:sz="2" w:space="0" w:color="000000"/>
              <w:bottom w:val="single" w:sz="2" w:space="0" w:color="000000"/>
              <w:right w:val="single" w:sz="2" w:space="0" w:color="000000"/>
            </w:tcBorders>
          </w:tcPr>
          <w:p w14:paraId="19A1A50A" w14:textId="77777777" w:rsidR="006D5A24" w:rsidRPr="00342470" w:rsidRDefault="006D5A24" w:rsidP="006E2834">
            <w:pPr>
              <w:spacing w:line="360" w:lineRule="auto"/>
              <w:jc w:val="both"/>
              <w:rPr>
                <w:rFonts w:cs="Calibri"/>
              </w:rPr>
            </w:pPr>
            <w:r w:rsidRPr="00342470">
              <w:rPr>
                <w:rFonts w:cs="Calibri"/>
              </w:rPr>
              <w:t>Pajisjet e rregullimit dhe kontrollit te sistemeve te ngrohjes</w:t>
            </w:r>
          </w:p>
        </w:tc>
      </w:tr>
    </w:tbl>
    <w:p w14:paraId="1E1F457B" w14:textId="77777777" w:rsidR="006D5A24" w:rsidRPr="003F68CA" w:rsidRDefault="006D5A24" w:rsidP="006D5A24">
      <w:pPr>
        <w:overflowPunct w:val="0"/>
        <w:autoSpaceDE w:val="0"/>
        <w:autoSpaceDN w:val="0"/>
        <w:adjustRightInd w:val="0"/>
        <w:spacing w:line="360" w:lineRule="auto"/>
        <w:jc w:val="both"/>
        <w:textAlignment w:val="baseline"/>
        <w:rPr>
          <w:rFonts w:cstheme="minorHAnsi"/>
          <w:b/>
          <w:caps/>
          <w:lang w:eastAsia="ja-JP"/>
        </w:rPr>
      </w:pPr>
      <w:r w:rsidRPr="003F68CA">
        <w:rPr>
          <w:rFonts w:cstheme="minorHAnsi"/>
          <w:b/>
          <w:lang w:eastAsia="ja-JP"/>
        </w:rPr>
        <w:t>Parametrat projektues për kalkulim</w:t>
      </w:r>
    </w:p>
    <w:p w14:paraId="30B94F55" w14:textId="77777777" w:rsidR="006D5A24" w:rsidRPr="003F68CA" w:rsidRDefault="006D5A24" w:rsidP="006D5A24">
      <w:pPr>
        <w:spacing w:line="360" w:lineRule="auto"/>
        <w:jc w:val="both"/>
        <w:rPr>
          <w:rFonts w:cstheme="minorHAnsi"/>
          <w:lang w:eastAsia="ja-JP"/>
        </w:rPr>
      </w:pPr>
      <w:r w:rsidRPr="003F68CA">
        <w:rPr>
          <w:rFonts w:cstheme="minorHAnsi"/>
          <w:lang w:eastAsia="ja-JP"/>
        </w:rPr>
        <w:t xml:space="preserve">Parametrat projektues për kalkulimin e sistemit te </w:t>
      </w:r>
      <w:r>
        <w:rPr>
          <w:rFonts w:cstheme="minorHAnsi"/>
          <w:lang w:eastAsia="ja-JP"/>
        </w:rPr>
        <w:t>n</w:t>
      </w:r>
      <w:r w:rsidRPr="003F68CA">
        <w:rPr>
          <w:rFonts w:cstheme="minorHAnsi"/>
          <w:lang w:eastAsia="ja-JP"/>
        </w:rPr>
        <w:t xml:space="preserve">grohjes përfshijnë temperaturat e jashtme projektuese te termometrit te lagështe e te thate te ajrit te jashtëm, dhe intensitetin e rrezatimit diellor. </w:t>
      </w:r>
    </w:p>
    <w:p w14:paraId="50254CF0" w14:textId="77777777" w:rsidR="006D5A24" w:rsidRPr="003F68CA" w:rsidRDefault="006D5A24" w:rsidP="006D5A24">
      <w:pPr>
        <w:autoSpaceDE w:val="0"/>
        <w:autoSpaceDN w:val="0"/>
        <w:adjustRightInd w:val="0"/>
        <w:spacing w:line="360" w:lineRule="auto"/>
        <w:jc w:val="both"/>
        <w:rPr>
          <w:rFonts w:cstheme="minorHAnsi"/>
          <w:color w:val="000000"/>
        </w:rPr>
      </w:pPr>
      <w:r w:rsidRPr="003F68CA">
        <w:rPr>
          <w:rFonts w:cstheme="minorHAnsi"/>
          <w:color w:val="000000"/>
        </w:rPr>
        <w:t>Pajisjet ngrohëse për humbjet e nxehtësisë janë përvetësuar me këta parametra:</w:t>
      </w:r>
    </w:p>
    <w:p w14:paraId="420583F4" w14:textId="77777777" w:rsidR="006D5A24" w:rsidRPr="00587A5F" w:rsidRDefault="006D5A24" w:rsidP="006D5A24">
      <w:pPr>
        <w:pStyle w:val="ListParagraph"/>
        <w:numPr>
          <w:ilvl w:val="0"/>
          <w:numId w:val="64"/>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Tj = -18°C - temperatura e jashtme projektuese</w:t>
      </w:r>
    </w:p>
    <w:p w14:paraId="68A40FA4" w14:textId="77777777" w:rsidR="006D5A24" w:rsidRPr="00587A5F" w:rsidRDefault="006D5A24" w:rsidP="006D5A24">
      <w:pPr>
        <w:pStyle w:val="ListParagraph"/>
        <w:numPr>
          <w:ilvl w:val="0"/>
          <w:numId w:val="64"/>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tb = 20°C – neper klase dhe zyre</w:t>
      </w:r>
    </w:p>
    <w:p w14:paraId="78F8E4E9" w14:textId="77777777" w:rsidR="006D5A24" w:rsidRPr="00587A5F" w:rsidRDefault="006D5A24" w:rsidP="006D5A24">
      <w:pPr>
        <w:pStyle w:val="ListParagraph"/>
        <w:numPr>
          <w:ilvl w:val="0"/>
          <w:numId w:val="64"/>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tb = 18°C – neper korridore</w:t>
      </w:r>
    </w:p>
    <w:p w14:paraId="7F72B2C8" w14:textId="77777777" w:rsidR="006D5A24" w:rsidRPr="00587A5F" w:rsidRDefault="006D5A24" w:rsidP="006D5A24">
      <w:pPr>
        <w:pStyle w:val="ListParagraph"/>
        <w:numPr>
          <w:ilvl w:val="0"/>
          <w:numId w:val="64"/>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tb = 15°C – neper tualete</w:t>
      </w:r>
    </w:p>
    <w:p w14:paraId="6E419179" w14:textId="77777777" w:rsidR="006D5A24" w:rsidRPr="00587A5F" w:rsidRDefault="006D5A24" w:rsidP="006D5A24">
      <w:pPr>
        <w:pStyle w:val="ListParagraph"/>
        <w:numPr>
          <w:ilvl w:val="0"/>
          <w:numId w:val="64"/>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ϕj = 85 % - lagështia relative e jashtme</w:t>
      </w:r>
    </w:p>
    <w:p w14:paraId="6476C1AC" w14:textId="77777777" w:rsidR="006D5A24" w:rsidRPr="00587A5F" w:rsidRDefault="006D5A24" w:rsidP="006D5A24">
      <w:pPr>
        <w:pStyle w:val="Heading1"/>
        <w:numPr>
          <w:ilvl w:val="0"/>
          <w:numId w:val="0"/>
        </w:numPr>
      </w:pPr>
      <w:bookmarkStart w:id="465" w:name="_Toc160608976"/>
      <w:bookmarkStart w:id="466" w:name="_Toc160809046"/>
      <w:bookmarkStart w:id="467" w:name="_Toc165040317"/>
      <w:r w:rsidRPr="00587A5F">
        <w:t>2.1 Nënstacioni i ngrohjes</w:t>
      </w:r>
      <w:bookmarkEnd w:id="465"/>
      <w:bookmarkEnd w:id="466"/>
      <w:bookmarkEnd w:id="467"/>
      <w:r w:rsidRPr="00587A5F">
        <w:t xml:space="preserve"> </w:t>
      </w:r>
    </w:p>
    <w:p w14:paraId="3AF0C0EC" w14:textId="77777777" w:rsidR="006D5A24" w:rsidRPr="003F68CA" w:rsidRDefault="006D5A24" w:rsidP="006D5A24">
      <w:pPr>
        <w:spacing w:line="360" w:lineRule="auto"/>
        <w:jc w:val="both"/>
        <w:rPr>
          <w:rFonts w:cstheme="minorHAnsi"/>
        </w:rPr>
      </w:pPr>
      <w:r w:rsidRPr="003F68CA">
        <w:rPr>
          <w:rFonts w:cstheme="minorHAnsi"/>
        </w:rPr>
        <w:t>Sistemi ekzistues i ngrohjes ne objekt është me radiator. Kaldaja ekzistuese është kal</w:t>
      </w:r>
      <w:r>
        <w:rPr>
          <w:rFonts w:cstheme="minorHAnsi"/>
        </w:rPr>
        <w:t>d</w:t>
      </w:r>
      <w:r w:rsidRPr="003F68CA">
        <w:rPr>
          <w:rFonts w:cstheme="minorHAnsi"/>
        </w:rPr>
        <w:t>aj</w:t>
      </w:r>
      <w:r>
        <w:rPr>
          <w:rFonts w:cstheme="minorHAnsi"/>
        </w:rPr>
        <w:t>a</w:t>
      </w:r>
      <w:r w:rsidRPr="003F68CA">
        <w:rPr>
          <w:rFonts w:cstheme="minorHAnsi"/>
        </w:rPr>
        <w:t xml:space="preserve"> me dru</w:t>
      </w:r>
      <w:r>
        <w:rPr>
          <w:rFonts w:cstheme="minorHAnsi"/>
        </w:rPr>
        <w:t xml:space="preserve">. </w:t>
      </w:r>
    </w:p>
    <w:p w14:paraId="4125E49E" w14:textId="77777777" w:rsidR="006D5A24" w:rsidRPr="003F68CA" w:rsidRDefault="006D5A24" w:rsidP="006D5A24">
      <w:pPr>
        <w:spacing w:line="360" w:lineRule="auto"/>
        <w:jc w:val="both"/>
        <w:rPr>
          <w:rFonts w:cstheme="minorHAnsi"/>
        </w:rPr>
      </w:pPr>
      <w:r w:rsidRPr="003F68CA">
        <w:rPr>
          <w:rFonts w:cstheme="minorHAnsi"/>
        </w:rPr>
        <w:lastRenderedPageBreak/>
        <w:t xml:space="preserve">Sipas Raportit te Auditimit për prodhimin e energjisë termike është parapare kaldaja me pelet, për ngrohjen e ujit sipas temperaturave projektuese 70/55°C. Kaldaja dhe trupat ngrohës ne objekt janë dimensionuar pas kalkulimeve te humbjeve termike. </w:t>
      </w:r>
    </w:p>
    <w:p w14:paraId="65C054CB" w14:textId="77777777" w:rsidR="006D5A24" w:rsidRPr="003F68CA" w:rsidRDefault="006D5A24" w:rsidP="006D5A24">
      <w:pPr>
        <w:spacing w:line="360" w:lineRule="auto"/>
        <w:jc w:val="both"/>
        <w:rPr>
          <w:rFonts w:cstheme="minorHAnsi"/>
        </w:rPr>
      </w:pPr>
      <w:r w:rsidRPr="003F68CA">
        <w:rPr>
          <w:rFonts w:cstheme="minorHAnsi"/>
        </w:rPr>
        <w:t>Kaldaja duhet te liferohet dhe pozicionohet gjate realizimit te punëve ndërtimore për shkak te qasjes ne hapësirat e nënstacionit termik.</w:t>
      </w:r>
    </w:p>
    <w:p w14:paraId="1E81CFF5" w14:textId="77777777" w:rsidR="006D5A24" w:rsidRPr="00587A5F" w:rsidRDefault="006D5A24" w:rsidP="006D5A24">
      <w:pPr>
        <w:spacing w:line="360" w:lineRule="auto"/>
        <w:jc w:val="both"/>
        <w:rPr>
          <w:rFonts w:cstheme="minorHAnsi"/>
        </w:rPr>
      </w:pPr>
      <w:r w:rsidRPr="003F68CA">
        <w:rPr>
          <w:rFonts w:cstheme="minorHAnsi"/>
        </w:rPr>
        <w:t>Trupat ngrohës brenda ndërtesës parashihen te jene radiator panel te çelikut te vendosur sipas projektit kryesor. Ne radiatorë duhet te instalohen valv</w:t>
      </w:r>
      <w:r>
        <w:rPr>
          <w:rFonts w:cstheme="minorHAnsi"/>
        </w:rPr>
        <w:t>u</w:t>
      </w:r>
      <w:r w:rsidRPr="003F68CA">
        <w:rPr>
          <w:rFonts w:cstheme="minorHAnsi"/>
        </w:rPr>
        <w:t>lat dinamike</w:t>
      </w:r>
      <w:r>
        <w:rPr>
          <w:rFonts w:cstheme="minorHAnsi"/>
        </w:rPr>
        <w:t xml:space="preserve"> me kokë</w:t>
      </w:r>
      <w:r w:rsidRPr="003F68CA">
        <w:rPr>
          <w:rFonts w:cstheme="minorHAnsi"/>
        </w:rPr>
        <w:t xml:space="preserve"> termostatike. Rrjeti i tubacionit per ngrohje parashihet te pastrohet dhe ngjyroset</w:t>
      </w:r>
      <w:r>
        <w:rPr>
          <w:rFonts w:cstheme="minorHAnsi"/>
        </w:rPr>
        <w:t>, rrjeti mbetet ekzistues</w:t>
      </w:r>
      <w:r w:rsidRPr="003F68CA">
        <w:rPr>
          <w:rFonts w:cstheme="minorHAnsi"/>
        </w:rPr>
        <w:t xml:space="preserve">. </w:t>
      </w:r>
    </w:p>
    <w:p w14:paraId="7513A62B" w14:textId="77777777" w:rsidR="006D5A24" w:rsidRPr="00587A5F" w:rsidRDefault="006D5A24" w:rsidP="006D5A24">
      <w:pPr>
        <w:pStyle w:val="Heading2"/>
      </w:pPr>
      <w:bookmarkStart w:id="468" w:name="_Toc145493457"/>
      <w:bookmarkStart w:id="469" w:name="_Toc145606116"/>
      <w:bookmarkStart w:id="470" w:name="_Toc160608977"/>
      <w:bookmarkStart w:id="471" w:name="_Toc160809047"/>
      <w:bookmarkStart w:id="472" w:name="_Toc165040318"/>
      <w:r>
        <w:t xml:space="preserve">2.1.1 </w:t>
      </w:r>
      <w:bookmarkEnd w:id="468"/>
      <w:bookmarkEnd w:id="469"/>
      <w:r w:rsidRPr="003F68CA">
        <w:t>Demolimi i sistemit te ngrohjes ne nënstacion</w:t>
      </w:r>
      <w:bookmarkEnd w:id="470"/>
      <w:bookmarkEnd w:id="471"/>
      <w:bookmarkEnd w:id="472"/>
    </w:p>
    <w:p w14:paraId="0DDABA5B" w14:textId="77777777" w:rsidR="006D5A24" w:rsidRDefault="006D5A24" w:rsidP="006D5A24">
      <w:pPr>
        <w:spacing w:line="360" w:lineRule="auto"/>
        <w:jc w:val="both"/>
        <w:rPr>
          <w:rFonts w:cstheme="minorHAnsi"/>
        </w:rPr>
      </w:pPr>
      <w:r w:rsidRPr="003F68CA">
        <w:rPr>
          <w:rFonts w:cstheme="minorHAnsi"/>
        </w:rPr>
        <w:t>Ne nënstacion është paraparë te behet demolimi i kaldas</w:t>
      </w:r>
      <w:r>
        <w:rPr>
          <w:rFonts w:cstheme="minorHAnsi"/>
        </w:rPr>
        <w:t>ë</w:t>
      </w:r>
      <w:r w:rsidRPr="003F68CA">
        <w:rPr>
          <w:rFonts w:cstheme="minorHAnsi"/>
        </w:rPr>
        <w:t xml:space="preserve"> ekzistuese, kolektorëve, pompave qarkulluese dhe elementeve te tjera përcjellës te sistemit te ngrohjes. Pajisjet e demoluar largohen dhe vendosen ne deponin e caktuar nga investitori. </w:t>
      </w:r>
      <w:bookmarkStart w:id="473" w:name="_Toc145493458"/>
      <w:bookmarkStart w:id="474" w:name="_Toc145606117"/>
    </w:p>
    <w:p w14:paraId="1B2BFCEB" w14:textId="77777777" w:rsidR="006D5A24" w:rsidRPr="003F68CA" w:rsidRDefault="006D5A24" w:rsidP="006D5A24">
      <w:pPr>
        <w:pStyle w:val="Heading2"/>
        <w:rPr>
          <w:b w:val="0"/>
        </w:rPr>
      </w:pPr>
      <w:bookmarkStart w:id="475" w:name="_Toc160608978"/>
      <w:bookmarkStart w:id="476" w:name="_Toc160809048"/>
      <w:bookmarkStart w:id="477" w:name="_Toc165040319"/>
      <w:r>
        <w:t>2.1.2 Kaldaja me lëndë djegëse pelet</w:t>
      </w:r>
      <w:bookmarkEnd w:id="475"/>
      <w:bookmarkEnd w:id="476"/>
      <w:bookmarkEnd w:id="477"/>
      <w:r>
        <w:t xml:space="preserve"> </w:t>
      </w:r>
    </w:p>
    <w:p w14:paraId="01927E45" w14:textId="77777777" w:rsidR="006D5A24" w:rsidRDefault="006D5A24" w:rsidP="006D5A24">
      <w:pPr>
        <w:spacing w:line="360" w:lineRule="auto"/>
        <w:jc w:val="both"/>
        <w:rPr>
          <w:rFonts w:cstheme="minorHAnsi"/>
        </w:rPr>
      </w:pPr>
      <w:r w:rsidRPr="003F68CA">
        <w:rPr>
          <w:rFonts w:cstheme="minorHAnsi"/>
        </w:rPr>
        <w:t>Nënstacioni termik i ngrohjes është parapare te vendoset ne bazën e bodrumit sipas projektit kryesor ne pjesën grafike. Kapaciteti i kalda</w:t>
      </w:r>
      <w:r>
        <w:rPr>
          <w:rFonts w:cstheme="minorHAnsi"/>
        </w:rPr>
        <w:t>jë</w:t>
      </w:r>
      <w:r w:rsidRPr="003F68CA">
        <w:rPr>
          <w:rFonts w:cstheme="minorHAnsi"/>
        </w:rPr>
        <w:t>s pas masave te eficienc</w:t>
      </w:r>
      <w:r>
        <w:rPr>
          <w:rFonts w:cstheme="minorHAnsi"/>
        </w:rPr>
        <w:t>ë</w:t>
      </w:r>
      <w:r w:rsidRPr="003F68CA">
        <w:rPr>
          <w:rFonts w:cstheme="minorHAnsi"/>
        </w:rPr>
        <w:t xml:space="preserve">s dhe kalkulimeve te humbjeve termike është </w:t>
      </w:r>
      <w:r>
        <w:rPr>
          <w:rFonts w:cstheme="minorHAnsi"/>
        </w:rPr>
        <w:t xml:space="preserve">300 </w:t>
      </w:r>
      <w:r w:rsidRPr="003F68CA">
        <w:rPr>
          <w:rFonts w:cstheme="minorHAnsi"/>
        </w:rPr>
        <w:t>kW. Përmes gypave te çelikut behet furnizimi i  kolektorëve te dërgimit dhe te kthimit dhe nga aty përmes pompave qarkulluese ky</w:t>
      </w:r>
      <w:r>
        <w:rPr>
          <w:rFonts w:cstheme="minorHAnsi"/>
        </w:rPr>
        <w:t>ç</w:t>
      </w:r>
      <w:r w:rsidRPr="003F68CA">
        <w:rPr>
          <w:rFonts w:cstheme="minorHAnsi"/>
        </w:rPr>
        <w:t>en ne rrjeti ekzistues. Regjimi i punës brenda objektit do te jetë me temperaturat punuese 70/55ºC.</w:t>
      </w:r>
    </w:p>
    <w:p w14:paraId="6C02C7B3" w14:textId="77777777" w:rsidR="006D5A24" w:rsidRDefault="006D5A24" w:rsidP="006D5A24">
      <w:pPr>
        <w:spacing w:line="360" w:lineRule="auto"/>
        <w:jc w:val="center"/>
        <w:rPr>
          <w:rFonts w:cstheme="minorHAnsi"/>
        </w:rPr>
      </w:pPr>
      <w:r w:rsidRPr="00EF5395">
        <w:rPr>
          <w:rFonts w:ascii="Times New Roman" w:eastAsia="Times New Roman" w:hAnsi="Times New Roman" w:cs="Times New Roman"/>
          <w:noProof/>
          <w:sz w:val="24"/>
          <w:szCs w:val="24"/>
          <w:lang w:eastAsia="sq-AL"/>
        </w:rPr>
        <w:drawing>
          <wp:inline distT="0" distB="0" distL="0" distR="0" wp14:anchorId="147A2B89" wp14:editId="381EA003">
            <wp:extent cx="1628627" cy="1533525"/>
            <wp:effectExtent l="0" t="0" r="0" b="0"/>
            <wp:docPr id="1997018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634254" cy="1538823"/>
                    </a:xfrm>
                    <a:prstGeom prst="rect">
                      <a:avLst/>
                    </a:prstGeom>
                    <a:noFill/>
                    <a:ln>
                      <a:noFill/>
                    </a:ln>
                  </pic:spPr>
                </pic:pic>
              </a:graphicData>
            </a:graphic>
          </wp:inline>
        </w:drawing>
      </w:r>
    </w:p>
    <w:p w14:paraId="41B4056E" w14:textId="68EE560B" w:rsidR="006D5A24" w:rsidRPr="00587A5F" w:rsidRDefault="006D5A24" w:rsidP="006D5A24">
      <w:pPr>
        <w:pStyle w:val="Caption"/>
        <w:jc w:val="center"/>
        <w:rPr>
          <w:color w:val="auto"/>
        </w:rPr>
      </w:pPr>
      <w:bookmarkStart w:id="478" w:name="_Toc160608878"/>
      <w:bookmarkStart w:id="479" w:name="_Toc16504021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26</w:t>
      </w:r>
      <w:r w:rsidRPr="00432BE1">
        <w:rPr>
          <w:color w:val="auto"/>
        </w:rPr>
        <w:fldChar w:fldCharType="end"/>
      </w:r>
      <w:r>
        <w:rPr>
          <w:color w:val="auto"/>
        </w:rPr>
        <w:t xml:space="preserve"> </w:t>
      </w:r>
      <w:r w:rsidRPr="00842DF4">
        <w:rPr>
          <w:color w:val="auto"/>
        </w:rPr>
        <w:t xml:space="preserve">– </w:t>
      </w:r>
      <w:r>
        <w:rPr>
          <w:color w:val="auto"/>
        </w:rPr>
        <w:t>Kaldaja me pelet</w:t>
      </w:r>
      <w:bookmarkEnd w:id="478"/>
      <w:bookmarkEnd w:id="479"/>
      <w:r>
        <w:rPr>
          <w:color w:val="auto"/>
        </w:rPr>
        <w:t xml:space="preserve"> </w:t>
      </w:r>
    </w:p>
    <w:p w14:paraId="32412574" w14:textId="77777777" w:rsidR="006D5A24" w:rsidRPr="003F68CA" w:rsidRDefault="006D5A24" w:rsidP="006D5A24">
      <w:pPr>
        <w:spacing w:line="360" w:lineRule="auto"/>
        <w:jc w:val="both"/>
        <w:rPr>
          <w:rFonts w:cstheme="minorHAnsi"/>
        </w:rPr>
      </w:pPr>
      <w:r w:rsidRPr="003F68CA">
        <w:rPr>
          <w:rFonts w:cstheme="minorHAnsi"/>
        </w:rPr>
        <w:t xml:space="preserve">Ne ketë pozicion parashihet furnizimi dhe montimi </w:t>
      </w:r>
      <w:r>
        <w:rPr>
          <w:rFonts w:cstheme="minorHAnsi"/>
        </w:rPr>
        <w:t>i kaldasë me pelet</w:t>
      </w:r>
      <w:r w:rsidRPr="003F68CA">
        <w:rPr>
          <w:rFonts w:cstheme="minorHAnsi"/>
        </w:rPr>
        <w:t>, flakë</w:t>
      </w:r>
      <w:r>
        <w:rPr>
          <w:rFonts w:cstheme="minorHAnsi"/>
        </w:rPr>
        <w:t>he</w:t>
      </w:r>
      <w:r w:rsidRPr="003F68CA">
        <w:rPr>
          <w:rFonts w:cstheme="minorHAnsi"/>
        </w:rPr>
        <w:t xml:space="preserve">dhësi, kontrolli automatik, sillosi për deponim te peletit , mekanizmin për transportim te peletit, mbajtëset për kalda, qyngat dhe kyçja </w:t>
      </w:r>
      <w:r w:rsidRPr="003F68CA">
        <w:rPr>
          <w:rFonts w:cstheme="minorHAnsi"/>
        </w:rPr>
        <w:lastRenderedPageBreak/>
        <w:t>ne oxhak. Sanimi i oxhakut pas kyçje</w:t>
      </w:r>
      <w:r>
        <w:rPr>
          <w:rFonts w:cstheme="minorHAnsi"/>
        </w:rPr>
        <w:t>s</w:t>
      </w:r>
      <w:r w:rsidRPr="003F68CA">
        <w:rPr>
          <w:rFonts w:cstheme="minorHAnsi"/>
        </w:rPr>
        <w:t>. Paraprakisht te shikohen dimensionet e oxhakut, nëse te njëjtat nuk plotësojnë kushtet oxhaku duhet te ri dimensionohet. Kjo b</w:t>
      </w:r>
      <w:r>
        <w:rPr>
          <w:rFonts w:cstheme="minorHAnsi"/>
        </w:rPr>
        <w:t>ë</w:t>
      </w:r>
      <w:r w:rsidRPr="003F68CA">
        <w:rPr>
          <w:rFonts w:cstheme="minorHAnsi"/>
        </w:rPr>
        <w:t xml:space="preserve">het ne koordinim me organin mbikëqyrës. </w:t>
      </w:r>
    </w:p>
    <w:p w14:paraId="08469A7A" w14:textId="77777777" w:rsidR="006D5A24" w:rsidRPr="003F68CA" w:rsidRDefault="006D5A24" w:rsidP="006D5A24">
      <w:pPr>
        <w:pStyle w:val="Heading2"/>
        <w:rPr>
          <w:b w:val="0"/>
          <w:bCs/>
        </w:rPr>
      </w:pPr>
      <w:bookmarkStart w:id="480" w:name="_Toc160608979"/>
      <w:bookmarkStart w:id="481" w:name="_Toc160809049"/>
      <w:bookmarkStart w:id="482" w:name="_Toc165040320"/>
      <w:r>
        <w:t>2.1.3 – 2.1.4 Pompa riqarkulluese frekuentive</w:t>
      </w:r>
      <w:bookmarkEnd w:id="480"/>
      <w:bookmarkEnd w:id="481"/>
      <w:bookmarkEnd w:id="482"/>
    </w:p>
    <w:p w14:paraId="17A0EACD" w14:textId="77777777" w:rsidR="006D5A24" w:rsidRPr="004B2743" w:rsidRDefault="006D5A24" w:rsidP="006D5A24">
      <w:pPr>
        <w:spacing w:line="360" w:lineRule="auto"/>
        <w:jc w:val="both"/>
        <w:rPr>
          <w:rFonts w:cstheme="minorHAnsi"/>
        </w:rPr>
      </w:pPr>
      <w:r w:rsidRPr="004B2743">
        <w:rPr>
          <w:rFonts w:cstheme="minorHAnsi"/>
        </w:rPr>
        <w:t>Furnizimi dhe montimi i pompave për qarkullimin e ujit te ngrohte nga kolektori deri te trupat ngrohës janë parapare te instalohen pompa variabile frekuentive.</w:t>
      </w:r>
    </w:p>
    <w:p w14:paraId="135C81F5" w14:textId="77777777" w:rsidR="006D5A24" w:rsidRDefault="006D5A24" w:rsidP="006D5A24">
      <w:pPr>
        <w:spacing w:line="360" w:lineRule="auto"/>
        <w:jc w:val="both"/>
        <w:rPr>
          <w:rFonts w:cstheme="minorHAnsi"/>
        </w:rPr>
      </w:pPr>
      <w:r w:rsidRPr="004B2743">
        <w:rPr>
          <w:rFonts w:cstheme="minorHAnsi"/>
        </w:rPr>
        <w:t>Pompat propozohen te jene prodhime qe janë te pranuara me Certifikata nga vendet BE. Te përfshihen edhe flanxhat, garanicionet si edhe çfarëdo lloj aksesori tjetër i nevojshëm për ta konsideruar punën te përfunduar.</w:t>
      </w:r>
    </w:p>
    <w:p w14:paraId="5EF2526B" w14:textId="1EFB0621" w:rsidR="006D5A24" w:rsidRPr="00F74310" w:rsidRDefault="006D5A24" w:rsidP="006D5A24">
      <w:pPr>
        <w:spacing w:before="100" w:beforeAutospacing="1" w:after="100" w:afterAutospacing="1" w:line="240" w:lineRule="auto"/>
        <w:jc w:val="center"/>
        <w:rPr>
          <w:rFonts w:ascii="Times New Roman" w:eastAsia="Times New Roman" w:hAnsi="Times New Roman" w:cs="Times New Roman"/>
          <w:sz w:val="24"/>
          <w:szCs w:val="24"/>
          <w:lang w:eastAsia="sq-AL"/>
        </w:rPr>
      </w:pPr>
      <w:r w:rsidRPr="00D50277">
        <w:rPr>
          <w:rFonts w:ascii="Times New Roman" w:eastAsia="Times New Roman" w:hAnsi="Times New Roman" w:cs="Times New Roman"/>
          <w:sz w:val="24"/>
          <w:szCs w:val="24"/>
          <w:lang w:eastAsia="sq-AL"/>
        </w:rPr>
        <w:t xml:space="preserve"> </w:t>
      </w:r>
      <w:r w:rsidR="00D8621C">
        <w:rPr>
          <w:rFonts w:ascii="Times New Roman" w:eastAsia="Times New Roman" w:hAnsi="Times New Roman" w:cs="Times New Roman"/>
          <w:noProof/>
          <w:sz w:val="24"/>
          <w:szCs w:val="24"/>
          <w:lang w:eastAsia="sq-AL"/>
        </w:rPr>
        <w:drawing>
          <wp:inline distT="0" distB="0" distL="0" distR="0" wp14:anchorId="54F3BCDD" wp14:editId="48560CD2">
            <wp:extent cx="1143043" cy="1171575"/>
            <wp:effectExtent l="0" t="0" r="0" b="0"/>
            <wp:docPr id="181262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152259" cy="1181021"/>
                    </a:xfrm>
                    <a:prstGeom prst="rect">
                      <a:avLst/>
                    </a:prstGeom>
                    <a:noFill/>
                    <a:ln>
                      <a:noFill/>
                    </a:ln>
                  </pic:spPr>
                </pic:pic>
              </a:graphicData>
            </a:graphic>
          </wp:inline>
        </w:drawing>
      </w:r>
    </w:p>
    <w:p w14:paraId="1150B87A" w14:textId="71AAB91C" w:rsidR="006D5A24" w:rsidRPr="004A0764" w:rsidRDefault="006D5A24" w:rsidP="006D5A24">
      <w:pPr>
        <w:pStyle w:val="Caption"/>
        <w:jc w:val="center"/>
        <w:rPr>
          <w:color w:val="auto"/>
        </w:rPr>
      </w:pPr>
      <w:bookmarkStart w:id="483" w:name="_Toc160608879"/>
      <w:bookmarkStart w:id="484" w:name="_Toc165040214"/>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27</w:t>
      </w:r>
      <w:r w:rsidRPr="00432BE1">
        <w:rPr>
          <w:color w:val="auto"/>
        </w:rPr>
        <w:fldChar w:fldCharType="end"/>
      </w:r>
      <w:r>
        <w:rPr>
          <w:color w:val="auto"/>
        </w:rPr>
        <w:t xml:space="preserve"> </w:t>
      </w:r>
      <w:r w:rsidRPr="00842DF4">
        <w:rPr>
          <w:color w:val="auto"/>
        </w:rPr>
        <w:t xml:space="preserve">– </w:t>
      </w:r>
      <w:r>
        <w:rPr>
          <w:color w:val="auto"/>
        </w:rPr>
        <w:t>Pompa qarkulluese me rregullues frekuentiv</w:t>
      </w:r>
      <w:bookmarkEnd w:id="483"/>
      <w:bookmarkEnd w:id="484"/>
      <w:r>
        <w:rPr>
          <w:color w:val="auto"/>
        </w:rPr>
        <w:t xml:space="preserve"> </w:t>
      </w:r>
    </w:p>
    <w:p w14:paraId="60C1DF7C" w14:textId="77777777" w:rsidR="006D5A24" w:rsidRPr="003F68CA" w:rsidRDefault="006D5A24" w:rsidP="006D5A24">
      <w:pPr>
        <w:spacing w:line="360" w:lineRule="auto"/>
        <w:jc w:val="both"/>
        <w:rPr>
          <w:rFonts w:cstheme="minorHAnsi"/>
        </w:rPr>
      </w:pPr>
      <w:r w:rsidRPr="003F68CA">
        <w:rPr>
          <w:rFonts w:cstheme="minorHAnsi"/>
        </w:rPr>
        <w:t>Pompat duhet te lidhen nëpërmjet fllanxhave te çelikut dhe kundra fllanxhave sipas standardit DIN 2531 dhe vrimave sipas EN 1092-2. Pjesa mekanike e pompës është nga metali gize (gize e hirte). Rregullimi i shpejtësisë se elektromotorit te pompës behet përmes rregullatorit shpejtësi frekuence, ose i njohur si "Inverter" me regjimin e punës nen</w:t>
      </w:r>
      <w:r>
        <w:rPr>
          <w:rFonts w:cstheme="minorHAnsi"/>
        </w:rPr>
        <w:t xml:space="preserve"> </w:t>
      </w:r>
      <w:r w:rsidRPr="003F68CA">
        <w:rPr>
          <w:rFonts w:cstheme="minorHAnsi"/>
        </w:rPr>
        <w:t>koordinim me presionin diferencial duke korresponduar me qarkun e ngrohjes ne stacionin e pompimit. Kjo pjese (NFV) është e integruar ne pompe. Pompa riqarkulluese me rotor helikoidal, d.m.th shtëpiza e pompës dhe motori përbejnë një tërësi integrale. Kushinetat e motorit janë te lubrifikuara me fluidin e pompës. Pompa përmban një motor sinkron me një magnet permanent (motor PM), ndërsa pompa e rregullon shpejtësinë me ndihmën e konvertorit frekuencore.</w:t>
      </w:r>
      <w:r w:rsidRPr="00D50277">
        <w:t xml:space="preserve"> </w:t>
      </w:r>
      <w:r>
        <w:t>Pompat qarkulluese ndihmojnë në ruajtjen e një temperature të qëndrueshme brenda sistemit të ngrohjes. Duke modifikuar rrjedhën, ato mund të sigurojnë që uji i nxehtë të shpërndahet në mënyrë të barabartë dhe në temperaturën e dëshiruar në zona të ndryshme të objektit. Pompat me shpejtësi të ndryshueshme mund t'i përgjigjen ndryshimit të kërkesave për ngrohje në kohë reale, duke përputhur performancën e pompës me ngarkesën aktuale.</w:t>
      </w:r>
    </w:p>
    <w:p w14:paraId="08A7769C" w14:textId="77777777" w:rsidR="006D5A24" w:rsidRPr="003F68CA" w:rsidRDefault="006D5A24" w:rsidP="006D5A24">
      <w:pPr>
        <w:spacing w:line="360" w:lineRule="auto"/>
        <w:jc w:val="both"/>
        <w:rPr>
          <w:rFonts w:cstheme="minorHAnsi"/>
          <w:b/>
        </w:rPr>
      </w:pPr>
      <w:r w:rsidRPr="003F68CA">
        <w:rPr>
          <w:rFonts w:cstheme="minorHAnsi"/>
          <w:b/>
        </w:rPr>
        <w:t>Specifikat:</w:t>
      </w:r>
    </w:p>
    <w:p w14:paraId="1B7DFAFE" w14:textId="77777777" w:rsidR="006D5A24" w:rsidRPr="009923C0" w:rsidRDefault="006D5A24" w:rsidP="00DF32F9">
      <w:pPr>
        <w:numPr>
          <w:ilvl w:val="0"/>
          <w:numId w:val="87"/>
        </w:numPr>
        <w:spacing w:line="360" w:lineRule="auto"/>
        <w:jc w:val="both"/>
        <w:rPr>
          <w:rFonts w:cstheme="minorHAnsi"/>
        </w:rPr>
      </w:pPr>
      <w:r w:rsidRPr="009923C0">
        <w:rPr>
          <w:rFonts w:cstheme="minorHAnsi"/>
        </w:rPr>
        <w:lastRenderedPageBreak/>
        <w:t>Klasa e efiçienës së energjisë A</w:t>
      </w:r>
    </w:p>
    <w:p w14:paraId="4B129E37" w14:textId="35506E0E" w:rsidR="006D5A24" w:rsidRPr="009923C0" w:rsidRDefault="006D5A24" w:rsidP="00DF32F9">
      <w:pPr>
        <w:numPr>
          <w:ilvl w:val="0"/>
          <w:numId w:val="87"/>
        </w:numPr>
        <w:spacing w:line="360" w:lineRule="auto"/>
        <w:jc w:val="both"/>
        <w:rPr>
          <w:rFonts w:cstheme="minorHAnsi"/>
        </w:rPr>
      </w:pPr>
      <w:r w:rsidRPr="009923C0">
        <w:rPr>
          <w:rFonts w:cstheme="minorHAnsi"/>
        </w:rPr>
        <w:t>Lartësia e presionit të pompës: 0-</w:t>
      </w:r>
      <w:r w:rsidR="00D8621C">
        <w:rPr>
          <w:rFonts w:cstheme="minorHAnsi"/>
        </w:rPr>
        <w:t>11.91</w:t>
      </w:r>
      <w:r w:rsidRPr="009923C0">
        <w:rPr>
          <w:rFonts w:cstheme="minorHAnsi"/>
        </w:rPr>
        <w:t xml:space="preserve"> (m)</w:t>
      </w:r>
    </w:p>
    <w:p w14:paraId="244C89CF" w14:textId="489B17EA" w:rsidR="006D5A24" w:rsidRPr="009923C0" w:rsidRDefault="006D5A24" w:rsidP="00DF32F9">
      <w:pPr>
        <w:numPr>
          <w:ilvl w:val="0"/>
          <w:numId w:val="87"/>
        </w:numPr>
        <w:spacing w:line="360" w:lineRule="auto"/>
        <w:jc w:val="both"/>
        <w:rPr>
          <w:rFonts w:cstheme="minorHAnsi"/>
        </w:rPr>
      </w:pPr>
      <w:r w:rsidRPr="009923C0">
        <w:rPr>
          <w:rFonts w:cstheme="minorHAnsi"/>
        </w:rPr>
        <w:t>Prurja vëllimore: 0-</w:t>
      </w:r>
      <w:r w:rsidR="00D8621C">
        <w:rPr>
          <w:rFonts w:cstheme="minorHAnsi"/>
        </w:rPr>
        <w:t xml:space="preserve">50.2 </w:t>
      </w:r>
      <w:r w:rsidRPr="009923C0">
        <w:rPr>
          <w:rFonts w:cstheme="minorHAnsi"/>
        </w:rPr>
        <w:t xml:space="preserve">(m³/h) </w:t>
      </w:r>
    </w:p>
    <w:p w14:paraId="274F9E45" w14:textId="646CEF03" w:rsidR="006D5A24" w:rsidRPr="009923C0" w:rsidRDefault="006D5A24" w:rsidP="00DF32F9">
      <w:pPr>
        <w:numPr>
          <w:ilvl w:val="0"/>
          <w:numId w:val="87"/>
        </w:numPr>
        <w:spacing w:line="360" w:lineRule="auto"/>
        <w:jc w:val="both"/>
        <w:rPr>
          <w:rFonts w:cstheme="minorHAnsi"/>
        </w:rPr>
      </w:pPr>
      <w:r w:rsidRPr="009923C0">
        <w:rPr>
          <w:rFonts w:cstheme="minorHAnsi"/>
        </w:rPr>
        <w:t xml:space="preserve">Diametri nominal i fllanxhës:DN </w:t>
      </w:r>
      <w:r w:rsidR="00D8621C">
        <w:rPr>
          <w:rFonts w:cstheme="minorHAnsi"/>
        </w:rPr>
        <w:t>65</w:t>
      </w:r>
    </w:p>
    <w:p w14:paraId="34778F44" w14:textId="77777777" w:rsidR="006D5A24" w:rsidRDefault="006D5A24" w:rsidP="00DF32F9">
      <w:pPr>
        <w:numPr>
          <w:ilvl w:val="0"/>
          <w:numId w:val="87"/>
        </w:numPr>
        <w:spacing w:line="360" w:lineRule="auto"/>
        <w:jc w:val="both"/>
        <w:rPr>
          <w:rFonts w:cstheme="minorHAnsi"/>
        </w:rPr>
      </w:pPr>
      <w:r w:rsidRPr="009923C0">
        <w:rPr>
          <w:rFonts w:cstheme="minorHAnsi"/>
        </w:rPr>
        <w:t>Temp. punuese -10 ° C  deri + 110 ° C</w:t>
      </w:r>
    </w:p>
    <w:p w14:paraId="69BFE124" w14:textId="77777777" w:rsidR="006D5A24" w:rsidRPr="003F68CA" w:rsidRDefault="006D5A24" w:rsidP="006D5A24">
      <w:pPr>
        <w:spacing w:line="360" w:lineRule="auto"/>
        <w:jc w:val="both"/>
        <w:rPr>
          <w:rFonts w:cstheme="minorHAnsi"/>
          <w:b/>
        </w:rPr>
      </w:pPr>
      <w:r w:rsidRPr="003F68CA">
        <w:rPr>
          <w:rFonts w:cstheme="minorHAnsi"/>
          <w:b/>
        </w:rPr>
        <w:t>Specifikat:</w:t>
      </w:r>
    </w:p>
    <w:p w14:paraId="012D2030" w14:textId="77777777" w:rsidR="006D5A24" w:rsidRPr="009923C0" w:rsidRDefault="006D5A24" w:rsidP="00DF32F9">
      <w:pPr>
        <w:numPr>
          <w:ilvl w:val="0"/>
          <w:numId w:val="87"/>
        </w:numPr>
        <w:spacing w:line="360" w:lineRule="auto"/>
        <w:jc w:val="both"/>
        <w:rPr>
          <w:rFonts w:cstheme="minorHAnsi"/>
        </w:rPr>
      </w:pPr>
      <w:r w:rsidRPr="009923C0">
        <w:rPr>
          <w:rFonts w:cstheme="minorHAnsi"/>
        </w:rPr>
        <w:t>Klasa e efiçienës së energjisë A</w:t>
      </w:r>
    </w:p>
    <w:p w14:paraId="3B387973" w14:textId="37B524DA" w:rsidR="006D5A24" w:rsidRPr="009923C0" w:rsidRDefault="006D5A24" w:rsidP="00DF32F9">
      <w:pPr>
        <w:numPr>
          <w:ilvl w:val="0"/>
          <w:numId w:val="87"/>
        </w:numPr>
        <w:spacing w:line="360" w:lineRule="auto"/>
        <w:jc w:val="both"/>
        <w:rPr>
          <w:rFonts w:cstheme="minorHAnsi"/>
        </w:rPr>
      </w:pPr>
      <w:r w:rsidRPr="009923C0">
        <w:rPr>
          <w:rFonts w:cstheme="minorHAnsi"/>
        </w:rPr>
        <w:t>Lartësia e presionit të pompës: 0-</w:t>
      </w:r>
      <w:r w:rsidR="00041E23">
        <w:rPr>
          <w:rFonts w:cstheme="minorHAnsi"/>
        </w:rPr>
        <w:t>12.5</w:t>
      </w:r>
      <w:r w:rsidRPr="009923C0">
        <w:rPr>
          <w:rFonts w:cstheme="minorHAnsi"/>
        </w:rPr>
        <w:t xml:space="preserve"> (m)</w:t>
      </w:r>
    </w:p>
    <w:p w14:paraId="00980A79" w14:textId="425701F3" w:rsidR="006D5A24" w:rsidRPr="009923C0" w:rsidRDefault="006D5A24" w:rsidP="00DF32F9">
      <w:pPr>
        <w:numPr>
          <w:ilvl w:val="0"/>
          <w:numId w:val="87"/>
        </w:numPr>
        <w:spacing w:line="360" w:lineRule="auto"/>
        <w:jc w:val="both"/>
        <w:rPr>
          <w:rFonts w:cstheme="minorHAnsi"/>
        </w:rPr>
      </w:pPr>
      <w:r w:rsidRPr="009923C0">
        <w:rPr>
          <w:rFonts w:cstheme="minorHAnsi"/>
        </w:rPr>
        <w:t>Prurja vëllimore: 0-</w:t>
      </w:r>
      <w:r w:rsidR="00041E23">
        <w:rPr>
          <w:rFonts w:cstheme="minorHAnsi"/>
        </w:rPr>
        <w:t>37.4</w:t>
      </w:r>
      <w:r w:rsidRPr="009923C0">
        <w:rPr>
          <w:rFonts w:cstheme="minorHAnsi"/>
        </w:rPr>
        <w:t xml:space="preserve"> (m³/h) </w:t>
      </w:r>
    </w:p>
    <w:p w14:paraId="63D66CCB" w14:textId="2ECC6CFC" w:rsidR="006D5A24" w:rsidRPr="009923C0" w:rsidRDefault="006D5A24" w:rsidP="00DF32F9">
      <w:pPr>
        <w:numPr>
          <w:ilvl w:val="0"/>
          <w:numId w:val="87"/>
        </w:numPr>
        <w:spacing w:line="360" w:lineRule="auto"/>
        <w:jc w:val="both"/>
        <w:rPr>
          <w:rFonts w:cstheme="minorHAnsi"/>
        </w:rPr>
      </w:pPr>
      <w:r w:rsidRPr="009923C0">
        <w:rPr>
          <w:rFonts w:cstheme="minorHAnsi"/>
        </w:rPr>
        <w:t xml:space="preserve">Diametri nominal i fllanxhës:DN </w:t>
      </w:r>
      <w:r w:rsidR="00D8621C">
        <w:rPr>
          <w:rFonts w:cstheme="minorHAnsi"/>
        </w:rPr>
        <w:t>50</w:t>
      </w:r>
    </w:p>
    <w:p w14:paraId="3418815D" w14:textId="77777777" w:rsidR="006D5A24" w:rsidRPr="00637176" w:rsidRDefault="006D5A24" w:rsidP="00DF32F9">
      <w:pPr>
        <w:numPr>
          <w:ilvl w:val="0"/>
          <w:numId w:val="87"/>
        </w:numPr>
        <w:spacing w:line="360" w:lineRule="auto"/>
        <w:jc w:val="both"/>
        <w:rPr>
          <w:rFonts w:cstheme="minorHAnsi"/>
        </w:rPr>
      </w:pPr>
      <w:r w:rsidRPr="009923C0">
        <w:rPr>
          <w:rFonts w:cstheme="minorHAnsi"/>
        </w:rPr>
        <w:t>Temp. punuese -10 ° C  deri + 110 ° C</w:t>
      </w:r>
    </w:p>
    <w:p w14:paraId="2B279505" w14:textId="77777777" w:rsidR="006D5A24" w:rsidRPr="003F68CA" w:rsidRDefault="006D5A24" w:rsidP="006D5A24">
      <w:pPr>
        <w:pStyle w:val="Heading2"/>
        <w:rPr>
          <w:b w:val="0"/>
          <w:bCs/>
        </w:rPr>
      </w:pPr>
      <w:bookmarkStart w:id="485" w:name="_Toc160608980"/>
      <w:bookmarkStart w:id="486" w:name="_Toc160809050"/>
      <w:bookmarkStart w:id="487" w:name="_Toc165040321"/>
      <w:r>
        <w:t>2.1.5 Ena ekspanduese</w:t>
      </w:r>
      <w:bookmarkEnd w:id="485"/>
      <w:bookmarkEnd w:id="486"/>
      <w:bookmarkEnd w:id="487"/>
    </w:p>
    <w:p w14:paraId="288C9831" w14:textId="77777777" w:rsidR="006D5A24" w:rsidRDefault="006D5A24" w:rsidP="006D5A24">
      <w:pPr>
        <w:spacing w:line="360" w:lineRule="auto"/>
        <w:jc w:val="both"/>
        <w:rPr>
          <w:rFonts w:cstheme="minorHAnsi"/>
        </w:rPr>
      </w:pPr>
      <w:r w:rsidRPr="003F68CA">
        <w:rPr>
          <w:rFonts w:cstheme="minorHAnsi"/>
        </w:rPr>
        <w:t xml:space="preserve">Furnizimi me enën ekspanduese është parapare te shërbej për rregullimin e presionit te sistemit te ujit te ngrohte dhe mbrojtjen e sistemit te ngrohjes nga ndryshimet ne presion qe vijnë si rezultat ndryshimeve termike. Ena e zgjerimit është e tipit te mbyllur. Është e dizajnuar për temperature ekstreme (-10 ° C deri +100 ° C) dhe sipas standardit te kërkuar te sigurisë 97/23 / EC. </w:t>
      </w:r>
    </w:p>
    <w:p w14:paraId="34B74C32" w14:textId="77777777" w:rsidR="006D5A24" w:rsidRDefault="006D5A24" w:rsidP="006D5A24">
      <w:pPr>
        <w:spacing w:line="360" w:lineRule="auto"/>
        <w:jc w:val="center"/>
        <w:rPr>
          <w:rFonts w:cstheme="minorHAnsi"/>
        </w:rPr>
      </w:pPr>
      <w:r>
        <w:rPr>
          <w:rFonts w:cstheme="minorHAnsi"/>
          <w:noProof/>
        </w:rPr>
        <w:drawing>
          <wp:inline distT="0" distB="0" distL="0" distR="0" wp14:anchorId="782BA783" wp14:editId="3DC633D7">
            <wp:extent cx="728091" cy="1280160"/>
            <wp:effectExtent l="0" t="0" r="0" b="0"/>
            <wp:docPr id="14089927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728091" cy="1280160"/>
                    </a:xfrm>
                    <a:prstGeom prst="rect">
                      <a:avLst/>
                    </a:prstGeom>
                    <a:noFill/>
                    <a:ln>
                      <a:noFill/>
                    </a:ln>
                  </pic:spPr>
                </pic:pic>
              </a:graphicData>
            </a:graphic>
          </wp:inline>
        </w:drawing>
      </w:r>
    </w:p>
    <w:p w14:paraId="76F2DD12" w14:textId="56A7429F" w:rsidR="006D5A24" w:rsidRPr="004A0764" w:rsidRDefault="006D5A24" w:rsidP="006D5A24">
      <w:pPr>
        <w:pStyle w:val="Caption"/>
        <w:jc w:val="center"/>
        <w:rPr>
          <w:color w:val="auto"/>
        </w:rPr>
      </w:pPr>
      <w:bookmarkStart w:id="488" w:name="_Toc160608880"/>
      <w:bookmarkStart w:id="489" w:name="_Toc165040215"/>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28</w:t>
      </w:r>
      <w:r w:rsidRPr="00432BE1">
        <w:rPr>
          <w:color w:val="auto"/>
        </w:rPr>
        <w:fldChar w:fldCharType="end"/>
      </w:r>
      <w:r>
        <w:rPr>
          <w:color w:val="auto"/>
        </w:rPr>
        <w:t xml:space="preserve"> </w:t>
      </w:r>
      <w:r w:rsidRPr="00842DF4">
        <w:rPr>
          <w:color w:val="auto"/>
        </w:rPr>
        <w:t>–</w:t>
      </w:r>
      <w:r>
        <w:rPr>
          <w:color w:val="auto"/>
        </w:rPr>
        <w:t>Ena ekspanduese</w:t>
      </w:r>
      <w:bookmarkEnd w:id="488"/>
      <w:bookmarkEnd w:id="489"/>
      <w:r>
        <w:rPr>
          <w:color w:val="auto"/>
        </w:rPr>
        <w:t xml:space="preserve"> </w:t>
      </w:r>
    </w:p>
    <w:p w14:paraId="5E18039B" w14:textId="77777777" w:rsidR="006D5A24" w:rsidRDefault="006D5A24" w:rsidP="006D5A24">
      <w:pPr>
        <w:spacing w:line="360" w:lineRule="auto"/>
        <w:jc w:val="both"/>
        <w:rPr>
          <w:rFonts w:cstheme="minorHAnsi"/>
        </w:rPr>
      </w:pPr>
      <w:r>
        <w:t>Përdorimi i enës ekspanduese në nenstacionin e ngrohjes ndihmon në parandalimin e dëmtimeve në sistemin e ngrohjes dhe rritjen e jetëgjatësisë së sistemit, duke reduktuar koston e mirëmbajtjes dhe duke siguruar një funksionim të sigurt të sistemit të ngrohjes.</w:t>
      </w:r>
    </w:p>
    <w:p w14:paraId="5A4F4C1D" w14:textId="486FFA40" w:rsidR="006D5A24" w:rsidRDefault="006D5A24" w:rsidP="006D5A24">
      <w:pPr>
        <w:spacing w:line="360" w:lineRule="auto"/>
        <w:jc w:val="both"/>
        <w:rPr>
          <w:rFonts w:cstheme="minorHAnsi"/>
        </w:rPr>
      </w:pPr>
      <w:r w:rsidRPr="003F68CA">
        <w:rPr>
          <w:rFonts w:cstheme="minorHAnsi"/>
        </w:rPr>
        <w:t xml:space="preserve">Ena e zgjerimit duhet te lidhet me gypin e kthimit te sistemit te ngrohjes qendrore.  </w:t>
      </w:r>
    </w:p>
    <w:p w14:paraId="2F27E993" w14:textId="77777777" w:rsidR="006D5A24" w:rsidRPr="003F68CA" w:rsidRDefault="006D5A24" w:rsidP="006D5A24">
      <w:pPr>
        <w:pStyle w:val="Heading2"/>
        <w:rPr>
          <w:b w:val="0"/>
          <w:bCs/>
        </w:rPr>
      </w:pPr>
      <w:bookmarkStart w:id="490" w:name="_Toc160608982"/>
      <w:bookmarkStart w:id="491" w:name="_Toc160809053"/>
      <w:bookmarkStart w:id="492" w:name="_Toc165040322"/>
      <w:r>
        <w:lastRenderedPageBreak/>
        <w:t>2.1.6 Kolektori i dërgimit</w:t>
      </w:r>
      <w:bookmarkEnd w:id="490"/>
      <w:bookmarkEnd w:id="491"/>
      <w:bookmarkEnd w:id="492"/>
      <w:r>
        <w:t xml:space="preserve"> </w:t>
      </w:r>
    </w:p>
    <w:p w14:paraId="29387B9A" w14:textId="77777777" w:rsidR="006D5A24" w:rsidRPr="003F68CA" w:rsidRDefault="006D5A24" w:rsidP="006D5A24">
      <w:pPr>
        <w:spacing w:line="360" w:lineRule="auto"/>
        <w:jc w:val="both"/>
        <w:rPr>
          <w:rFonts w:cstheme="minorHAnsi"/>
        </w:rPr>
      </w:pPr>
      <w:r w:rsidRPr="003F68CA">
        <w:rPr>
          <w:rFonts w:cstheme="minorHAnsi"/>
        </w:rPr>
        <w:t xml:space="preserve">Për shpërndarje e ujit te ngrohtë është paraparë kolektori i dërgimit i cili furnizohet direkt nga kaldaja me ujë te ngrohtë dhe përmes pompave qarkulluese dhe gypave te çelikut  behet shpërndarja me ujë te ngrohet ne trupat ngrohës. Ne te njëjtin pozicion përfshihen kyqjet  për lidhje me rrjetin ekzistues. Te njëjti pas përfundimit te punimeve duhet te izolohen me lesh mineral dhe me llamarinë të aluminit 0.55 mm. </w:t>
      </w:r>
    </w:p>
    <w:p w14:paraId="76EA9C8E" w14:textId="77777777" w:rsidR="006D5A24" w:rsidRPr="003F68CA" w:rsidRDefault="006D5A24" w:rsidP="006D5A24">
      <w:pPr>
        <w:pStyle w:val="Heading2"/>
        <w:rPr>
          <w:b w:val="0"/>
          <w:bCs/>
        </w:rPr>
      </w:pPr>
      <w:bookmarkStart w:id="493" w:name="_Toc160608983"/>
      <w:bookmarkStart w:id="494" w:name="_Toc160809054"/>
      <w:bookmarkStart w:id="495" w:name="_Toc165040323"/>
      <w:r>
        <w:t>2.1.7 Kolektori i kthimit</w:t>
      </w:r>
      <w:bookmarkEnd w:id="493"/>
      <w:bookmarkEnd w:id="494"/>
      <w:bookmarkEnd w:id="495"/>
      <w:r>
        <w:t xml:space="preserve"> </w:t>
      </w:r>
    </w:p>
    <w:p w14:paraId="2184FD15" w14:textId="77777777" w:rsidR="006D5A24" w:rsidRPr="003F68CA" w:rsidRDefault="006D5A24" w:rsidP="006D5A24">
      <w:pPr>
        <w:spacing w:line="360" w:lineRule="auto"/>
        <w:jc w:val="both"/>
        <w:rPr>
          <w:rFonts w:cstheme="minorHAnsi"/>
        </w:rPr>
      </w:pPr>
      <w:r w:rsidRPr="003F68CA">
        <w:rPr>
          <w:rFonts w:cstheme="minorHAnsi"/>
        </w:rPr>
        <w:t xml:space="preserve">Për  përmbledhjen e ujit nga gypi i kthimit është paraparë kolektori i kthimit, i cili ujin e kthimit përmes kolektorit te kthimit e dërgon ne kaldaja për tu ngrohur. Ne te njëjtin pozicion përfshihen kyqjet  për lidhje me rrjetin ekzistues. Te njëjti pas përfundimit te punimeve duhet te izolohen me lesh mineral dhe me llamarinë të aluminit 0.55 mm. </w:t>
      </w:r>
    </w:p>
    <w:p w14:paraId="05EDCE19" w14:textId="77777777" w:rsidR="006D5A24" w:rsidRPr="003F68CA" w:rsidRDefault="006D5A24" w:rsidP="006D5A24">
      <w:pPr>
        <w:pStyle w:val="Heading2"/>
        <w:rPr>
          <w:b w:val="0"/>
          <w:bCs/>
        </w:rPr>
      </w:pPr>
      <w:bookmarkStart w:id="496" w:name="_Toc160608984"/>
      <w:bookmarkStart w:id="497" w:name="_Toc160809055"/>
      <w:bookmarkStart w:id="498" w:name="_Toc165040324"/>
      <w:r>
        <w:t>2.1.8 Gypat e çelikut</w:t>
      </w:r>
      <w:bookmarkEnd w:id="496"/>
      <w:bookmarkEnd w:id="497"/>
      <w:bookmarkEnd w:id="498"/>
      <w:r>
        <w:t xml:space="preserve"> </w:t>
      </w:r>
    </w:p>
    <w:p w14:paraId="0F0842CB" w14:textId="77777777" w:rsidR="006D5A24" w:rsidRDefault="006D5A24" w:rsidP="006D5A24">
      <w:pPr>
        <w:spacing w:line="360" w:lineRule="auto"/>
        <w:jc w:val="both"/>
        <w:rPr>
          <w:rFonts w:cstheme="minorHAnsi"/>
        </w:rPr>
      </w:pPr>
      <w:r w:rsidRPr="003F68CA">
        <w:rPr>
          <w:rFonts w:cstheme="minorHAnsi"/>
        </w:rPr>
        <w:t>Gypat e çelikut janë paraparë ne</w:t>
      </w:r>
      <w:r>
        <w:rPr>
          <w:rFonts w:cstheme="minorHAnsi"/>
        </w:rPr>
        <w:t xml:space="preserve"> </w:t>
      </w:r>
      <w:r w:rsidRPr="003F68CA">
        <w:rPr>
          <w:rFonts w:cstheme="minorHAnsi"/>
        </w:rPr>
        <w:t>nënstacionin e ngrohjes.  Diametri nominal i tolerancës (DN) D ± 1%, ± 0.5 mm min dhe cilësia e materialit duhet te jete sipas standardeve Evropiane ne fuqi EN 10253-1 (DIN 2605), ndërsa trashësia e murit sipas standardit DIN</w:t>
      </w:r>
      <w:r>
        <w:rPr>
          <w:rFonts w:cstheme="minorHAnsi"/>
        </w:rPr>
        <w:t xml:space="preserve"> </w:t>
      </w:r>
      <w:r w:rsidRPr="003F68CA">
        <w:rPr>
          <w:rFonts w:cstheme="minorHAnsi"/>
        </w:rPr>
        <w:t>2448.</w:t>
      </w:r>
    </w:p>
    <w:p w14:paraId="4AF71194" w14:textId="77777777" w:rsidR="006D5A24" w:rsidRDefault="006D5A24" w:rsidP="006D5A24">
      <w:pPr>
        <w:spacing w:line="360" w:lineRule="auto"/>
        <w:jc w:val="center"/>
        <w:rPr>
          <w:rFonts w:cstheme="minorHAnsi"/>
        </w:rPr>
      </w:pPr>
      <w:r>
        <w:rPr>
          <w:noProof/>
        </w:rPr>
        <w:drawing>
          <wp:inline distT="0" distB="0" distL="0" distR="0" wp14:anchorId="77BFA4A1" wp14:editId="38232A68">
            <wp:extent cx="1869440" cy="1246224"/>
            <wp:effectExtent l="0" t="0" r="0" b="0"/>
            <wp:docPr id="59054310" name="Picture 16" descr="Heap Of Shiny Metal Steel Pipes With Selective Focus Effect Stock Photo -  Download Image Now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eap Of Shiny Metal Steel Pipes With Selective Focus Effect Stock Photo -  Download Image Now - iStock"/>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73266" cy="1248775"/>
                    </a:xfrm>
                    <a:prstGeom prst="rect">
                      <a:avLst/>
                    </a:prstGeom>
                    <a:noFill/>
                    <a:ln>
                      <a:noFill/>
                    </a:ln>
                  </pic:spPr>
                </pic:pic>
              </a:graphicData>
            </a:graphic>
          </wp:inline>
        </w:drawing>
      </w:r>
    </w:p>
    <w:p w14:paraId="036A3E93" w14:textId="4D6FA382" w:rsidR="006D5A24" w:rsidRPr="004A0764" w:rsidRDefault="006D5A24" w:rsidP="006D5A24">
      <w:pPr>
        <w:pStyle w:val="Caption"/>
        <w:jc w:val="center"/>
        <w:rPr>
          <w:color w:val="auto"/>
        </w:rPr>
      </w:pPr>
      <w:bookmarkStart w:id="499" w:name="_Toc160608882"/>
      <w:bookmarkStart w:id="500" w:name="_Toc165040216"/>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29</w:t>
      </w:r>
      <w:r w:rsidRPr="00432BE1">
        <w:rPr>
          <w:color w:val="auto"/>
        </w:rPr>
        <w:fldChar w:fldCharType="end"/>
      </w:r>
      <w:r>
        <w:rPr>
          <w:color w:val="auto"/>
        </w:rPr>
        <w:t xml:space="preserve"> </w:t>
      </w:r>
      <w:r w:rsidRPr="00842DF4">
        <w:rPr>
          <w:color w:val="auto"/>
        </w:rPr>
        <w:t>–</w:t>
      </w:r>
      <w:r>
        <w:rPr>
          <w:color w:val="auto"/>
        </w:rPr>
        <w:t xml:space="preserve"> Gypat e çelikut</w:t>
      </w:r>
      <w:bookmarkEnd w:id="499"/>
      <w:bookmarkEnd w:id="500"/>
      <w:r>
        <w:rPr>
          <w:color w:val="auto"/>
        </w:rPr>
        <w:t xml:space="preserve"> </w:t>
      </w:r>
    </w:p>
    <w:p w14:paraId="1DEF3EC8" w14:textId="77777777" w:rsidR="006D5A24" w:rsidRPr="003F68CA" w:rsidRDefault="006D5A24" w:rsidP="006D5A24">
      <w:pPr>
        <w:spacing w:line="360" w:lineRule="auto"/>
        <w:jc w:val="both"/>
        <w:rPr>
          <w:rFonts w:cstheme="minorHAnsi"/>
        </w:rPr>
      </w:pPr>
      <w:r w:rsidRPr="003F68CA">
        <w:rPr>
          <w:rFonts w:cstheme="minorHAnsi"/>
        </w:rPr>
        <w:t>Te gjitha tubacionet duhet te pastrohen dhe lyhen me ngjyra baze (Me nr .: RAL 7035) dhe me ngjyra metalike dhe antistatike (Me nr .: RAL 3020), rezistent ne temperatura te larta deri ne 250 ° C.</w:t>
      </w:r>
    </w:p>
    <w:p w14:paraId="7E484D07" w14:textId="77777777" w:rsidR="006D5A24" w:rsidRPr="003F68CA" w:rsidRDefault="006D5A24" w:rsidP="006D5A24">
      <w:pPr>
        <w:spacing w:line="360" w:lineRule="auto"/>
        <w:jc w:val="both"/>
        <w:rPr>
          <w:rFonts w:cstheme="minorHAnsi"/>
        </w:rPr>
      </w:pPr>
      <w:r w:rsidRPr="003F68CA">
        <w:rPr>
          <w:rFonts w:cstheme="minorHAnsi"/>
        </w:rPr>
        <w:t>Ne ketë pozicion përfshihen gypat çelikut me këto dimensione:</w:t>
      </w:r>
    </w:p>
    <w:tbl>
      <w:tblPr>
        <w:tblW w:w="3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tblGrid>
      <w:tr w:rsidR="006D5A24" w:rsidRPr="00E87EDB" w14:paraId="7FA38263" w14:textId="77777777" w:rsidTr="006E2834">
        <w:trPr>
          <w:trHeight w:val="255"/>
          <w:jc w:val="center"/>
        </w:trPr>
        <w:tc>
          <w:tcPr>
            <w:tcW w:w="3520" w:type="dxa"/>
            <w:shd w:val="clear" w:color="auto" w:fill="auto"/>
            <w:vAlign w:val="center"/>
            <w:hideMark/>
          </w:tcPr>
          <w:p w14:paraId="36C00599" w14:textId="77777777" w:rsidR="006D5A24" w:rsidRPr="00E87EDB" w:rsidRDefault="006D5A24" w:rsidP="006E2834">
            <w:pPr>
              <w:spacing w:line="240" w:lineRule="auto"/>
              <w:rPr>
                <w:rFonts w:eastAsia="Times New Roman" w:cstheme="minorHAnsi"/>
                <w:color w:val="000000"/>
                <w:lang w:eastAsia="sq-AL"/>
              </w:rPr>
            </w:pPr>
            <w:r w:rsidRPr="00A85A99">
              <w:rPr>
                <w:rFonts w:eastAsia="Times New Roman" w:cstheme="minorHAnsi"/>
                <w:color w:val="000000"/>
                <w:lang w:eastAsia="sq-AL"/>
              </w:rPr>
              <w:t>DN 80 (88.9Ø  x 3.25 mm)</w:t>
            </w:r>
          </w:p>
        </w:tc>
      </w:tr>
      <w:tr w:rsidR="006D5A24" w:rsidRPr="00E87EDB" w14:paraId="048559D2" w14:textId="77777777" w:rsidTr="006E2834">
        <w:trPr>
          <w:trHeight w:val="255"/>
          <w:jc w:val="center"/>
        </w:trPr>
        <w:tc>
          <w:tcPr>
            <w:tcW w:w="3520" w:type="dxa"/>
            <w:shd w:val="clear" w:color="auto" w:fill="auto"/>
            <w:vAlign w:val="center"/>
            <w:hideMark/>
          </w:tcPr>
          <w:p w14:paraId="3ECE1EEE" w14:textId="77777777" w:rsidR="006D5A24" w:rsidRPr="00E87EDB" w:rsidRDefault="006D5A24" w:rsidP="006E2834">
            <w:pPr>
              <w:spacing w:line="240" w:lineRule="auto"/>
              <w:rPr>
                <w:rFonts w:eastAsia="Times New Roman" w:cstheme="minorHAnsi"/>
                <w:color w:val="000000"/>
                <w:lang w:eastAsia="sq-AL"/>
              </w:rPr>
            </w:pPr>
            <w:r w:rsidRPr="00A85A99">
              <w:rPr>
                <w:rFonts w:eastAsia="Times New Roman" w:cstheme="minorHAnsi"/>
                <w:color w:val="000000"/>
                <w:lang w:eastAsia="sq-AL"/>
              </w:rPr>
              <w:t>DN 50 (60.3Ø x 3.25 mm)</w:t>
            </w:r>
          </w:p>
        </w:tc>
      </w:tr>
      <w:tr w:rsidR="006D5A24" w:rsidRPr="00E87EDB" w14:paraId="6DFFDC62" w14:textId="77777777" w:rsidTr="006E2834">
        <w:trPr>
          <w:trHeight w:val="255"/>
          <w:jc w:val="center"/>
        </w:trPr>
        <w:tc>
          <w:tcPr>
            <w:tcW w:w="3520" w:type="dxa"/>
            <w:shd w:val="clear" w:color="auto" w:fill="auto"/>
            <w:vAlign w:val="center"/>
            <w:hideMark/>
          </w:tcPr>
          <w:p w14:paraId="0AD37A1A" w14:textId="77777777" w:rsidR="006D5A24" w:rsidRPr="00E87EDB" w:rsidRDefault="006D5A24" w:rsidP="006E2834">
            <w:pPr>
              <w:spacing w:line="240" w:lineRule="auto"/>
              <w:rPr>
                <w:rFonts w:eastAsia="Times New Roman" w:cstheme="minorHAnsi"/>
                <w:color w:val="000000"/>
                <w:lang w:eastAsia="sq-AL"/>
              </w:rPr>
            </w:pPr>
            <w:r w:rsidRPr="00A85A99">
              <w:rPr>
                <w:rFonts w:eastAsia="Times New Roman" w:cstheme="minorHAnsi"/>
                <w:color w:val="000000"/>
                <w:lang w:eastAsia="sq-AL"/>
              </w:rPr>
              <w:t>DN 40 (48.3Ø x 3.25 mm)</w:t>
            </w:r>
          </w:p>
        </w:tc>
      </w:tr>
      <w:tr w:rsidR="006D5A24" w:rsidRPr="00E87EDB" w14:paraId="74EBFD61" w14:textId="77777777" w:rsidTr="006E2834">
        <w:trPr>
          <w:trHeight w:val="255"/>
          <w:jc w:val="center"/>
        </w:trPr>
        <w:tc>
          <w:tcPr>
            <w:tcW w:w="3520" w:type="dxa"/>
            <w:shd w:val="clear" w:color="auto" w:fill="auto"/>
            <w:vAlign w:val="center"/>
            <w:hideMark/>
          </w:tcPr>
          <w:p w14:paraId="0BB68A80" w14:textId="77777777" w:rsidR="006D5A24" w:rsidRPr="00E87EDB" w:rsidRDefault="006D5A24" w:rsidP="006E2834">
            <w:pPr>
              <w:spacing w:line="240" w:lineRule="auto"/>
              <w:rPr>
                <w:rFonts w:eastAsia="Times New Roman" w:cstheme="minorHAnsi"/>
                <w:color w:val="000000"/>
                <w:lang w:eastAsia="sq-AL"/>
              </w:rPr>
            </w:pPr>
            <w:r w:rsidRPr="00A85A99">
              <w:rPr>
                <w:rFonts w:eastAsia="Times New Roman" w:cstheme="minorHAnsi"/>
                <w:color w:val="000000"/>
                <w:lang w:eastAsia="sq-AL"/>
              </w:rPr>
              <w:t>DN 20 (Ø 26.9 x 2.65 mm)</w:t>
            </w:r>
          </w:p>
        </w:tc>
      </w:tr>
    </w:tbl>
    <w:p w14:paraId="1C646AE0" w14:textId="77777777" w:rsidR="006D5A24" w:rsidRPr="003F68CA" w:rsidRDefault="006D5A24" w:rsidP="006D5A24">
      <w:pPr>
        <w:spacing w:line="360" w:lineRule="auto"/>
        <w:jc w:val="both"/>
        <w:rPr>
          <w:rFonts w:cstheme="minorHAnsi"/>
        </w:rPr>
      </w:pPr>
    </w:p>
    <w:p w14:paraId="5364D7EF" w14:textId="77777777" w:rsidR="006D5A24" w:rsidRPr="003F68CA" w:rsidRDefault="006D5A24" w:rsidP="006D5A24">
      <w:pPr>
        <w:pStyle w:val="Heading2"/>
        <w:rPr>
          <w:b w:val="0"/>
          <w:bCs/>
        </w:rPr>
      </w:pPr>
      <w:bookmarkStart w:id="501" w:name="_Toc160608985"/>
      <w:bookmarkStart w:id="502" w:name="_Toc160809056"/>
      <w:bookmarkStart w:id="503" w:name="_Toc165040325"/>
      <w:r>
        <w:lastRenderedPageBreak/>
        <w:t xml:space="preserve">2.1.9 </w:t>
      </w:r>
      <w:r w:rsidRPr="003F68CA">
        <w:t>Fitingu nga pozicioni i gypave te çelikut</w:t>
      </w:r>
      <w:bookmarkEnd w:id="501"/>
      <w:bookmarkEnd w:id="502"/>
      <w:bookmarkEnd w:id="503"/>
    </w:p>
    <w:p w14:paraId="5EBCCD61" w14:textId="77777777" w:rsidR="006D5A24" w:rsidRDefault="006D5A24" w:rsidP="006D5A24">
      <w:pPr>
        <w:spacing w:line="360" w:lineRule="auto"/>
        <w:jc w:val="both"/>
        <w:rPr>
          <w:rFonts w:cstheme="minorHAnsi"/>
        </w:rPr>
      </w:pPr>
      <w:r w:rsidRPr="003F68CA">
        <w:rPr>
          <w:rFonts w:cstheme="minorHAnsi"/>
        </w:rPr>
        <w:t xml:space="preserve">Fitingu i gypave të çelikut përfshin kthesat, reduktues, mbajtëse për gyp, tel për saldim, gaz, etj, merret 30% nga pozicioni i gypave te çelikut. </w:t>
      </w:r>
    </w:p>
    <w:p w14:paraId="0C1FEF1D" w14:textId="77777777" w:rsidR="006D5A24" w:rsidRDefault="006D5A24" w:rsidP="006D5A24">
      <w:pPr>
        <w:pStyle w:val="NormalWeb"/>
        <w:jc w:val="center"/>
      </w:pPr>
      <w:r>
        <w:rPr>
          <w:noProof/>
        </w:rPr>
        <w:drawing>
          <wp:inline distT="0" distB="0" distL="0" distR="0" wp14:anchorId="58A4D3F9" wp14:editId="1DB4B226">
            <wp:extent cx="1409700" cy="992428"/>
            <wp:effectExtent l="0" t="0" r="0" b="0"/>
            <wp:docPr id="370369080" name="Picture 17" descr="Stainless Steel 304 Pipe Fittings, Size: 3/4 inch at Rs 140/piece in Mumb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tainless Steel 304 Pipe Fittings, Size: 3/4 inch at Rs 140/piece in Mumbai"/>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11799" cy="993906"/>
                    </a:xfrm>
                    <a:prstGeom prst="rect">
                      <a:avLst/>
                    </a:prstGeom>
                    <a:noFill/>
                    <a:ln>
                      <a:noFill/>
                    </a:ln>
                  </pic:spPr>
                </pic:pic>
              </a:graphicData>
            </a:graphic>
          </wp:inline>
        </w:drawing>
      </w:r>
    </w:p>
    <w:p w14:paraId="4024DC17" w14:textId="384BFB0C" w:rsidR="006D5A24" w:rsidRDefault="006D5A24" w:rsidP="006D5A24">
      <w:pPr>
        <w:pStyle w:val="Caption"/>
        <w:jc w:val="center"/>
        <w:rPr>
          <w:color w:val="auto"/>
        </w:rPr>
      </w:pPr>
      <w:bookmarkStart w:id="504" w:name="_Toc160608883"/>
      <w:bookmarkStart w:id="505" w:name="_Toc16504021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30</w:t>
      </w:r>
      <w:r w:rsidRPr="00432BE1">
        <w:rPr>
          <w:color w:val="auto"/>
        </w:rPr>
        <w:fldChar w:fldCharType="end"/>
      </w:r>
      <w:r>
        <w:rPr>
          <w:color w:val="auto"/>
        </w:rPr>
        <w:t xml:space="preserve"> </w:t>
      </w:r>
      <w:r w:rsidRPr="00842DF4">
        <w:rPr>
          <w:color w:val="auto"/>
        </w:rPr>
        <w:t>–</w:t>
      </w:r>
      <w:r>
        <w:rPr>
          <w:color w:val="auto"/>
        </w:rPr>
        <w:t xml:space="preserve"> Fitingu i gypave të çelikut</w:t>
      </w:r>
      <w:bookmarkEnd w:id="504"/>
      <w:bookmarkEnd w:id="505"/>
      <w:r>
        <w:rPr>
          <w:color w:val="auto"/>
        </w:rPr>
        <w:t xml:space="preserve"> </w:t>
      </w:r>
    </w:p>
    <w:p w14:paraId="611C2CCE" w14:textId="77777777" w:rsidR="006D5A24" w:rsidRPr="003F68CA" w:rsidRDefault="006D5A24" w:rsidP="006D5A24">
      <w:pPr>
        <w:pStyle w:val="Heading2"/>
        <w:rPr>
          <w:b w:val="0"/>
          <w:bCs/>
        </w:rPr>
      </w:pPr>
      <w:bookmarkStart w:id="506" w:name="_Toc160608987"/>
      <w:bookmarkStart w:id="507" w:name="_Toc160809052"/>
      <w:bookmarkStart w:id="508" w:name="_Toc165040326"/>
      <w:r>
        <w:t xml:space="preserve">2.1.10 </w:t>
      </w:r>
      <w:r w:rsidRPr="003F68CA">
        <w:t>Valvula sferike me filet</w:t>
      </w:r>
      <w:r>
        <w:t>ë</w:t>
      </w:r>
      <w:bookmarkEnd w:id="506"/>
      <w:bookmarkEnd w:id="507"/>
      <w:bookmarkEnd w:id="508"/>
      <w:r w:rsidRPr="003F68CA">
        <w:t xml:space="preserve"> </w:t>
      </w:r>
    </w:p>
    <w:p w14:paraId="10EFBB7F" w14:textId="77777777" w:rsidR="006D5A24" w:rsidRDefault="006D5A24" w:rsidP="006D5A24">
      <w:pPr>
        <w:spacing w:line="360" w:lineRule="auto"/>
        <w:jc w:val="both"/>
        <w:rPr>
          <w:rFonts w:cstheme="minorHAnsi"/>
        </w:rPr>
      </w:pPr>
      <w:r w:rsidRPr="003F68CA">
        <w:rPr>
          <w:rFonts w:cstheme="minorHAnsi"/>
        </w:rPr>
        <w:t xml:space="preserve">Furnizimi dhe instalimi me valvulë me fileto është paraparë tek ena ekspanduese. </w:t>
      </w:r>
      <w:r>
        <w:t>Valvulat e sferike janë valvula me çerek kthese, që do të thotë se kërkojnë vetëm një rrotullim 90 gradë të levës ose dorezës për të kaluar midis pozicioneve plotësisht të hapura dhe plotësisht të mbyllura. Ky funksionim i shpejtë lejon rregullime të shpejta të rrjedhës së ujit në zona të ndryshme ngrohjeje.</w:t>
      </w:r>
    </w:p>
    <w:p w14:paraId="57F8B6C0" w14:textId="77777777" w:rsidR="006D5A24" w:rsidRDefault="006D5A24" w:rsidP="006D5A24">
      <w:pPr>
        <w:jc w:val="center"/>
        <w:rPr>
          <w:rFonts w:cstheme="minorHAnsi"/>
        </w:rPr>
      </w:pPr>
      <w:r>
        <w:rPr>
          <w:noProof/>
        </w:rPr>
        <w:drawing>
          <wp:inline distT="0" distB="0" distL="0" distR="0" wp14:anchorId="28199B9D" wp14:editId="7973AADA">
            <wp:extent cx="904875" cy="760620"/>
            <wp:effectExtent l="0" t="0" r="0" b="1905"/>
            <wp:docPr id="20393427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52">
                      <a:extLst>
                        <a:ext uri="{28A0092B-C50C-407E-A947-70E740481C1C}">
                          <a14:useLocalDpi xmlns:a14="http://schemas.microsoft.com/office/drawing/2010/main" val="0"/>
                        </a:ext>
                      </a:extLst>
                    </a:blip>
                    <a:srcRect l="11785" t="2617" r="14287" b="6283"/>
                    <a:stretch/>
                  </pic:blipFill>
                  <pic:spPr bwMode="auto">
                    <a:xfrm>
                      <a:off x="0" y="0"/>
                      <a:ext cx="909005" cy="764091"/>
                    </a:xfrm>
                    <a:prstGeom prst="rect">
                      <a:avLst/>
                    </a:prstGeom>
                    <a:noFill/>
                    <a:ln>
                      <a:noFill/>
                    </a:ln>
                    <a:extLst>
                      <a:ext uri="{53640926-AAD7-44D8-BBD7-CCE9431645EC}">
                        <a14:shadowObscured xmlns:a14="http://schemas.microsoft.com/office/drawing/2010/main"/>
                      </a:ext>
                    </a:extLst>
                  </pic:spPr>
                </pic:pic>
              </a:graphicData>
            </a:graphic>
          </wp:inline>
        </w:drawing>
      </w:r>
    </w:p>
    <w:p w14:paraId="7B87C5C1" w14:textId="6A375327" w:rsidR="006D5A24" w:rsidRPr="00E43A2E" w:rsidRDefault="006D5A24" w:rsidP="006D5A24">
      <w:pPr>
        <w:pStyle w:val="Caption"/>
        <w:jc w:val="center"/>
        <w:rPr>
          <w:color w:val="auto"/>
        </w:rPr>
      </w:pPr>
      <w:bookmarkStart w:id="509" w:name="_Toc160608885"/>
      <w:bookmarkStart w:id="510" w:name="_Toc165040218"/>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31</w:t>
      </w:r>
      <w:r w:rsidRPr="00432BE1">
        <w:rPr>
          <w:color w:val="auto"/>
        </w:rPr>
        <w:fldChar w:fldCharType="end"/>
      </w:r>
      <w:r>
        <w:rPr>
          <w:color w:val="auto"/>
        </w:rPr>
        <w:t xml:space="preserve"> </w:t>
      </w:r>
      <w:r w:rsidRPr="00842DF4">
        <w:rPr>
          <w:color w:val="auto"/>
        </w:rPr>
        <w:t>–</w:t>
      </w:r>
      <w:r>
        <w:rPr>
          <w:color w:val="auto"/>
        </w:rPr>
        <w:t xml:space="preserve"> Valvula sferike me filetë</w:t>
      </w:r>
      <w:bookmarkEnd w:id="509"/>
      <w:bookmarkEnd w:id="510"/>
      <w:r>
        <w:rPr>
          <w:color w:val="auto"/>
        </w:rPr>
        <w:t xml:space="preserve"> </w:t>
      </w:r>
    </w:p>
    <w:p w14:paraId="22BA6D6F" w14:textId="77777777" w:rsidR="006D5A24" w:rsidRPr="003F68CA" w:rsidRDefault="006D5A24" w:rsidP="006D5A24">
      <w:pPr>
        <w:pStyle w:val="Heading2"/>
        <w:rPr>
          <w:b w:val="0"/>
          <w:bCs/>
        </w:rPr>
      </w:pPr>
      <w:bookmarkStart w:id="511" w:name="_Toc160608981"/>
      <w:bookmarkStart w:id="512" w:name="_Toc160809051"/>
      <w:bookmarkStart w:id="513" w:name="_Toc165040327"/>
      <w:r>
        <w:t>2.1.11 Valvula siguruese</w:t>
      </w:r>
      <w:bookmarkEnd w:id="511"/>
      <w:bookmarkEnd w:id="512"/>
      <w:bookmarkEnd w:id="513"/>
    </w:p>
    <w:p w14:paraId="6504F996" w14:textId="77777777" w:rsidR="006D5A24" w:rsidRPr="003F68CA" w:rsidRDefault="006D5A24" w:rsidP="006D5A24">
      <w:pPr>
        <w:spacing w:line="360" w:lineRule="auto"/>
        <w:jc w:val="both"/>
        <w:rPr>
          <w:rFonts w:cstheme="minorHAnsi"/>
        </w:rPr>
      </w:pPr>
      <w:r w:rsidRPr="003F68CA">
        <w:rPr>
          <w:rFonts w:cstheme="minorHAnsi"/>
        </w:rPr>
        <w:t xml:space="preserve">Valvulat siguruese janë pjesë të rëndësishme të sistemit të ngrohjes në një ndërtesë. Këto </w:t>
      </w:r>
      <w:r>
        <w:rPr>
          <w:rFonts w:cstheme="minorHAnsi"/>
        </w:rPr>
        <w:t>valvula</w:t>
      </w:r>
      <w:r w:rsidRPr="003F68CA">
        <w:rPr>
          <w:rFonts w:cstheme="minorHAnsi"/>
        </w:rPr>
        <w:t xml:space="preserve"> sigurojnë mbrojtje nga rreziqet siç janë përplasjet e presionit të lartë, temperaturat e larta, apo mungesa e ujit në sistem.</w:t>
      </w:r>
      <w:r>
        <w:rPr>
          <w:rFonts w:cstheme="minorHAnsi"/>
        </w:rPr>
        <w:t xml:space="preserve"> </w:t>
      </w:r>
      <w:r w:rsidRPr="003F68CA">
        <w:rPr>
          <w:rFonts w:cstheme="minorHAnsi"/>
        </w:rPr>
        <w:t>Disa funksione të rëndësishme të valvave siguruese tek sistemi i ngrohjes janë:</w:t>
      </w:r>
    </w:p>
    <w:p w14:paraId="0AE7ED86" w14:textId="77777777" w:rsidR="006D5A24" w:rsidRDefault="006D5A24" w:rsidP="006D5A24">
      <w:pPr>
        <w:spacing w:line="360" w:lineRule="auto"/>
        <w:jc w:val="both"/>
        <w:rPr>
          <w:rFonts w:cstheme="minorHAnsi"/>
        </w:rPr>
      </w:pPr>
      <w:r w:rsidRPr="003F68CA">
        <w:rPr>
          <w:rFonts w:cstheme="minorHAnsi"/>
        </w:rPr>
        <w:t xml:space="preserve">Zbutja e presionit: </w:t>
      </w:r>
      <w:r>
        <w:rPr>
          <w:rFonts w:cstheme="minorHAnsi"/>
        </w:rPr>
        <w:t>Valvulat</w:t>
      </w:r>
      <w:r w:rsidRPr="003F68CA">
        <w:rPr>
          <w:rFonts w:cstheme="minorHAnsi"/>
        </w:rPr>
        <w:t xml:space="preserve"> siguruese janë të dizajnuara për të liruar presionin e tepërt në sistemin e ngrohjes. Kur presioni arrin nivele të rrezikshme, ato hapen automatikisht për të lejuar presionin të ulet në nivele të sigurta.</w:t>
      </w:r>
    </w:p>
    <w:p w14:paraId="7E8FF515" w14:textId="77777777" w:rsidR="006D5A24" w:rsidRDefault="006D5A24" w:rsidP="006D5A24">
      <w:pPr>
        <w:pStyle w:val="NormalWeb"/>
        <w:jc w:val="center"/>
      </w:pPr>
      <w:r>
        <w:rPr>
          <w:noProof/>
        </w:rPr>
        <w:drawing>
          <wp:inline distT="0" distB="0" distL="0" distR="0" wp14:anchorId="656E5EB6" wp14:editId="56344D26">
            <wp:extent cx="676275" cy="676275"/>
            <wp:effectExtent l="0" t="0" r="9525" b="9525"/>
            <wp:docPr id="2376137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76275" cy="676275"/>
                    </a:xfrm>
                    <a:prstGeom prst="rect">
                      <a:avLst/>
                    </a:prstGeom>
                    <a:noFill/>
                    <a:ln>
                      <a:noFill/>
                    </a:ln>
                  </pic:spPr>
                </pic:pic>
              </a:graphicData>
            </a:graphic>
          </wp:inline>
        </w:drawing>
      </w:r>
    </w:p>
    <w:p w14:paraId="73BA2ACD" w14:textId="6E223C8B" w:rsidR="006D5A24" w:rsidRPr="004A0764" w:rsidRDefault="006D5A24" w:rsidP="006D5A24">
      <w:pPr>
        <w:pStyle w:val="Caption"/>
        <w:jc w:val="center"/>
        <w:rPr>
          <w:color w:val="auto"/>
        </w:rPr>
      </w:pPr>
      <w:bookmarkStart w:id="514" w:name="_Toc160608881"/>
      <w:bookmarkStart w:id="515" w:name="_Toc165040219"/>
      <w:r w:rsidRPr="00432BE1">
        <w:rPr>
          <w:color w:val="auto"/>
        </w:rPr>
        <w:lastRenderedPageBreak/>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32</w:t>
      </w:r>
      <w:r w:rsidRPr="00432BE1">
        <w:rPr>
          <w:color w:val="auto"/>
        </w:rPr>
        <w:fldChar w:fldCharType="end"/>
      </w:r>
      <w:r>
        <w:rPr>
          <w:color w:val="auto"/>
        </w:rPr>
        <w:t xml:space="preserve"> </w:t>
      </w:r>
      <w:r w:rsidRPr="00842DF4">
        <w:rPr>
          <w:color w:val="auto"/>
        </w:rPr>
        <w:t>–</w:t>
      </w:r>
      <w:r>
        <w:rPr>
          <w:color w:val="auto"/>
        </w:rPr>
        <w:t xml:space="preserve"> Valvula siguruese</w:t>
      </w:r>
      <w:bookmarkEnd w:id="514"/>
      <w:bookmarkEnd w:id="515"/>
      <w:r>
        <w:rPr>
          <w:color w:val="auto"/>
        </w:rPr>
        <w:t xml:space="preserve"> </w:t>
      </w:r>
    </w:p>
    <w:p w14:paraId="4808E432" w14:textId="77777777" w:rsidR="006D5A24" w:rsidRPr="003F68CA" w:rsidRDefault="006D5A24" w:rsidP="006D5A24">
      <w:pPr>
        <w:spacing w:line="360" w:lineRule="auto"/>
        <w:jc w:val="both"/>
        <w:rPr>
          <w:rFonts w:cstheme="minorHAnsi"/>
        </w:rPr>
      </w:pPr>
      <w:r w:rsidRPr="003F68CA">
        <w:rPr>
          <w:rFonts w:cstheme="minorHAnsi"/>
        </w:rPr>
        <w:t xml:space="preserve">Mbrojtja nga temperaturat e larta: Në raste kur temperatura e ujit në sistemin e ngrohjes arrin nivele të jashtëzakonshme të larta, </w:t>
      </w:r>
      <w:r>
        <w:rPr>
          <w:rFonts w:cstheme="minorHAnsi"/>
        </w:rPr>
        <w:t>valvulat</w:t>
      </w:r>
      <w:r w:rsidRPr="003F68CA">
        <w:rPr>
          <w:rFonts w:cstheme="minorHAnsi"/>
        </w:rPr>
        <w:t xml:space="preserve"> siguruese mund të hapen për të lejuar qarkullimin e ujit të ftohtë për të ftohur sistemin dhe për të parandaluar dëmtimin e </w:t>
      </w:r>
      <w:r>
        <w:rPr>
          <w:rFonts w:cstheme="minorHAnsi"/>
        </w:rPr>
        <w:t>sistemit</w:t>
      </w:r>
      <w:r w:rsidRPr="003F68CA">
        <w:rPr>
          <w:rFonts w:cstheme="minorHAnsi"/>
        </w:rPr>
        <w:t>.</w:t>
      </w:r>
    </w:p>
    <w:p w14:paraId="18273765" w14:textId="77777777" w:rsidR="006D5A24" w:rsidRPr="003F68CA" w:rsidRDefault="006D5A24" w:rsidP="006D5A24">
      <w:pPr>
        <w:spacing w:line="360" w:lineRule="auto"/>
        <w:jc w:val="both"/>
        <w:rPr>
          <w:rFonts w:cstheme="minorHAnsi"/>
        </w:rPr>
      </w:pPr>
      <w:r w:rsidRPr="003F68CA">
        <w:rPr>
          <w:rFonts w:cstheme="minorHAnsi"/>
        </w:rPr>
        <w:t>Parandalimi i rrezikut të shpërthimeve: Në raste ekstreme, kur presioni ose temperatura në sistemin e ngrohjes janë në nivele të kërcënuara për sigurinë, hapja e valvave siguruese mund të parandalojë shpërthimin ose dëme të mëtejshme në sistem.</w:t>
      </w:r>
    </w:p>
    <w:p w14:paraId="3384E061" w14:textId="77777777" w:rsidR="006D5A24" w:rsidRDefault="006D5A24" w:rsidP="006D5A24">
      <w:pPr>
        <w:spacing w:line="360" w:lineRule="auto"/>
        <w:jc w:val="both"/>
        <w:rPr>
          <w:rFonts w:cstheme="minorHAnsi"/>
        </w:rPr>
      </w:pPr>
      <w:r w:rsidRPr="003F68CA">
        <w:rPr>
          <w:rFonts w:cstheme="minorHAnsi"/>
        </w:rPr>
        <w:t xml:space="preserve">Këto </w:t>
      </w:r>
      <w:r>
        <w:rPr>
          <w:rFonts w:cstheme="minorHAnsi"/>
        </w:rPr>
        <w:t>valvula</w:t>
      </w:r>
      <w:r w:rsidRPr="003F68CA">
        <w:rPr>
          <w:rFonts w:cstheme="minorHAnsi"/>
        </w:rPr>
        <w:t xml:space="preserve"> janë pjesë e rregullave dhe standardeve të ndërtesave për të siguruar që sistemi i ngrohjes të funksionojë në mënyrë të sigurt dhe efektive. Është e rëndësishme që të kryhet mirëmbajtja e tyre rregullisht për të siguruar performancën e tyre optimale. </w:t>
      </w:r>
    </w:p>
    <w:p w14:paraId="0BA0B60B" w14:textId="77777777" w:rsidR="006D5A24" w:rsidRPr="003F68CA" w:rsidRDefault="006D5A24" w:rsidP="006D5A24">
      <w:pPr>
        <w:pStyle w:val="Heading2"/>
        <w:rPr>
          <w:b w:val="0"/>
          <w:bCs/>
        </w:rPr>
      </w:pPr>
      <w:bookmarkStart w:id="516" w:name="_Toc160608986"/>
      <w:bookmarkStart w:id="517" w:name="_Toc160809057"/>
      <w:bookmarkStart w:id="518" w:name="_Toc165040328"/>
      <w:r>
        <w:t>2.1.12 Valvula mbyllëse</w:t>
      </w:r>
      <w:bookmarkEnd w:id="516"/>
      <w:bookmarkEnd w:id="517"/>
      <w:bookmarkEnd w:id="518"/>
      <w:r>
        <w:t xml:space="preserve"> </w:t>
      </w:r>
    </w:p>
    <w:p w14:paraId="2F747E71" w14:textId="77777777" w:rsidR="006D5A24" w:rsidRDefault="006D5A24" w:rsidP="006D5A24">
      <w:pPr>
        <w:spacing w:line="360" w:lineRule="auto"/>
        <w:jc w:val="both"/>
        <w:rPr>
          <w:rFonts w:cstheme="minorHAnsi"/>
        </w:rPr>
      </w:pPr>
      <w:r w:rsidRPr="003F68CA">
        <w:rPr>
          <w:rFonts w:cstheme="minorHAnsi"/>
        </w:rPr>
        <w:t xml:space="preserve">Furnizimi dhe instalimi </w:t>
      </w:r>
      <w:r>
        <w:rPr>
          <w:rFonts w:cstheme="minorHAnsi"/>
        </w:rPr>
        <w:t>i</w:t>
      </w:r>
      <w:r w:rsidRPr="003F68CA">
        <w:rPr>
          <w:rFonts w:cstheme="minorHAnsi"/>
        </w:rPr>
        <w:t xml:space="preserve"> valvulave mbyllëse janë parapare te përdoren ne nënstacion. Janë dimensionuar ne baze te rrjetit gypor. Pozicioni përfshin valvulat mbyllëse me flanxhe kundër flanxhë , bulona dhe hermetizues. </w:t>
      </w:r>
      <w:r>
        <w:t>Valvulat me fllanxha dhe kunder fllanxhe, bulona dhe hermetizues janë komponentë thelbësorë që përdoren në sistemet e tubacioneve për lidhje të sigurta dhe pa rrjedhje.</w:t>
      </w:r>
      <w:r w:rsidRPr="005407F6">
        <w:t xml:space="preserve"> </w:t>
      </w:r>
      <w:r>
        <w:t>Bulonat e përdorur për lidhjet me fllanxha duhet të jenë të madhësisë, gjatësisë dhe materialit të duhur (zakonisht çelik inox) që të përputhen me standardet e fllanxhave dhe kërkesat e sistemit.</w:t>
      </w:r>
    </w:p>
    <w:p w14:paraId="2323829B" w14:textId="77777777" w:rsidR="006D5A24" w:rsidRDefault="006D5A24" w:rsidP="006D5A24">
      <w:pPr>
        <w:spacing w:line="360" w:lineRule="auto"/>
        <w:jc w:val="center"/>
        <w:rPr>
          <w:rFonts w:cstheme="minorHAnsi"/>
        </w:rPr>
      </w:pPr>
      <w:r>
        <w:rPr>
          <w:rFonts w:cstheme="minorHAnsi"/>
          <w:noProof/>
        </w:rPr>
        <w:drawing>
          <wp:inline distT="0" distB="0" distL="0" distR="0" wp14:anchorId="2F808D43" wp14:editId="71B810BD">
            <wp:extent cx="971550" cy="1056368"/>
            <wp:effectExtent l="0" t="0" r="0" b="0"/>
            <wp:docPr id="4488696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20313" t="14583" r="14062" b="14062"/>
                    <a:stretch/>
                  </pic:blipFill>
                  <pic:spPr bwMode="auto">
                    <a:xfrm>
                      <a:off x="0" y="0"/>
                      <a:ext cx="973319" cy="1058292"/>
                    </a:xfrm>
                    <a:prstGeom prst="rect">
                      <a:avLst/>
                    </a:prstGeom>
                    <a:noFill/>
                    <a:ln>
                      <a:noFill/>
                    </a:ln>
                    <a:extLst>
                      <a:ext uri="{53640926-AAD7-44D8-BBD7-CCE9431645EC}">
                        <a14:shadowObscured xmlns:a14="http://schemas.microsoft.com/office/drawing/2010/main"/>
                      </a:ext>
                    </a:extLst>
                  </pic:spPr>
                </pic:pic>
              </a:graphicData>
            </a:graphic>
          </wp:inline>
        </w:drawing>
      </w:r>
    </w:p>
    <w:p w14:paraId="245627B6" w14:textId="7E2DEEEC" w:rsidR="006D5A24" w:rsidRPr="009E310F" w:rsidRDefault="006D5A24" w:rsidP="006D5A24">
      <w:pPr>
        <w:pStyle w:val="Caption"/>
        <w:jc w:val="center"/>
        <w:rPr>
          <w:color w:val="auto"/>
        </w:rPr>
      </w:pPr>
      <w:bookmarkStart w:id="519" w:name="_Toc160608884"/>
      <w:bookmarkStart w:id="520" w:name="_Toc165040220"/>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33</w:t>
      </w:r>
      <w:r w:rsidRPr="00432BE1">
        <w:rPr>
          <w:color w:val="auto"/>
        </w:rPr>
        <w:fldChar w:fldCharType="end"/>
      </w:r>
      <w:r>
        <w:rPr>
          <w:color w:val="auto"/>
        </w:rPr>
        <w:t xml:space="preserve"> </w:t>
      </w:r>
      <w:r w:rsidRPr="00842DF4">
        <w:rPr>
          <w:color w:val="auto"/>
        </w:rPr>
        <w:t>–</w:t>
      </w:r>
      <w:r>
        <w:rPr>
          <w:color w:val="auto"/>
        </w:rPr>
        <w:t xml:space="preserve"> Valvula mbyllëse</w:t>
      </w:r>
      <w:bookmarkEnd w:id="519"/>
      <w:bookmarkEnd w:id="520"/>
      <w:r>
        <w:rPr>
          <w:color w:val="auto"/>
        </w:rPr>
        <w:t xml:space="preserve"> </w:t>
      </w:r>
    </w:p>
    <w:p w14:paraId="183E3BD3" w14:textId="77777777" w:rsidR="006D5A24" w:rsidRPr="003F68CA" w:rsidRDefault="006D5A24" w:rsidP="006D5A24">
      <w:pPr>
        <w:pStyle w:val="Heading2"/>
        <w:rPr>
          <w:b w:val="0"/>
          <w:bCs/>
        </w:rPr>
      </w:pPr>
      <w:bookmarkStart w:id="521" w:name="_Toc160608988"/>
      <w:bookmarkStart w:id="522" w:name="_Toc160809058"/>
      <w:bookmarkStart w:id="523" w:name="_Toc165040329"/>
      <w:r>
        <w:t>2.1.13 X</w:t>
      </w:r>
      <w:r w:rsidRPr="003F68CA">
        <w:t>hunta antivibruese</w:t>
      </w:r>
      <w:bookmarkEnd w:id="521"/>
      <w:bookmarkEnd w:id="522"/>
      <w:bookmarkEnd w:id="523"/>
    </w:p>
    <w:p w14:paraId="2689C4CD" w14:textId="604BA7E3" w:rsidR="006D5A24" w:rsidRDefault="006D5A24" w:rsidP="006D5A24">
      <w:pPr>
        <w:spacing w:line="360" w:lineRule="auto"/>
        <w:rPr>
          <w:rFonts w:cstheme="minorHAnsi"/>
        </w:rPr>
      </w:pPr>
      <w:r w:rsidRPr="003F68CA">
        <w:rPr>
          <w:rFonts w:cstheme="minorHAnsi"/>
        </w:rPr>
        <w:t xml:space="preserve">Xhuntat antivibruese janë paraparë te vendosen </w:t>
      </w:r>
      <w:r w:rsidRPr="00A675EF">
        <w:rPr>
          <w:rFonts w:cstheme="minorHAnsi"/>
          <w:color w:val="0D0D0D"/>
          <w:shd w:val="clear" w:color="auto" w:fill="FFFFFF"/>
        </w:rPr>
        <w:t>ne</w:t>
      </w:r>
      <w:r w:rsidRPr="003F68CA">
        <w:rPr>
          <w:rFonts w:cstheme="minorHAnsi"/>
        </w:rPr>
        <w:t xml:space="preserve"> kyqjet e pompave qarkulluese </w:t>
      </w:r>
      <w:r>
        <w:t xml:space="preserve">për të ofruar fleksibilitet dhe për të zbutur dridhjet në sistemet e tubacioneve. </w:t>
      </w:r>
      <w:r w:rsidRPr="003F68CA">
        <w:rPr>
          <w:rFonts w:cstheme="minorHAnsi"/>
        </w:rPr>
        <w:t>Dimensionimi i tyre është ber</w:t>
      </w:r>
      <w:r>
        <w:rPr>
          <w:rFonts w:cstheme="minorHAnsi"/>
        </w:rPr>
        <w:t>ë</w:t>
      </w:r>
      <w:r w:rsidRPr="003F68CA">
        <w:rPr>
          <w:rFonts w:cstheme="minorHAnsi"/>
        </w:rPr>
        <w:t xml:space="preserve"> ne baze te</w:t>
      </w:r>
      <w:r w:rsidR="008F0447">
        <w:rPr>
          <w:rFonts w:cstheme="minorHAnsi"/>
        </w:rPr>
        <w:t xml:space="preserve"> </w:t>
      </w:r>
      <w:r w:rsidRPr="003F68CA">
        <w:rPr>
          <w:rFonts w:cstheme="minorHAnsi"/>
        </w:rPr>
        <w:t>dimensionit te kyqjeve te pompës.</w:t>
      </w:r>
    </w:p>
    <w:p w14:paraId="0E4FBA54" w14:textId="77777777" w:rsidR="006D5A24" w:rsidRDefault="006D5A24" w:rsidP="006D5A24">
      <w:pPr>
        <w:spacing w:line="360" w:lineRule="auto"/>
        <w:jc w:val="center"/>
        <w:rPr>
          <w:rFonts w:cstheme="minorHAnsi"/>
        </w:rPr>
      </w:pPr>
      <w:r w:rsidRPr="00A675EF">
        <w:rPr>
          <w:rFonts w:cstheme="minorHAnsi"/>
          <w:noProof/>
        </w:rPr>
        <w:lastRenderedPageBreak/>
        <w:drawing>
          <wp:inline distT="0" distB="0" distL="0" distR="0" wp14:anchorId="3D6714DA" wp14:editId="3697C224">
            <wp:extent cx="1428750" cy="1203157"/>
            <wp:effectExtent l="0" t="0" r="0" b="0"/>
            <wp:docPr id="1785294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437449" cy="1210483"/>
                    </a:xfrm>
                    <a:prstGeom prst="rect">
                      <a:avLst/>
                    </a:prstGeom>
                    <a:noFill/>
                    <a:ln>
                      <a:noFill/>
                    </a:ln>
                  </pic:spPr>
                </pic:pic>
              </a:graphicData>
            </a:graphic>
          </wp:inline>
        </w:drawing>
      </w:r>
    </w:p>
    <w:p w14:paraId="23ABD16E" w14:textId="7514B0D8" w:rsidR="006D5A24" w:rsidRPr="00A675EF" w:rsidRDefault="006D5A24" w:rsidP="006D5A24">
      <w:pPr>
        <w:pStyle w:val="Caption"/>
        <w:jc w:val="center"/>
        <w:rPr>
          <w:color w:val="auto"/>
        </w:rPr>
      </w:pPr>
      <w:bookmarkStart w:id="524" w:name="_Toc160608886"/>
      <w:bookmarkStart w:id="525" w:name="_Toc16504022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34</w:t>
      </w:r>
      <w:r w:rsidRPr="00432BE1">
        <w:rPr>
          <w:color w:val="auto"/>
        </w:rPr>
        <w:fldChar w:fldCharType="end"/>
      </w:r>
      <w:r>
        <w:rPr>
          <w:color w:val="auto"/>
        </w:rPr>
        <w:t xml:space="preserve"> </w:t>
      </w:r>
      <w:r w:rsidRPr="00842DF4">
        <w:rPr>
          <w:color w:val="auto"/>
        </w:rPr>
        <w:t>–</w:t>
      </w:r>
      <w:r>
        <w:rPr>
          <w:color w:val="auto"/>
        </w:rPr>
        <w:t xml:space="preserve"> Xhunta antivibruese</w:t>
      </w:r>
      <w:bookmarkEnd w:id="524"/>
      <w:bookmarkEnd w:id="525"/>
      <w:r>
        <w:rPr>
          <w:color w:val="auto"/>
        </w:rPr>
        <w:t xml:space="preserve">  </w:t>
      </w:r>
    </w:p>
    <w:p w14:paraId="118E232F" w14:textId="77777777" w:rsidR="006D5A24" w:rsidRPr="003F68CA" w:rsidRDefault="006D5A24" w:rsidP="006D5A24">
      <w:pPr>
        <w:pStyle w:val="Heading2"/>
        <w:rPr>
          <w:b w:val="0"/>
          <w:bCs/>
        </w:rPr>
      </w:pPr>
      <w:bookmarkStart w:id="526" w:name="_Toc160608989"/>
      <w:bookmarkStart w:id="527" w:name="_Toc160809059"/>
      <w:bookmarkStart w:id="528" w:name="_Toc165040330"/>
      <w:r>
        <w:t xml:space="preserve">2.1.14 </w:t>
      </w:r>
      <w:r w:rsidRPr="003F68CA">
        <w:t xml:space="preserve">Mbledhësi </w:t>
      </w:r>
      <w:r>
        <w:t>i</w:t>
      </w:r>
      <w:r w:rsidRPr="003F68CA">
        <w:t xml:space="preserve"> papastërtive (filtrat)</w:t>
      </w:r>
      <w:bookmarkEnd w:id="526"/>
      <w:bookmarkEnd w:id="527"/>
      <w:bookmarkEnd w:id="528"/>
    </w:p>
    <w:p w14:paraId="14E87AB9" w14:textId="77777777" w:rsidR="006D5A24" w:rsidRDefault="006D5A24" w:rsidP="006D5A24">
      <w:pPr>
        <w:spacing w:line="360" w:lineRule="auto"/>
        <w:rPr>
          <w:rFonts w:cstheme="minorHAnsi"/>
        </w:rPr>
      </w:pPr>
      <w:r w:rsidRPr="003F68CA">
        <w:rPr>
          <w:rFonts w:cstheme="minorHAnsi"/>
          <w:color w:val="0D0D0D"/>
          <w:shd w:val="clear" w:color="auto" w:fill="FFFFFF"/>
        </w:rPr>
        <w:t xml:space="preserve">Mbledhësit e papastërtive, ose filtrat, janë një pjesë e rëndësishme e sistemit të ngrohjes për të parandaluar hyrjen e mbeturinave ne ujin qarkullues për ngrohje. Dimensionimi për </w:t>
      </w:r>
      <w:r w:rsidRPr="003F68CA">
        <w:rPr>
          <w:rFonts w:cstheme="minorHAnsi"/>
        </w:rPr>
        <w:t>furnizim dhe instalim i mbledhëseve të papastërtive me flanxhë dhe kundër flanxhë, bulona dhe hermetizues është dimensionuar ne baze te rrjetit gypor te instaluar ne nënstacion. Një filtër është paraparë tek gypi i kthimit te kaldajës dhe te tjerët ne rrjetin e kthimit tek kolektori i kthimit.</w:t>
      </w:r>
    </w:p>
    <w:p w14:paraId="35B8CAF9" w14:textId="77777777" w:rsidR="006D5A24" w:rsidRDefault="006D5A24" w:rsidP="006D5A24">
      <w:pPr>
        <w:spacing w:line="360" w:lineRule="auto"/>
        <w:jc w:val="center"/>
        <w:rPr>
          <w:rFonts w:cstheme="minorHAnsi"/>
        </w:rPr>
      </w:pPr>
      <w:r>
        <w:rPr>
          <w:noProof/>
        </w:rPr>
        <w:drawing>
          <wp:inline distT="0" distB="0" distL="0" distR="0" wp14:anchorId="76FFBBD6" wp14:editId="4BD5FC00">
            <wp:extent cx="1215074" cy="1162050"/>
            <wp:effectExtent l="0" t="0" r="4445" b="0"/>
            <wp:docPr id="486270071" name="Picture 18" descr="Filter Valve - Buy Filter Valve Product on Baoding Valvul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ilter Valve - Buy Filter Valve Product on Baoding Valvula ..."/>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14999" t="28750" r="16251" b="5500"/>
                    <a:stretch/>
                  </pic:blipFill>
                  <pic:spPr bwMode="auto">
                    <a:xfrm>
                      <a:off x="0" y="0"/>
                      <a:ext cx="1231710" cy="1177960"/>
                    </a:xfrm>
                    <a:prstGeom prst="rect">
                      <a:avLst/>
                    </a:prstGeom>
                    <a:noFill/>
                    <a:ln>
                      <a:noFill/>
                    </a:ln>
                    <a:extLst>
                      <a:ext uri="{53640926-AAD7-44D8-BBD7-CCE9431645EC}">
                        <a14:shadowObscured xmlns:a14="http://schemas.microsoft.com/office/drawing/2010/main"/>
                      </a:ext>
                    </a:extLst>
                  </pic:spPr>
                </pic:pic>
              </a:graphicData>
            </a:graphic>
          </wp:inline>
        </w:drawing>
      </w:r>
    </w:p>
    <w:p w14:paraId="0D4F7C0A" w14:textId="00E60B93" w:rsidR="006D5A24" w:rsidRPr="009E310F" w:rsidRDefault="006D5A24" w:rsidP="006D5A24">
      <w:pPr>
        <w:pStyle w:val="Caption"/>
        <w:jc w:val="center"/>
        <w:rPr>
          <w:color w:val="auto"/>
        </w:rPr>
      </w:pPr>
      <w:r>
        <w:rPr>
          <w:rFonts w:cstheme="minorHAnsi"/>
          <w:i w:val="0"/>
          <w:iCs w:val="0"/>
        </w:rPr>
        <w:t xml:space="preserve"> </w:t>
      </w:r>
      <w:bookmarkStart w:id="529" w:name="_Toc160608887"/>
      <w:bookmarkStart w:id="530" w:name="_Toc16504022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35</w:t>
      </w:r>
      <w:r w:rsidRPr="00432BE1">
        <w:rPr>
          <w:color w:val="auto"/>
        </w:rPr>
        <w:fldChar w:fldCharType="end"/>
      </w:r>
      <w:r>
        <w:rPr>
          <w:color w:val="auto"/>
        </w:rPr>
        <w:t xml:space="preserve"> </w:t>
      </w:r>
      <w:r w:rsidRPr="00842DF4">
        <w:rPr>
          <w:color w:val="auto"/>
        </w:rPr>
        <w:t>–</w:t>
      </w:r>
      <w:r>
        <w:rPr>
          <w:color w:val="auto"/>
        </w:rPr>
        <w:t xml:space="preserve"> Filtër (pastrues)</w:t>
      </w:r>
      <w:bookmarkEnd w:id="529"/>
      <w:bookmarkEnd w:id="530"/>
    </w:p>
    <w:p w14:paraId="3D564D58" w14:textId="77777777" w:rsidR="006D5A24" w:rsidRPr="003F68CA" w:rsidRDefault="006D5A24" w:rsidP="006D5A24">
      <w:pPr>
        <w:pStyle w:val="Heading2"/>
        <w:rPr>
          <w:b w:val="0"/>
          <w:bCs/>
        </w:rPr>
      </w:pPr>
      <w:bookmarkStart w:id="531" w:name="_Toc160608990"/>
      <w:bookmarkStart w:id="532" w:name="_Toc160809060"/>
      <w:bookmarkStart w:id="533" w:name="_Toc165040331"/>
      <w:r>
        <w:t xml:space="preserve">2.1.15 </w:t>
      </w:r>
      <w:r w:rsidRPr="003F68CA">
        <w:t>Valvula jo kthyese</w:t>
      </w:r>
      <w:bookmarkEnd w:id="531"/>
      <w:bookmarkEnd w:id="532"/>
      <w:bookmarkEnd w:id="533"/>
      <w:r w:rsidRPr="003F68CA">
        <w:t xml:space="preserve"> </w:t>
      </w:r>
    </w:p>
    <w:p w14:paraId="32E20E46" w14:textId="77777777" w:rsidR="006D5A24" w:rsidRDefault="006D5A24" w:rsidP="006D5A24">
      <w:pPr>
        <w:spacing w:line="360" w:lineRule="auto"/>
        <w:jc w:val="both"/>
        <w:rPr>
          <w:rFonts w:cstheme="minorHAnsi"/>
        </w:rPr>
      </w:pPr>
      <w:r w:rsidRPr="003F68CA">
        <w:rPr>
          <w:rFonts w:cstheme="minorHAnsi"/>
        </w:rPr>
        <w:t>Valvulat nj</w:t>
      </w:r>
      <w:r>
        <w:rPr>
          <w:rFonts w:cstheme="minorHAnsi"/>
        </w:rPr>
        <w:t>ë</w:t>
      </w:r>
      <w:r w:rsidRPr="003F68CA">
        <w:rPr>
          <w:rFonts w:cstheme="minorHAnsi"/>
        </w:rPr>
        <w:t xml:space="preserve">kahore (jo kthyese) janë paraparë te përdorën pas pompave qarkulluese frekuentive. Te njëjtat janë parapare ne mënyrë qe mos te behet kthimi i ujit te dërgimit ne kolektorin e dërgimit. </w:t>
      </w:r>
      <w:r>
        <w:t>Valvulat jo kthyese, të njohura gjithashtu si valvulat me një drejtim, janë komponentë të rëndësishëm që përdoren në sistemet e ngrohjes për të kontrolluar rrjedhën e lëngut në një drejtim dhe për të parandaluar kthimin prapa. Valvulat jo kthyese lejojnë që lëngu (zakonisht uji ose një lëng ngrohës) të rrjedhë në një drejtim duke parandaluar rrjedhën e kundërt. Ato sigurojnë që lëngu të mund të lëvizë vetëm në drejtimin e dëshiruar, duke ndihmuar në ruajtjen e rrugës së synuar të rrjedhës dhe parandalimin e problemeve të qarkullimit.</w:t>
      </w:r>
    </w:p>
    <w:p w14:paraId="254A5D16" w14:textId="77777777" w:rsidR="006D5A24" w:rsidRDefault="006D5A24" w:rsidP="006D5A24">
      <w:pPr>
        <w:spacing w:line="360" w:lineRule="auto"/>
        <w:jc w:val="center"/>
        <w:rPr>
          <w:rFonts w:cstheme="minorHAnsi"/>
        </w:rPr>
      </w:pPr>
      <w:r w:rsidRPr="00A675EF">
        <w:rPr>
          <w:rFonts w:cstheme="minorHAnsi"/>
          <w:noProof/>
        </w:rPr>
        <w:lastRenderedPageBreak/>
        <w:drawing>
          <wp:inline distT="0" distB="0" distL="0" distR="0" wp14:anchorId="6B315E32" wp14:editId="5FF787F8">
            <wp:extent cx="1371600" cy="1307378"/>
            <wp:effectExtent l="0" t="0" r="0" b="7620"/>
            <wp:docPr id="10705132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380387" cy="1315754"/>
                    </a:xfrm>
                    <a:prstGeom prst="rect">
                      <a:avLst/>
                    </a:prstGeom>
                    <a:noFill/>
                    <a:ln>
                      <a:noFill/>
                    </a:ln>
                  </pic:spPr>
                </pic:pic>
              </a:graphicData>
            </a:graphic>
          </wp:inline>
        </w:drawing>
      </w:r>
    </w:p>
    <w:p w14:paraId="30E1DDAD" w14:textId="35892929" w:rsidR="006D5A24" w:rsidRPr="009E310F" w:rsidRDefault="006D5A24" w:rsidP="006D5A24">
      <w:pPr>
        <w:pStyle w:val="Caption"/>
        <w:jc w:val="center"/>
        <w:rPr>
          <w:color w:val="auto"/>
        </w:rPr>
      </w:pPr>
      <w:bookmarkStart w:id="534" w:name="_Toc160608888"/>
      <w:bookmarkStart w:id="535" w:name="_Toc16504022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36</w:t>
      </w:r>
      <w:r w:rsidRPr="00432BE1">
        <w:rPr>
          <w:color w:val="auto"/>
        </w:rPr>
        <w:fldChar w:fldCharType="end"/>
      </w:r>
      <w:r>
        <w:rPr>
          <w:color w:val="auto"/>
        </w:rPr>
        <w:t xml:space="preserve"> </w:t>
      </w:r>
      <w:r w:rsidRPr="00842DF4">
        <w:rPr>
          <w:color w:val="auto"/>
        </w:rPr>
        <w:t>–</w:t>
      </w:r>
      <w:r>
        <w:rPr>
          <w:color w:val="auto"/>
        </w:rPr>
        <w:t xml:space="preserve"> Valvula jo kthyese</w:t>
      </w:r>
      <w:bookmarkEnd w:id="534"/>
      <w:bookmarkEnd w:id="535"/>
      <w:r>
        <w:rPr>
          <w:color w:val="auto"/>
        </w:rPr>
        <w:t xml:space="preserve"> </w:t>
      </w:r>
    </w:p>
    <w:p w14:paraId="6401F0AA" w14:textId="77777777" w:rsidR="006D5A24" w:rsidRPr="003F68CA" w:rsidRDefault="006D5A24" w:rsidP="006D5A24">
      <w:pPr>
        <w:pStyle w:val="Heading2"/>
        <w:rPr>
          <w:b w:val="0"/>
        </w:rPr>
      </w:pPr>
      <w:bookmarkStart w:id="536" w:name="_Toc160608991"/>
      <w:bookmarkStart w:id="537" w:name="_Toc160809061"/>
      <w:bookmarkStart w:id="538" w:name="_Toc165040332"/>
      <w:r>
        <w:t xml:space="preserve">2.1.16 </w:t>
      </w:r>
      <w:r w:rsidRPr="003F68CA">
        <w:t>Valvula balancuese</w:t>
      </w:r>
      <w:bookmarkEnd w:id="536"/>
      <w:bookmarkEnd w:id="537"/>
      <w:bookmarkEnd w:id="538"/>
      <w:r w:rsidRPr="003F68CA">
        <w:t xml:space="preserve"> </w:t>
      </w:r>
    </w:p>
    <w:p w14:paraId="397A9A27" w14:textId="77777777" w:rsidR="006D5A24" w:rsidRDefault="006D5A24" w:rsidP="006D5A24">
      <w:pPr>
        <w:spacing w:line="360" w:lineRule="auto"/>
        <w:jc w:val="both"/>
        <w:rPr>
          <w:rFonts w:cstheme="minorHAnsi"/>
        </w:rPr>
      </w:pPr>
      <w:r w:rsidRPr="003F68CA">
        <w:rPr>
          <w:rFonts w:cstheme="minorHAnsi"/>
        </w:rPr>
        <w:t xml:space="preserve">Për te pasur një sistem te mire hidraulik balancues te ngrohjes është parashikuar te instalohet valvul balancues për çdo qark te ngrohjes se sistemit te ngrohjes qendrore. Valvulet balancuese janë pajisje hidraulike për rregullimin e sakte te rrjedhjes se fluidit ne sistem. </w:t>
      </w:r>
      <w:r>
        <w:t>Qëllimi i një valvule balancuese është të sigurojë që çdo zonë ngrohjeje të marrë sasinë e duhur të rrjedhës së ujit për të ruajtur temperaturën e dëshiruar, duke siguruar ngrohje uniforme në të gjithë ndërtesën. Pa balancimin e duhur, disa zona mund të marrin shumë nxehtësi, ndërsa të tjerat mund të mos marrin mjaftueshëm, duke çuar në përdorim joefikas të energjisë.</w:t>
      </w:r>
    </w:p>
    <w:p w14:paraId="2F788F54" w14:textId="77777777" w:rsidR="006D5A24" w:rsidRDefault="006D5A24" w:rsidP="006D5A24">
      <w:pPr>
        <w:spacing w:line="360" w:lineRule="auto"/>
        <w:jc w:val="center"/>
        <w:rPr>
          <w:rFonts w:cstheme="minorHAnsi"/>
        </w:rPr>
      </w:pPr>
      <w:r>
        <w:rPr>
          <w:noProof/>
        </w:rPr>
        <w:drawing>
          <wp:inline distT="0" distB="0" distL="0" distR="0" wp14:anchorId="36280CD6" wp14:editId="39813C1E">
            <wp:extent cx="1352550" cy="1352550"/>
            <wp:effectExtent l="0" t="0" r="0" b="0"/>
            <wp:docPr id="514970494" name="Picture 9" descr="DANFOSS BALANCING VALVE FLANGE END » DANFOSS BALANCING VALVE FLANGE END »  DANF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ANFOSS BALANCING VALVE FLANGE END » DANFOSS BALANCING VALVE FLANGE END »  DANFOSS"/>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352550" cy="1352550"/>
                    </a:xfrm>
                    <a:prstGeom prst="rect">
                      <a:avLst/>
                    </a:prstGeom>
                    <a:noFill/>
                    <a:ln>
                      <a:noFill/>
                    </a:ln>
                  </pic:spPr>
                </pic:pic>
              </a:graphicData>
            </a:graphic>
          </wp:inline>
        </w:drawing>
      </w:r>
    </w:p>
    <w:p w14:paraId="3F1F5618" w14:textId="64DA7C77" w:rsidR="006D5A24" w:rsidRPr="009E310F" w:rsidRDefault="006D5A24" w:rsidP="006D5A24">
      <w:pPr>
        <w:pStyle w:val="Caption"/>
        <w:jc w:val="center"/>
        <w:rPr>
          <w:color w:val="auto"/>
        </w:rPr>
      </w:pPr>
      <w:bookmarkStart w:id="539" w:name="_Toc160608889"/>
      <w:bookmarkStart w:id="540" w:name="_Toc165040224"/>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37</w:t>
      </w:r>
      <w:r w:rsidRPr="00432BE1">
        <w:rPr>
          <w:color w:val="auto"/>
        </w:rPr>
        <w:fldChar w:fldCharType="end"/>
      </w:r>
      <w:r>
        <w:rPr>
          <w:color w:val="auto"/>
        </w:rPr>
        <w:t xml:space="preserve"> </w:t>
      </w:r>
      <w:r w:rsidRPr="00842DF4">
        <w:rPr>
          <w:color w:val="auto"/>
        </w:rPr>
        <w:t>–</w:t>
      </w:r>
      <w:r>
        <w:rPr>
          <w:color w:val="auto"/>
        </w:rPr>
        <w:t xml:space="preserve"> Valvula balancuese</w:t>
      </w:r>
      <w:bookmarkEnd w:id="539"/>
      <w:bookmarkEnd w:id="540"/>
      <w:r>
        <w:rPr>
          <w:color w:val="auto"/>
        </w:rPr>
        <w:t xml:space="preserve"> </w:t>
      </w:r>
    </w:p>
    <w:p w14:paraId="3036A29F" w14:textId="77777777" w:rsidR="006D5A24" w:rsidRPr="003F68CA" w:rsidRDefault="006D5A24" w:rsidP="006D5A24">
      <w:pPr>
        <w:spacing w:line="360" w:lineRule="auto"/>
        <w:jc w:val="both"/>
        <w:rPr>
          <w:rFonts w:cstheme="minorHAnsi"/>
        </w:rPr>
      </w:pPr>
      <w:r w:rsidRPr="003F68CA">
        <w:rPr>
          <w:rFonts w:cstheme="minorHAnsi"/>
        </w:rPr>
        <w:t>Balancimin korrekt i unazave (qarqeve) hidraulike te ngrohjes është thelbësor për te garantuar një funksionimin te sistemit ne baze te specifikimeve te projektimit, rehati te larte termike dhe konsum te ulet te energjisë.</w:t>
      </w:r>
    </w:p>
    <w:p w14:paraId="3B0987AD" w14:textId="77777777" w:rsidR="006D5A24" w:rsidRPr="003F68CA" w:rsidRDefault="006D5A24" w:rsidP="006D5A24">
      <w:pPr>
        <w:pStyle w:val="Heading2"/>
        <w:rPr>
          <w:b w:val="0"/>
        </w:rPr>
      </w:pPr>
      <w:bookmarkStart w:id="541" w:name="_Toc160608992"/>
      <w:bookmarkStart w:id="542" w:name="_Toc160809062"/>
      <w:bookmarkStart w:id="543" w:name="_Toc165040333"/>
      <w:r>
        <w:t xml:space="preserve">2.1.17 </w:t>
      </w:r>
      <w:r w:rsidRPr="003F68CA">
        <w:t>Valvula trekahore me elektromotor</w:t>
      </w:r>
      <w:bookmarkEnd w:id="541"/>
      <w:bookmarkEnd w:id="542"/>
      <w:bookmarkEnd w:id="543"/>
    </w:p>
    <w:p w14:paraId="77A6D07C" w14:textId="77777777" w:rsidR="006D5A24" w:rsidRDefault="006D5A24" w:rsidP="006D5A24">
      <w:pPr>
        <w:spacing w:line="360" w:lineRule="auto"/>
        <w:jc w:val="both"/>
        <w:rPr>
          <w:rFonts w:cstheme="minorHAnsi"/>
          <w:color w:val="0D0D0D"/>
          <w:shd w:val="clear" w:color="auto" w:fill="FFFFFF"/>
        </w:rPr>
      </w:pPr>
      <w:r w:rsidRPr="003F68CA">
        <w:rPr>
          <w:rFonts w:cstheme="minorHAnsi"/>
          <w:color w:val="0D0D0D"/>
          <w:shd w:val="clear" w:color="auto" w:fill="FFFFFF"/>
        </w:rPr>
        <w:t>Furnizimi dhe instalimi i valv</w:t>
      </w:r>
      <w:r>
        <w:rPr>
          <w:rFonts w:cstheme="minorHAnsi"/>
          <w:color w:val="0D0D0D"/>
          <w:shd w:val="clear" w:color="auto" w:fill="FFFFFF"/>
        </w:rPr>
        <w:t>u</w:t>
      </w:r>
      <w:r w:rsidRPr="003F68CA">
        <w:rPr>
          <w:rFonts w:cstheme="minorHAnsi"/>
          <w:color w:val="0D0D0D"/>
          <w:shd w:val="clear" w:color="auto" w:fill="FFFFFF"/>
        </w:rPr>
        <w:t xml:space="preserve">la motorike trekahore me elektromotor dhe elemente përcjellëse në një sistem ngrohje është një proces i rëndësishëm për të automatizuar dhe kontrolluar sistemin e ngrohjes. </w:t>
      </w:r>
    </w:p>
    <w:p w14:paraId="559920AD" w14:textId="77777777" w:rsidR="006D5A24" w:rsidRDefault="006D5A24" w:rsidP="006D5A24">
      <w:pPr>
        <w:spacing w:line="360" w:lineRule="auto"/>
        <w:jc w:val="center"/>
        <w:rPr>
          <w:rFonts w:cstheme="minorHAnsi"/>
          <w:color w:val="0D0D0D"/>
          <w:shd w:val="clear" w:color="auto" w:fill="FFFFFF"/>
        </w:rPr>
      </w:pPr>
      <w:r>
        <w:rPr>
          <w:noProof/>
        </w:rPr>
        <w:lastRenderedPageBreak/>
        <w:drawing>
          <wp:inline distT="0" distB="0" distL="0" distR="0" wp14:anchorId="2DEC2497" wp14:editId="57447897">
            <wp:extent cx="962025" cy="1325056"/>
            <wp:effectExtent l="0" t="0" r="0" b="8890"/>
            <wp:docPr id="1089304992" name="Picture 20" descr="Electric Actuator 3-Way Flange Ball Valves - Buy Electric Actuat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lectric Actuator 3-Way Flange Ball Valves - Buy Electric Actuator ..."/>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20729" t="7955" r="18906" b="9091"/>
                    <a:stretch/>
                  </pic:blipFill>
                  <pic:spPr bwMode="auto">
                    <a:xfrm>
                      <a:off x="0" y="0"/>
                      <a:ext cx="968406" cy="1333845"/>
                    </a:xfrm>
                    <a:prstGeom prst="rect">
                      <a:avLst/>
                    </a:prstGeom>
                    <a:noFill/>
                    <a:ln>
                      <a:noFill/>
                    </a:ln>
                    <a:extLst>
                      <a:ext uri="{53640926-AAD7-44D8-BBD7-CCE9431645EC}">
                        <a14:shadowObscured xmlns:a14="http://schemas.microsoft.com/office/drawing/2010/main"/>
                      </a:ext>
                    </a:extLst>
                  </pic:spPr>
                </pic:pic>
              </a:graphicData>
            </a:graphic>
          </wp:inline>
        </w:drawing>
      </w:r>
    </w:p>
    <w:p w14:paraId="6E8781F5" w14:textId="1CD7C8DA" w:rsidR="006D5A24" w:rsidRPr="009E310F" w:rsidRDefault="006D5A24" w:rsidP="006D5A24">
      <w:pPr>
        <w:pStyle w:val="Caption"/>
        <w:jc w:val="center"/>
        <w:rPr>
          <w:color w:val="auto"/>
        </w:rPr>
      </w:pPr>
      <w:bookmarkStart w:id="544" w:name="_Toc160608890"/>
      <w:bookmarkStart w:id="545" w:name="_Toc165040225"/>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38</w:t>
      </w:r>
      <w:r w:rsidRPr="00432BE1">
        <w:rPr>
          <w:color w:val="auto"/>
        </w:rPr>
        <w:fldChar w:fldCharType="end"/>
      </w:r>
      <w:r>
        <w:rPr>
          <w:color w:val="auto"/>
        </w:rPr>
        <w:t xml:space="preserve"> </w:t>
      </w:r>
      <w:r w:rsidRPr="00842DF4">
        <w:rPr>
          <w:color w:val="auto"/>
        </w:rPr>
        <w:t>–</w:t>
      </w:r>
      <w:r>
        <w:rPr>
          <w:color w:val="auto"/>
        </w:rPr>
        <w:t xml:space="preserve"> Valvula trekahore me elektromotor</w:t>
      </w:r>
      <w:bookmarkEnd w:id="544"/>
      <w:bookmarkEnd w:id="545"/>
      <w:r>
        <w:rPr>
          <w:color w:val="auto"/>
        </w:rPr>
        <w:t xml:space="preserve"> </w:t>
      </w:r>
    </w:p>
    <w:p w14:paraId="5F919088" w14:textId="77777777" w:rsidR="006D5A24" w:rsidRPr="003F68CA" w:rsidRDefault="006D5A24" w:rsidP="006D5A24">
      <w:pPr>
        <w:spacing w:line="360" w:lineRule="auto"/>
        <w:jc w:val="both"/>
        <w:rPr>
          <w:rFonts w:cstheme="minorHAnsi"/>
          <w:color w:val="0D0D0D"/>
          <w:shd w:val="clear" w:color="auto" w:fill="FFFFFF"/>
        </w:rPr>
      </w:pPr>
      <w:r w:rsidRPr="003F68CA">
        <w:rPr>
          <w:rFonts w:cstheme="minorHAnsi"/>
          <w:color w:val="0D0D0D"/>
          <w:shd w:val="clear" w:color="auto" w:fill="FFFFFF"/>
        </w:rPr>
        <w:t>Janë parapare valv</w:t>
      </w:r>
      <w:r>
        <w:rPr>
          <w:rFonts w:cstheme="minorHAnsi"/>
          <w:color w:val="0D0D0D"/>
          <w:shd w:val="clear" w:color="auto" w:fill="FFFFFF"/>
        </w:rPr>
        <w:t>u</w:t>
      </w:r>
      <w:r w:rsidRPr="003F68CA">
        <w:rPr>
          <w:rFonts w:cstheme="minorHAnsi"/>
          <w:color w:val="0D0D0D"/>
          <w:shd w:val="clear" w:color="auto" w:fill="FFFFFF"/>
        </w:rPr>
        <w:t>la trekahore me elektromotor dhe senzor te jashtëm, brendshëm dhe atë te gypit te dërgimit. Për secilin degëzim është paraparë nga një valv</w:t>
      </w:r>
      <w:r>
        <w:rPr>
          <w:rFonts w:cstheme="minorHAnsi"/>
          <w:color w:val="0D0D0D"/>
          <w:shd w:val="clear" w:color="auto" w:fill="FFFFFF"/>
        </w:rPr>
        <w:t>u</w:t>
      </w:r>
      <w:r w:rsidRPr="003F68CA">
        <w:rPr>
          <w:rFonts w:cstheme="minorHAnsi"/>
          <w:color w:val="0D0D0D"/>
          <w:shd w:val="clear" w:color="auto" w:fill="FFFFFF"/>
        </w:rPr>
        <w:t xml:space="preserve">lë trekahore me elektromotor. </w:t>
      </w:r>
      <w:r>
        <w:t>Duke përdorur një valvulë trekahore sistemi i ngrohjes mund të funksionojë në mënyrë më efikase. Në vend që të qarkullojë vazhdimisht ujë të ngrohtë në të gjithë objektin, valvula lejon kontrollin e synuar të ngrohjes. Kjo redukton humbjen e energjisë duke siguruar ngrohje vetëm aty ku dhe kur është e nevojshme, duke rezultuar në kursime të energjisë.</w:t>
      </w:r>
    </w:p>
    <w:p w14:paraId="6E62AD69" w14:textId="77777777" w:rsidR="006D5A24" w:rsidRDefault="006D5A24" w:rsidP="006D5A24">
      <w:pPr>
        <w:spacing w:line="360" w:lineRule="auto"/>
        <w:jc w:val="both"/>
        <w:rPr>
          <w:rFonts w:cstheme="minorHAnsi"/>
          <w:color w:val="0D0D0D"/>
          <w:shd w:val="clear" w:color="auto" w:fill="FFFFFF"/>
        </w:rPr>
      </w:pPr>
    </w:p>
    <w:p w14:paraId="5AA38696" w14:textId="77777777" w:rsidR="006D5A24" w:rsidRDefault="006D5A24" w:rsidP="006D5A24">
      <w:pPr>
        <w:spacing w:line="360" w:lineRule="auto"/>
        <w:jc w:val="both"/>
        <w:rPr>
          <w:rFonts w:cstheme="minorHAnsi"/>
          <w:color w:val="0D0D0D"/>
          <w:shd w:val="clear" w:color="auto" w:fill="FFFFFF"/>
        </w:rPr>
      </w:pPr>
      <w:r>
        <w:rPr>
          <w:noProof/>
        </w:rPr>
        <w:drawing>
          <wp:inline distT="0" distB="0" distL="0" distR="0" wp14:anchorId="78D31A7C" wp14:editId="55ABFAE3">
            <wp:extent cx="5372100" cy="2437860"/>
            <wp:effectExtent l="0" t="0" r="0" b="635"/>
            <wp:docPr id="1528719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8287" name=""/>
                    <pic:cNvPicPr/>
                  </pic:nvPicPr>
                  <pic:blipFill>
                    <a:blip r:embed="rId60"/>
                    <a:stretch>
                      <a:fillRect/>
                    </a:stretch>
                  </pic:blipFill>
                  <pic:spPr>
                    <a:xfrm>
                      <a:off x="0" y="0"/>
                      <a:ext cx="5373451" cy="2438473"/>
                    </a:xfrm>
                    <a:prstGeom prst="rect">
                      <a:avLst/>
                    </a:prstGeom>
                  </pic:spPr>
                </pic:pic>
              </a:graphicData>
            </a:graphic>
          </wp:inline>
        </w:drawing>
      </w:r>
    </w:p>
    <w:p w14:paraId="4E6F02A1" w14:textId="03200795" w:rsidR="006D5A24" w:rsidRPr="009E310F" w:rsidRDefault="006D5A24" w:rsidP="006D5A24">
      <w:pPr>
        <w:pStyle w:val="Caption"/>
        <w:jc w:val="center"/>
        <w:rPr>
          <w:color w:val="auto"/>
        </w:rPr>
      </w:pPr>
      <w:bookmarkStart w:id="546" w:name="_Toc160608891"/>
      <w:bookmarkStart w:id="547" w:name="_Toc165040226"/>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39</w:t>
      </w:r>
      <w:r w:rsidRPr="00432BE1">
        <w:rPr>
          <w:color w:val="auto"/>
        </w:rPr>
        <w:fldChar w:fldCharType="end"/>
      </w:r>
      <w:r>
        <w:rPr>
          <w:color w:val="auto"/>
        </w:rPr>
        <w:t xml:space="preserve"> </w:t>
      </w:r>
      <w:r w:rsidRPr="00842DF4">
        <w:rPr>
          <w:color w:val="auto"/>
        </w:rPr>
        <w:t>–</w:t>
      </w:r>
      <w:r>
        <w:rPr>
          <w:color w:val="auto"/>
        </w:rPr>
        <w:t xml:space="preserve"> Skema e lidhjes së valvulës trekahore</w:t>
      </w:r>
      <w:bookmarkEnd w:id="546"/>
      <w:bookmarkEnd w:id="547"/>
      <w:r>
        <w:rPr>
          <w:color w:val="auto"/>
        </w:rPr>
        <w:t xml:space="preserve"> </w:t>
      </w:r>
    </w:p>
    <w:p w14:paraId="13C4C809" w14:textId="77777777" w:rsidR="006D5A24" w:rsidRPr="003F68CA" w:rsidRDefault="006D5A24" w:rsidP="006D5A24">
      <w:pPr>
        <w:pStyle w:val="Heading2"/>
        <w:rPr>
          <w:b w:val="0"/>
          <w:bCs/>
          <w:shd w:val="clear" w:color="auto" w:fill="FFFFFF"/>
        </w:rPr>
      </w:pPr>
      <w:bookmarkStart w:id="548" w:name="_Toc160608993"/>
      <w:bookmarkStart w:id="549" w:name="_Toc160809063"/>
      <w:bookmarkStart w:id="550" w:name="_Toc165040334"/>
      <w:r>
        <w:t>2.</w:t>
      </w:r>
      <w:r>
        <w:rPr>
          <w:shd w:val="clear" w:color="auto" w:fill="FFFFFF"/>
        </w:rPr>
        <w:t xml:space="preserve">1.18 </w:t>
      </w:r>
      <w:r w:rsidRPr="003F68CA">
        <w:rPr>
          <w:shd w:val="clear" w:color="auto" w:fill="FFFFFF"/>
        </w:rPr>
        <w:t>Termomanom</w:t>
      </w:r>
      <w:r>
        <w:rPr>
          <w:shd w:val="clear" w:color="auto" w:fill="FFFFFF"/>
        </w:rPr>
        <w:t>e</w:t>
      </w:r>
      <w:r w:rsidRPr="003F68CA">
        <w:rPr>
          <w:shd w:val="clear" w:color="auto" w:fill="FFFFFF"/>
        </w:rPr>
        <w:t>t</w:t>
      </w:r>
      <w:r>
        <w:rPr>
          <w:shd w:val="clear" w:color="auto" w:fill="FFFFFF"/>
        </w:rPr>
        <w:t>ë</w:t>
      </w:r>
      <w:r w:rsidRPr="003F68CA">
        <w:rPr>
          <w:shd w:val="clear" w:color="auto" w:fill="FFFFFF"/>
        </w:rPr>
        <w:t>r</w:t>
      </w:r>
      <w:bookmarkEnd w:id="548"/>
      <w:bookmarkEnd w:id="549"/>
      <w:bookmarkEnd w:id="550"/>
      <w:r w:rsidRPr="003F68CA">
        <w:rPr>
          <w:shd w:val="clear" w:color="auto" w:fill="FFFFFF"/>
        </w:rPr>
        <w:t xml:space="preserve"> </w:t>
      </w:r>
    </w:p>
    <w:p w14:paraId="7F3ACA2C" w14:textId="77777777" w:rsidR="006D5A24" w:rsidRDefault="006D5A24" w:rsidP="006D5A24">
      <w:pPr>
        <w:spacing w:line="360" w:lineRule="auto"/>
        <w:jc w:val="both"/>
        <w:rPr>
          <w:rFonts w:cstheme="minorHAnsi"/>
          <w:color w:val="0D0D0D"/>
          <w:shd w:val="clear" w:color="auto" w:fill="FFFFFF"/>
        </w:rPr>
      </w:pPr>
      <w:r w:rsidRPr="003F68CA">
        <w:rPr>
          <w:rFonts w:cstheme="minorHAnsi"/>
          <w:color w:val="0D0D0D"/>
          <w:shd w:val="clear" w:color="auto" w:fill="FFFFFF"/>
        </w:rPr>
        <w:t xml:space="preserve">Temperatura dhe presioni ne mbahen ne kontrolle përmes termomanometrave vendosja e te cilëve behet bazuar ne projektin detal pjesa grafike. Termomanometër 0-120 </w:t>
      </w:r>
      <w:r w:rsidRPr="003F68CA">
        <w:rPr>
          <w:rFonts w:cstheme="minorHAnsi"/>
          <w:color w:val="4D5156"/>
          <w:shd w:val="clear" w:color="auto" w:fill="FFFFFF"/>
        </w:rPr>
        <w:t>°C</w:t>
      </w:r>
      <w:r w:rsidRPr="003F68CA">
        <w:rPr>
          <w:rFonts w:cstheme="minorHAnsi"/>
          <w:color w:val="0D0D0D"/>
          <w:shd w:val="clear" w:color="auto" w:fill="FFFFFF"/>
        </w:rPr>
        <w:t>, 0-10 bar</w:t>
      </w:r>
      <w:r>
        <w:rPr>
          <w:rFonts w:cstheme="minorHAnsi"/>
          <w:color w:val="0D0D0D"/>
          <w:shd w:val="clear" w:color="auto" w:fill="FFFFFF"/>
        </w:rPr>
        <w:t xml:space="preserve">. </w:t>
      </w:r>
      <w:r>
        <w:t xml:space="preserve">Termomanometër është një pajisje që kombinon funksionet e një termometri dhe një manometri. Përdoret për të matur temperaturën dhe presionin. Gama e temperaturës nga 0 deri në 120 gradë Celsius është e përshtatshme për monitorimin </w:t>
      </w:r>
      <w:r>
        <w:lastRenderedPageBreak/>
        <w:t>e temperaturës së lëngut ngrohës. Pjesa e manometrit të termomanometrit përdoret për të monitoruar presionin e lëngut ngrohës. Ndihmon të sigurohet që sistemi të funksionojë brenda kufijve të sigurt të presionit.</w:t>
      </w:r>
    </w:p>
    <w:p w14:paraId="0D6AF013" w14:textId="77777777" w:rsidR="006D5A24" w:rsidRDefault="006D5A24" w:rsidP="006D5A24">
      <w:pPr>
        <w:spacing w:line="360" w:lineRule="auto"/>
        <w:jc w:val="center"/>
        <w:rPr>
          <w:rFonts w:cstheme="minorHAnsi"/>
          <w:color w:val="0D0D0D"/>
          <w:shd w:val="clear" w:color="auto" w:fill="FFFFFF"/>
        </w:rPr>
      </w:pPr>
      <w:r w:rsidRPr="00D50277">
        <w:rPr>
          <w:rFonts w:cstheme="minorHAnsi"/>
          <w:noProof/>
          <w:color w:val="0D0D0D"/>
          <w:shd w:val="clear" w:color="auto" w:fill="FFFFFF"/>
        </w:rPr>
        <w:drawing>
          <wp:inline distT="0" distB="0" distL="0" distR="0" wp14:anchorId="41C4A969" wp14:editId="30A3FDE8">
            <wp:extent cx="1314450" cy="1310747"/>
            <wp:effectExtent l="0" t="0" r="0" b="3810"/>
            <wp:docPr id="14679444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323270" cy="1319542"/>
                    </a:xfrm>
                    <a:prstGeom prst="rect">
                      <a:avLst/>
                    </a:prstGeom>
                    <a:noFill/>
                    <a:ln>
                      <a:noFill/>
                    </a:ln>
                  </pic:spPr>
                </pic:pic>
              </a:graphicData>
            </a:graphic>
          </wp:inline>
        </w:drawing>
      </w:r>
    </w:p>
    <w:p w14:paraId="5A88C691" w14:textId="1D52B976" w:rsidR="006D5A24" w:rsidRPr="009E310F" w:rsidRDefault="006D5A24" w:rsidP="006D5A24">
      <w:pPr>
        <w:pStyle w:val="Caption"/>
        <w:jc w:val="center"/>
        <w:rPr>
          <w:color w:val="auto"/>
        </w:rPr>
      </w:pPr>
      <w:bookmarkStart w:id="551" w:name="_Toc160608892"/>
      <w:bookmarkStart w:id="552" w:name="_Toc16504022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40</w:t>
      </w:r>
      <w:r w:rsidRPr="00432BE1">
        <w:rPr>
          <w:color w:val="auto"/>
        </w:rPr>
        <w:fldChar w:fldCharType="end"/>
      </w:r>
      <w:r>
        <w:rPr>
          <w:color w:val="auto"/>
        </w:rPr>
        <w:t xml:space="preserve"> </w:t>
      </w:r>
      <w:r w:rsidRPr="00842DF4">
        <w:rPr>
          <w:color w:val="auto"/>
        </w:rPr>
        <w:t>–</w:t>
      </w:r>
      <w:r>
        <w:rPr>
          <w:color w:val="auto"/>
        </w:rPr>
        <w:t xml:space="preserve"> Termomanometër</w:t>
      </w:r>
      <w:bookmarkEnd w:id="551"/>
      <w:bookmarkEnd w:id="552"/>
      <w:r>
        <w:rPr>
          <w:color w:val="auto"/>
        </w:rPr>
        <w:t xml:space="preserve"> </w:t>
      </w:r>
    </w:p>
    <w:p w14:paraId="4C369552" w14:textId="77777777" w:rsidR="006D5A24" w:rsidRPr="003F68CA" w:rsidRDefault="006D5A24" w:rsidP="006D5A24">
      <w:pPr>
        <w:pStyle w:val="Heading2"/>
        <w:rPr>
          <w:b w:val="0"/>
          <w:bCs/>
          <w:shd w:val="clear" w:color="auto" w:fill="FFFFFF"/>
        </w:rPr>
      </w:pPr>
      <w:bookmarkStart w:id="553" w:name="_Toc160608994"/>
      <w:bookmarkStart w:id="554" w:name="_Toc160809064"/>
      <w:bookmarkStart w:id="555" w:name="_Toc165040335"/>
      <w:r>
        <w:t>2.</w:t>
      </w:r>
      <w:r>
        <w:rPr>
          <w:shd w:val="clear" w:color="auto" w:fill="FFFFFF"/>
        </w:rPr>
        <w:t xml:space="preserve">1.19 </w:t>
      </w:r>
      <w:r w:rsidRPr="003F68CA">
        <w:rPr>
          <w:shd w:val="clear" w:color="auto" w:fill="FFFFFF"/>
        </w:rPr>
        <w:t>Valvula për mbushje dhe zbrazje</w:t>
      </w:r>
      <w:bookmarkEnd w:id="553"/>
      <w:bookmarkEnd w:id="554"/>
      <w:bookmarkEnd w:id="555"/>
      <w:r w:rsidRPr="003F68CA">
        <w:rPr>
          <w:shd w:val="clear" w:color="auto" w:fill="FFFFFF"/>
        </w:rPr>
        <w:t xml:space="preserve"> </w:t>
      </w:r>
    </w:p>
    <w:p w14:paraId="650B532A" w14:textId="77777777" w:rsidR="006D5A24" w:rsidRDefault="006D5A24" w:rsidP="006D5A24">
      <w:pPr>
        <w:spacing w:line="360" w:lineRule="auto"/>
        <w:jc w:val="both"/>
        <w:rPr>
          <w:rFonts w:cstheme="minorHAnsi"/>
          <w:color w:val="0D0D0D"/>
          <w:shd w:val="clear" w:color="auto" w:fill="FFFFFF"/>
        </w:rPr>
      </w:pPr>
      <w:r w:rsidRPr="003F68CA">
        <w:rPr>
          <w:rFonts w:cstheme="minorHAnsi"/>
          <w:color w:val="0D0D0D"/>
          <w:shd w:val="clear" w:color="auto" w:fill="FFFFFF"/>
        </w:rPr>
        <w:t>Valvula për m</w:t>
      </w:r>
      <w:r>
        <w:rPr>
          <w:rFonts w:cstheme="minorHAnsi"/>
          <w:color w:val="0D0D0D"/>
          <w:shd w:val="clear" w:color="auto" w:fill="FFFFFF"/>
        </w:rPr>
        <w:t>b</w:t>
      </w:r>
      <w:r w:rsidRPr="003F68CA">
        <w:rPr>
          <w:rFonts w:cstheme="minorHAnsi"/>
          <w:color w:val="0D0D0D"/>
          <w:shd w:val="clear" w:color="auto" w:fill="FFFFFF"/>
        </w:rPr>
        <w:t>ushje dhe zbrazje vendosën ne kolektorët e dërgimit dhe kthimit, janë paraparë te dimensionit 3/4”</w:t>
      </w:r>
      <w:r>
        <w:rPr>
          <w:rFonts w:cstheme="minorHAnsi"/>
          <w:color w:val="0D0D0D"/>
          <w:shd w:val="clear" w:color="auto" w:fill="FFFFFF"/>
        </w:rPr>
        <w:t>.</w:t>
      </w:r>
      <w:r w:rsidRPr="00D50277">
        <w:t xml:space="preserve"> </w:t>
      </w:r>
      <w:r>
        <w:t>Valvulat e mbushjes dhe zbrazjes, përdoren për të kontrolluar rrjedhën e ujit ose lëngjeve të tjera të transferimit të nxehtësisë gjatë mbushjes, zbrazjes ose mirëmbajtjes së sistemit.</w:t>
      </w:r>
    </w:p>
    <w:p w14:paraId="7E824D11" w14:textId="77777777" w:rsidR="006D5A24" w:rsidRDefault="006D5A24" w:rsidP="006D5A24">
      <w:pPr>
        <w:spacing w:line="360" w:lineRule="auto"/>
        <w:jc w:val="center"/>
        <w:rPr>
          <w:rFonts w:cstheme="minorHAnsi"/>
          <w:color w:val="0D0D0D"/>
          <w:shd w:val="clear" w:color="auto" w:fill="FFFFFF"/>
        </w:rPr>
      </w:pPr>
      <w:r>
        <w:rPr>
          <w:noProof/>
        </w:rPr>
        <w:drawing>
          <wp:inline distT="0" distB="0" distL="0" distR="0" wp14:anchorId="1E50822D" wp14:editId="0915A056">
            <wp:extent cx="1149111" cy="904875"/>
            <wp:effectExtent l="0" t="0" r="0" b="0"/>
            <wp:docPr id="1018537831" name="Picture 12" descr="Orikum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Orikum Group"/>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7419"/>
                    <a:stretch/>
                  </pic:blipFill>
                  <pic:spPr bwMode="auto">
                    <a:xfrm>
                      <a:off x="0" y="0"/>
                      <a:ext cx="1157018" cy="911101"/>
                    </a:xfrm>
                    <a:prstGeom prst="rect">
                      <a:avLst/>
                    </a:prstGeom>
                    <a:noFill/>
                    <a:ln>
                      <a:noFill/>
                    </a:ln>
                    <a:extLst>
                      <a:ext uri="{53640926-AAD7-44D8-BBD7-CCE9431645EC}">
                        <a14:shadowObscured xmlns:a14="http://schemas.microsoft.com/office/drawing/2010/main"/>
                      </a:ext>
                    </a:extLst>
                  </pic:spPr>
                </pic:pic>
              </a:graphicData>
            </a:graphic>
          </wp:inline>
        </w:drawing>
      </w:r>
    </w:p>
    <w:p w14:paraId="67D38B12" w14:textId="48B70984" w:rsidR="006D5A24" w:rsidRPr="00D50277" w:rsidRDefault="006D5A24" w:rsidP="006D5A24">
      <w:pPr>
        <w:pStyle w:val="Caption"/>
        <w:jc w:val="center"/>
        <w:rPr>
          <w:color w:val="auto"/>
        </w:rPr>
      </w:pPr>
      <w:bookmarkStart w:id="556" w:name="_Toc160608893"/>
      <w:bookmarkStart w:id="557" w:name="_Toc165040228"/>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41</w:t>
      </w:r>
      <w:r w:rsidRPr="00432BE1">
        <w:rPr>
          <w:color w:val="auto"/>
        </w:rPr>
        <w:fldChar w:fldCharType="end"/>
      </w:r>
      <w:r>
        <w:rPr>
          <w:color w:val="auto"/>
        </w:rPr>
        <w:t xml:space="preserve"> </w:t>
      </w:r>
      <w:r w:rsidRPr="00842DF4">
        <w:rPr>
          <w:color w:val="auto"/>
        </w:rPr>
        <w:t>–</w:t>
      </w:r>
      <w:r>
        <w:rPr>
          <w:color w:val="auto"/>
        </w:rPr>
        <w:t xml:space="preserve"> Valvula për mbushje dhe zbrazje</w:t>
      </w:r>
      <w:bookmarkEnd w:id="556"/>
      <w:bookmarkEnd w:id="557"/>
      <w:r>
        <w:rPr>
          <w:color w:val="auto"/>
        </w:rPr>
        <w:t xml:space="preserve"> </w:t>
      </w:r>
    </w:p>
    <w:p w14:paraId="398B2228" w14:textId="77777777" w:rsidR="006D5A24" w:rsidRPr="003F68CA" w:rsidRDefault="006D5A24" w:rsidP="006D5A24">
      <w:pPr>
        <w:pStyle w:val="Heading2"/>
        <w:rPr>
          <w:b w:val="0"/>
          <w:bCs/>
          <w:shd w:val="clear" w:color="auto" w:fill="FFFFFF"/>
        </w:rPr>
      </w:pPr>
      <w:bookmarkStart w:id="558" w:name="_Toc160608995"/>
      <w:bookmarkStart w:id="559" w:name="_Toc160809065"/>
      <w:bookmarkStart w:id="560" w:name="_Toc165040336"/>
      <w:r>
        <w:t>2.</w:t>
      </w:r>
      <w:r>
        <w:rPr>
          <w:color w:val="0D0D0D"/>
          <w:shd w:val="clear" w:color="auto" w:fill="FFFFFF"/>
        </w:rPr>
        <w:t xml:space="preserve">1.20 </w:t>
      </w:r>
      <w:r w:rsidRPr="003F68CA">
        <w:rPr>
          <w:color w:val="0D0D0D"/>
          <w:shd w:val="clear" w:color="auto" w:fill="FFFFFF"/>
        </w:rPr>
        <w:t>Valv</w:t>
      </w:r>
      <w:r>
        <w:rPr>
          <w:color w:val="0D0D0D"/>
          <w:shd w:val="clear" w:color="auto" w:fill="FFFFFF"/>
        </w:rPr>
        <w:t>u</w:t>
      </w:r>
      <w:r w:rsidRPr="003F68CA">
        <w:rPr>
          <w:color w:val="0D0D0D"/>
          <w:shd w:val="clear" w:color="auto" w:fill="FFFFFF"/>
        </w:rPr>
        <w:t>la për ajrim komplet me enën e punuar nga gypi i çelikut</w:t>
      </w:r>
      <w:bookmarkEnd w:id="558"/>
      <w:bookmarkEnd w:id="559"/>
      <w:bookmarkEnd w:id="560"/>
    </w:p>
    <w:p w14:paraId="29AA3299" w14:textId="77777777" w:rsidR="006D5A24" w:rsidRPr="003F68CA" w:rsidRDefault="006D5A24" w:rsidP="006D5A24">
      <w:pPr>
        <w:spacing w:line="360" w:lineRule="auto"/>
        <w:jc w:val="both"/>
        <w:rPr>
          <w:rFonts w:cstheme="minorHAnsi"/>
          <w:color w:val="0D0D0D"/>
          <w:shd w:val="clear" w:color="auto" w:fill="FFFFFF"/>
        </w:rPr>
      </w:pPr>
      <w:r w:rsidRPr="003F68CA">
        <w:rPr>
          <w:rFonts w:cstheme="minorHAnsi"/>
          <w:color w:val="0D0D0D"/>
          <w:shd w:val="clear" w:color="auto" w:fill="FFFFFF"/>
        </w:rPr>
        <w:t>Furnizimi dhe montimi me valv</w:t>
      </w:r>
      <w:r>
        <w:rPr>
          <w:rFonts w:cstheme="minorHAnsi"/>
          <w:color w:val="0D0D0D"/>
          <w:shd w:val="clear" w:color="auto" w:fill="FFFFFF"/>
        </w:rPr>
        <w:t>u</w:t>
      </w:r>
      <w:r w:rsidRPr="003F68CA">
        <w:rPr>
          <w:rFonts w:cstheme="minorHAnsi"/>
          <w:color w:val="0D0D0D"/>
          <w:shd w:val="clear" w:color="auto" w:fill="FFFFFF"/>
        </w:rPr>
        <w:t>la për ajrim komplet me enën e punuar nga gypi i çelikut 2l me valv</w:t>
      </w:r>
      <w:r>
        <w:rPr>
          <w:rFonts w:cstheme="minorHAnsi"/>
          <w:color w:val="0D0D0D"/>
          <w:shd w:val="clear" w:color="auto" w:fill="FFFFFF"/>
        </w:rPr>
        <w:t>u</w:t>
      </w:r>
      <w:r w:rsidRPr="003F68CA">
        <w:rPr>
          <w:rFonts w:cstheme="minorHAnsi"/>
          <w:color w:val="0D0D0D"/>
          <w:shd w:val="clear" w:color="auto" w:fill="FFFFFF"/>
        </w:rPr>
        <w:t>lën për zbrazje dhe gypin vertikal 3/4” vendosen ne piken me te lart</w:t>
      </w:r>
      <w:r>
        <w:rPr>
          <w:rFonts w:cstheme="minorHAnsi"/>
          <w:color w:val="0D0D0D"/>
          <w:shd w:val="clear" w:color="auto" w:fill="FFFFFF"/>
        </w:rPr>
        <w:t>ë</w:t>
      </w:r>
      <w:r w:rsidRPr="003F68CA">
        <w:rPr>
          <w:rFonts w:cstheme="minorHAnsi"/>
          <w:color w:val="0D0D0D"/>
          <w:shd w:val="clear" w:color="auto" w:fill="FFFFFF"/>
        </w:rPr>
        <w:t xml:space="preserve"> ne rrjetin gypor ne nënstacion. </w:t>
      </w:r>
      <w:r>
        <w:t>Ena nga gypat e çeliku 2l është e projektuar për të mbledhur ajrin ose gazin e çliruar nga sistemi i ngrohjes, ena siguron një hapësirë për akumulimin e ajrit, duke lejuar monitorimin dhe heqjen e lehtë.</w:t>
      </w:r>
      <w:r w:rsidRPr="00D50277">
        <w:t xml:space="preserve"> Valvula e zbrazjes është e insaluar në fund të enës për të laguar ajrin e akumuluar kur është e nevojshme</w:t>
      </w:r>
    </w:p>
    <w:p w14:paraId="0163D7CD" w14:textId="77777777" w:rsidR="006D5A24" w:rsidRDefault="006D5A24" w:rsidP="006D5A24">
      <w:pPr>
        <w:pStyle w:val="Heading2"/>
        <w:rPr>
          <w:b w:val="0"/>
          <w:shd w:val="clear" w:color="auto" w:fill="FFFFFF"/>
        </w:rPr>
      </w:pPr>
      <w:bookmarkStart w:id="561" w:name="_Toc160608996"/>
      <w:bookmarkStart w:id="562" w:name="_Toc160809066"/>
      <w:bookmarkStart w:id="563" w:name="_Toc165040337"/>
      <w:r>
        <w:t>2.</w:t>
      </w:r>
      <w:r>
        <w:rPr>
          <w:shd w:val="clear" w:color="auto" w:fill="FFFFFF"/>
        </w:rPr>
        <w:t xml:space="preserve">1.21 </w:t>
      </w:r>
      <w:r w:rsidRPr="00394CE8">
        <w:rPr>
          <w:shd w:val="clear" w:color="auto" w:fill="FFFFFF"/>
        </w:rPr>
        <w:t>Izolimi i gypave të çelikut me lesh mineral dhe me llamarinë të aluminit 0.55 mm</w:t>
      </w:r>
      <w:bookmarkEnd w:id="561"/>
      <w:bookmarkEnd w:id="562"/>
      <w:bookmarkEnd w:id="563"/>
    </w:p>
    <w:p w14:paraId="6E5A7A22" w14:textId="77777777" w:rsidR="006D5A24" w:rsidRPr="00A675EF" w:rsidRDefault="006D5A24" w:rsidP="006D5A24">
      <w:pPr>
        <w:spacing w:line="360" w:lineRule="auto"/>
        <w:jc w:val="both"/>
        <w:rPr>
          <w:sz w:val="18"/>
          <w:szCs w:val="18"/>
        </w:rPr>
      </w:pPr>
      <w:r>
        <w:t xml:space="preserve">Izolimi i gypave është paraparë te behet ne tersi ne nënstacionin e ngrohjes përfshirë këtu gypat dhe kolektorët e dërgimit dhe kthimit. Pasi gypat janë ngjyrosur me minium dhe ngjyrë te yndyrshme behet izolimi me lesh mineral dhe pastaj me llamarinën e aluminit me trashësi 0.55 mm. Izolimi i gypave te çelikut </w:t>
      </w:r>
      <w:r>
        <w:lastRenderedPageBreak/>
        <w:t>me lesh mineral dhe me llamarine te aluminit 0.55 mm ofron izolim termik efektiv dhe mbrojtje ndaj humbjeve të nxehtësisë. Shtresat e leshit mineral sigurojnë izolim termik efektiv për tubat e çelikut. Ato ndihmojnë në reduktimin e transferimit të nxehtësisë, duke minimizuar humbjen e nxehtësisë nga tubat. Kjo ndihmon në ruajtjen e temperaturës së dëshiruar të lëngut që rrjedh nëpër tuba dhe përmirëson efikasitetin e energjisë.</w:t>
      </w:r>
    </w:p>
    <w:p w14:paraId="200C6011" w14:textId="77777777" w:rsidR="006D5A24" w:rsidRPr="006D37FD" w:rsidRDefault="006D5A24" w:rsidP="006D5A24">
      <w:pPr>
        <w:pStyle w:val="Heading2"/>
        <w:rPr>
          <w:b w:val="0"/>
        </w:rPr>
      </w:pPr>
      <w:bookmarkStart w:id="564" w:name="_Toc160608997"/>
      <w:bookmarkStart w:id="565" w:name="_Toc160809067"/>
      <w:bookmarkStart w:id="566" w:name="_Toc165040338"/>
      <w:r>
        <w:t xml:space="preserve">2.1.22 </w:t>
      </w:r>
      <w:r w:rsidRPr="006D37FD">
        <w:t>Valvulat automatike te ajrimit</w:t>
      </w:r>
      <w:bookmarkEnd w:id="564"/>
      <w:bookmarkEnd w:id="565"/>
      <w:bookmarkEnd w:id="566"/>
      <w:r w:rsidRPr="006D37FD">
        <w:t xml:space="preserve"> </w:t>
      </w:r>
    </w:p>
    <w:p w14:paraId="15CE38FB" w14:textId="77777777" w:rsidR="006D5A24" w:rsidRDefault="006D5A24" w:rsidP="006D5A24">
      <w:pPr>
        <w:spacing w:line="360" w:lineRule="auto"/>
      </w:pPr>
      <w:r>
        <w:t>Valvulat automatike te ajrimit janë parapare valvula automatike te cilat vendosen ne piken me te lart ne nënstacion. Valvula automatike për ajrim është pajisje e krijuar për të larguar automatikisht ajrin ose gazrat e bllokuara në sistem. Ndihmon në pranadalimin e bllokimeve të ajrit, përmisimin e efikasistetit të sistemit. Valvula është e pajisur me një mekanizëm që zbulon praninë e ajrit ose gazit dhe e hap valvulën për t’i çliruar ato nga sistemi.</w:t>
      </w:r>
      <w:r w:rsidRPr="00A675EF">
        <w:t xml:space="preserve"> </w:t>
      </w:r>
      <w:r>
        <w:t>Pasi ajri ose gazi të nxirret, valvula mbyllet për të parandaluar daljen e mediumit ngrohës.</w:t>
      </w:r>
    </w:p>
    <w:p w14:paraId="236CAFA1" w14:textId="77777777" w:rsidR="006D5A24" w:rsidRDefault="006D5A24" w:rsidP="006D5A24">
      <w:pPr>
        <w:spacing w:line="360" w:lineRule="auto"/>
        <w:jc w:val="center"/>
      </w:pPr>
      <w:r>
        <w:rPr>
          <w:noProof/>
        </w:rPr>
        <w:drawing>
          <wp:inline distT="0" distB="0" distL="0" distR="0" wp14:anchorId="13CA3A6F" wp14:editId="503069D3">
            <wp:extent cx="457200" cy="688975"/>
            <wp:effectExtent l="0" t="0" r="0" b="0"/>
            <wp:docPr id="2030194067" name="Picture 13" descr="Prodhuesit e valvulave të ventilimit të ajrit - Furnizuesit dhe fabrika e  valvulave të ventilimit të ajrit në Kinë"/>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rodhuesit e valvulave të ventilimit të ajrit - Furnizuesit dhe fabrika e  valvulave të ventilimit të ajrit në Kinë"/>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20274" t="5817" r="22557" b="8597"/>
                    <a:stretch/>
                  </pic:blipFill>
                  <pic:spPr bwMode="auto">
                    <a:xfrm>
                      <a:off x="0" y="0"/>
                      <a:ext cx="458883" cy="691511"/>
                    </a:xfrm>
                    <a:prstGeom prst="rect">
                      <a:avLst/>
                    </a:prstGeom>
                    <a:noFill/>
                    <a:ln>
                      <a:noFill/>
                    </a:ln>
                    <a:extLst>
                      <a:ext uri="{53640926-AAD7-44D8-BBD7-CCE9431645EC}">
                        <a14:shadowObscured xmlns:a14="http://schemas.microsoft.com/office/drawing/2010/main"/>
                      </a:ext>
                    </a:extLst>
                  </pic:spPr>
                </pic:pic>
              </a:graphicData>
            </a:graphic>
          </wp:inline>
        </w:drawing>
      </w:r>
    </w:p>
    <w:p w14:paraId="1B9A810B" w14:textId="1F0098DE" w:rsidR="006D5A24" w:rsidRPr="009E310F" w:rsidRDefault="006D5A24" w:rsidP="006D5A24">
      <w:pPr>
        <w:pStyle w:val="Caption"/>
        <w:jc w:val="center"/>
        <w:rPr>
          <w:color w:val="auto"/>
        </w:rPr>
      </w:pPr>
      <w:bookmarkStart w:id="567" w:name="_Toc160608894"/>
      <w:bookmarkStart w:id="568" w:name="_Toc165040229"/>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42</w:t>
      </w:r>
      <w:r w:rsidRPr="00432BE1">
        <w:rPr>
          <w:color w:val="auto"/>
        </w:rPr>
        <w:fldChar w:fldCharType="end"/>
      </w:r>
      <w:r>
        <w:rPr>
          <w:color w:val="auto"/>
        </w:rPr>
        <w:t xml:space="preserve"> </w:t>
      </w:r>
      <w:r w:rsidRPr="00842DF4">
        <w:rPr>
          <w:color w:val="auto"/>
        </w:rPr>
        <w:t>–</w:t>
      </w:r>
      <w:r>
        <w:rPr>
          <w:color w:val="auto"/>
        </w:rPr>
        <w:t xml:space="preserve"> Valvulat automatike të ajrimit</w:t>
      </w:r>
      <w:bookmarkEnd w:id="567"/>
      <w:bookmarkEnd w:id="568"/>
      <w:r>
        <w:rPr>
          <w:color w:val="auto"/>
        </w:rPr>
        <w:t xml:space="preserve"> </w:t>
      </w:r>
    </w:p>
    <w:p w14:paraId="11553666" w14:textId="77777777" w:rsidR="006D5A24" w:rsidRPr="009E310F" w:rsidRDefault="006D5A24" w:rsidP="006D5A24">
      <w:pPr>
        <w:pStyle w:val="Heading2"/>
      </w:pPr>
      <w:bookmarkStart w:id="569" w:name="_Toc160608998"/>
      <w:bookmarkStart w:id="570" w:name="_Toc160809068"/>
      <w:bookmarkStart w:id="571" w:name="_Toc165040339"/>
      <w:r>
        <w:t>2.</w:t>
      </w:r>
      <w:r w:rsidRPr="009E310F">
        <w:t>1.2</w:t>
      </w:r>
      <w:r>
        <w:t>3</w:t>
      </w:r>
      <w:r w:rsidRPr="009E310F">
        <w:t xml:space="preserve"> Aparat kundër zjarrit</w:t>
      </w:r>
      <w:bookmarkEnd w:id="569"/>
      <w:bookmarkEnd w:id="570"/>
      <w:bookmarkEnd w:id="571"/>
      <w:r w:rsidRPr="009E310F">
        <w:t xml:space="preserve"> </w:t>
      </w:r>
    </w:p>
    <w:p w14:paraId="0D14B1C3" w14:textId="77777777" w:rsidR="006D5A24" w:rsidRPr="009E310F" w:rsidRDefault="006D5A24" w:rsidP="006D5A24">
      <w:pPr>
        <w:spacing w:line="360" w:lineRule="auto"/>
        <w:jc w:val="both"/>
      </w:pPr>
      <w:r w:rsidRPr="009E310F">
        <w:t xml:space="preserve">Furnizimi me aparate kundër zjarrit S9 në hapësirat shkollore është paraparë për të rritur nivelin e sigurisë dhe mbrojtjen e nxënësve, stafit dhe të gjithë personelit të shkollës. I njëjti vendoset ne nënstacion termik. </w:t>
      </w:r>
      <w:r>
        <w:t>Aparat kundër zjarrit është pajisje e dizajnuar për të shuar zjarrin. Ato përmbajnë një pluhur kimik të thatë që mund të shuajë zjarret që përfshijnë materiale të zakonshme të djegshme, lëngje të ndezshme dhe pajisje elektrike.</w:t>
      </w:r>
      <w:r w:rsidRPr="00A675EF">
        <w:t xml:space="preserve"> </w:t>
      </w:r>
      <w:r>
        <w:t>Mirëmbajtja e rregullt, inspektimet dhe trajnimi i duhur për përdorimin e aparateve të zjarrit janë thelbësore për sigurinë efektive nga zjarri.</w:t>
      </w:r>
    </w:p>
    <w:p w14:paraId="6DF43CFC" w14:textId="77777777" w:rsidR="006D5A24" w:rsidRDefault="006D5A24" w:rsidP="006D5A24">
      <w:pPr>
        <w:spacing w:line="360" w:lineRule="auto"/>
        <w:jc w:val="center"/>
        <w:rPr>
          <w:rFonts w:ascii="Segoe UI" w:hAnsi="Segoe UI" w:cs="Segoe UI"/>
          <w:color w:val="0D0D0D"/>
          <w:shd w:val="clear" w:color="auto" w:fill="FFFFFF"/>
        </w:rPr>
      </w:pPr>
      <w:r>
        <w:rPr>
          <w:noProof/>
        </w:rPr>
        <w:drawing>
          <wp:inline distT="0" distB="0" distL="0" distR="0" wp14:anchorId="6C5891A6" wp14:editId="1CD890E2">
            <wp:extent cx="852022" cy="1323975"/>
            <wp:effectExtent l="0" t="0" r="5715" b="0"/>
            <wp:docPr id="629702434" name="Picture 14" descr="Aparati Zjarrfikës me Pluhur P-9 – Tekni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parati Zjarrfikës me Pluhur P-9 – Tekniku"/>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14869" r="20408"/>
                    <a:stretch/>
                  </pic:blipFill>
                  <pic:spPr bwMode="auto">
                    <a:xfrm>
                      <a:off x="0" y="0"/>
                      <a:ext cx="860563" cy="1337247"/>
                    </a:xfrm>
                    <a:prstGeom prst="rect">
                      <a:avLst/>
                    </a:prstGeom>
                    <a:noFill/>
                    <a:ln>
                      <a:noFill/>
                    </a:ln>
                    <a:extLst>
                      <a:ext uri="{53640926-AAD7-44D8-BBD7-CCE9431645EC}">
                        <a14:shadowObscured xmlns:a14="http://schemas.microsoft.com/office/drawing/2010/main"/>
                      </a:ext>
                    </a:extLst>
                  </pic:spPr>
                </pic:pic>
              </a:graphicData>
            </a:graphic>
          </wp:inline>
        </w:drawing>
      </w:r>
    </w:p>
    <w:p w14:paraId="4DD483C3" w14:textId="0840868D" w:rsidR="006D5A24" w:rsidRDefault="006D5A24" w:rsidP="006D5A24">
      <w:pPr>
        <w:pStyle w:val="Caption"/>
        <w:jc w:val="center"/>
        <w:rPr>
          <w:color w:val="auto"/>
        </w:rPr>
      </w:pPr>
      <w:bookmarkStart w:id="572" w:name="_Toc160608895"/>
      <w:bookmarkStart w:id="573" w:name="_Toc165040230"/>
      <w:r w:rsidRPr="00432BE1">
        <w:rPr>
          <w:color w:val="auto"/>
        </w:rPr>
        <w:lastRenderedPageBreak/>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43</w:t>
      </w:r>
      <w:r w:rsidRPr="00432BE1">
        <w:rPr>
          <w:color w:val="auto"/>
        </w:rPr>
        <w:fldChar w:fldCharType="end"/>
      </w:r>
      <w:r>
        <w:rPr>
          <w:color w:val="auto"/>
        </w:rPr>
        <w:t xml:space="preserve"> </w:t>
      </w:r>
      <w:r w:rsidRPr="00842DF4">
        <w:rPr>
          <w:color w:val="auto"/>
        </w:rPr>
        <w:t>–</w:t>
      </w:r>
      <w:r>
        <w:rPr>
          <w:color w:val="auto"/>
        </w:rPr>
        <w:t xml:space="preserve"> Aparat kundër zjarrit</w:t>
      </w:r>
      <w:bookmarkEnd w:id="572"/>
      <w:bookmarkEnd w:id="573"/>
      <w:r>
        <w:rPr>
          <w:color w:val="auto"/>
        </w:rPr>
        <w:t xml:space="preserve">  </w:t>
      </w:r>
    </w:p>
    <w:p w14:paraId="30D38D9B" w14:textId="506380AD" w:rsidR="00E86678" w:rsidRDefault="00E86678" w:rsidP="00E86678">
      <w:pPr>
        <w:pStyle w:val="Heading2"/>
        <w:rPr>
          <w:rFonts w:cstheme="majorHAnsi"/>
        </w:rPr>
      </w:pPr>
      <w:bookmarkStart w:id="574" w:name="_Toc165040340"/>
      <w:r w:rsidRPr="00E86678">
        <w:rPr>
          <w:rFonts w:cstheme="majorHAnsi"/>
        </w:rPr>
        <w:t>2.1.24 Mbushja e sistemit me glukol</w:t>
      </w:r>
      <w:bookmarkEnd w:id="574"/>
      <w:r w:rsidRPr="00E86678">
        <w:rPr>
          <w:rFonts w:cstheme="majorHAnsi"/>
        </w:rPr>
        <w:t xml:space="preserve"> </w:t>
      </w:r>
    </w:p>
    <w:p w14:paraId="485BE965" w14:textId="245A9EEE" w:rsidR="00E86678" w:rsidRPr="006B04F8" w:rsidRDefault="006B04F8" w:rsidP="006B04F8">
      <w:pPr>
        <w:spacing w:line="360" w:lineRule="auto"/>
        <w:jc w:val="both"/>
        <w:rPr>
          <w:rFonts w:cs="Calibri"/>
        </w:rPr>
      </w:pPr>
      <w:r w:rsidRPr="008118FD">
        <w:rPr>
          <w:rFonts w:cs="Calibri"/>
        </w:rPr>
        <w:t>Për të parandaluar ngrirjen e sistemit të ngrohjes gjatë perudhës dimërore, sistemi është i pajisur me a përzierje glikol/ujë, në mënyrë që të garantohet mbrojtja nga ngrica deri në rreth -25°C. Siguron që sistemi i ngrohjes të mbetet funksional dhe parandalon dëmtimin e mundshëm të shkaktuar nga ngrirja. Zgjidhjet e glikolit zakonisht përmbajnë frenues korrozioni për të mbrojtur rrjetin e tubacionit nga ndryshku dhe korrozioni. Këta frenues ndihmojnë në zgjatjen e jetëgjatësisë së sistemit dhe ruajtjen e efikasitetit të tij duke parandaluar dëmtimin e tubave. Monitorimi i rregullt i përqendrimit të glikolit dhe mirëmbajtja periodike e sistemit janë thelbësore. Është e rëndësishme të monitorohet përqendrimi i glikolit për t'u siguruar që të mbetet brenda kufijve të dëshiruar për mbrojtje efektive nga ngrirja. Për më tepër, mirëmbajtja dhe inspektimet rutinë mund të ndihmojnë në identifikimin dhe adresimin e çdo problemi që mund të lindë në sistem.</w:t>
      </w:r>
    </w:p>
    <w:p w14:paraId="6CCF9F30" w14:textId="49DA662C" w:rsidR="006D5A24" w:rsidRDefault="006D5A24" w:rsidP="006D5A24">
      <w:pPr>
        <w:pStyle w:val="Heading2"/>
      </w:pPr>
      <w:bookmarkStart w:id="575" w:name="_Toc160608999"/>
      <w:bookmarkStart w:id="576" w:name="_Toc160809069"/>
      <w:bookmarkStart w:id="577" w:name="_Toc165040341"/>
      <w:r w:rsidRPr="009E310F">
        <w:t>2.1.2</w:t>
      </w:r>
      <w:r w:rsidR="006B04F8">
        <w:t>5</w:t>
      </w:r>
      <w:r w:rsidRPr="009E310F">
        <w:t xml:space="preserve"> </w:t>
      </w:r>
      <w:bookmarkStart w:id="578" w:name="_Hlk165037435"/>
      <w:bookmarkStart w:id="579" w:name="_Hlk165037471"/>
      <w:bookmarkEnd w:id="575"/>
      <w:bookmarkEnd w:id="576"/>
      <w:r w:rsidR="006A53FD">
        <w:rPr>
          <w:rFonts w:cstheme="majorHAnsi"/>
        </w:rPr>
        <w:t>Printimi dhe plastifikimi i skemës teknologjike dhe vendosja e saj në kaldatore</w:t>
      </w:r>
      <w:bookmarkEnd w:id="578"/>
      <w:bookmarkEnd w:id="577"/>
    </w:p>
    <w:p w14:paraId="741ADBFC" w14:textId="512A0755" w:rsidR="006D5A24" w:rsidRPr="009E310F" w:rsidRDefault="006A53FD" w:rsidP="00015D52">
      <w:pPr>
        <w:spacing w:line="360" w:lineRule="auto"/>
        <w:jc w:val="both"/>
      </w:pPr>
      <w:bookmarkStart w:id="580" w:name="_Hlk165037441"/>
      <w:bookmarkEnd w:id="579"/>
      <w:r>
        <w:t xml:space="preserve">Në hapësirën e nënstacionit të ngrohjes duhet të bëhet printimi dhe plastifikimi i skemës teknologjike dhe të bëhet vendosja e saj në kaldatore. Duhe të merret parasysh përdorimi i materialeve që mund ti rezistojnë kushteve të hapësirës së nënstacionit. Kur të printohet duhet pasur parasysh që teksti dhe paraqitja grafike e skemës teknologjike të jenë të qarta dhe të lëxueshme. Gjatë vendosjes duhet menduar për vendndodhjen me të mirë brenda hapësirë së nënstacionit dhe të vendoset aty ky është e dukshme dhe lehtë e arritshme për përsonelin përkatës. </w:t>
      </w:r>
    </w:p>
    <w:p w14:paraId="457653F3" w14:textId="257A6DF8" w:rsidR="006D5A24" w:rsidRPr="002B57A0" w:rsidRDefault="006D5A24" w:rsidP="006D5A24">
      <w:pPr>
        <w:pStyle w:val="Heading2"/>
        <w:rPr>
          <w:b w:val="0"/>
          <w:shd w:val="clear" w:color="auto" w:fill="FFFFFF"/>
        </w:rPr>
      </w:pPr>
      <w:bookmarkStart w:id="581" w:name="_Toc160609000"/>
      <w:bookmarkStart w:id="582" w:name="_Toc160809070"/>
      <w:bookmarkStart w:id="583" w:name="_Toc165040342"/>
      <w:bookmarkEnd w:id="580"/>
      <w:r>
        <w:t>2.</w:t>
      </w:r>
      <w:r>
        <w:rPr>
          <w:shd w:val="clear" w:color="auto" w:fill="FFFFFF"/>
        </w:rPr>
        <w:t>1.2</w:t>
      </w:r>
      <w:r w:rsidR="006B04F8">
        <w:rPr>
          <w:shd w:val="clear" w:color="auto" w:fill="FFFFFF"/>
        </w:rPr>
        <w:t>6</w:t>
      </w:r>
      <w:r>
        <w:rPr>
          <w:shd w:val="clear" w:color="auto" w:fill="FFFFFF"/>
        </w:rPr>
        <w:t xml:space="preserve"> </w:t>
      </w:r>
      <w:r w:rsidRPr="002B57A0">
        <w:rPr>
          <w:shd w:val="clear" w:color="auto" w:fill="FFFFFF"/>
        </w:rPr>
        <w:t>Testimi i sistemit te ngrohjes dhe trajnimi i stafit për përdorim te pajisjeve te ngrohjes te instaluara</w:t>
      </w:r>
      <w:bookmarkEnd w:id="581"/>
      <w:bookmarkEnd w:id="582"/>
      <w:bookmarkEnd w:id="583"/>
    </w:p>
    <w:p w14:paraId="677F5F6D" w14:textId="77777777" w:rsidR="006D5A24" w:rsidRDefault="006D5A24" w:rsidP="006D5A24">
      <w:pPr>
        <w:spacing w:line="360" w:lineRule="auto"/>
        <w:jc w:val="both"/>
      </w:pPr>
      <w:r>
        <w:t xml:space="preserve">Pozicioni ne fjale parasheh pas instalimeve te tërësishme te behet testimi dhe vënia ne punë  e sistemit. Njëkohësisht parasheh edhe trajnimin e stafit teknik për përdorim te sistemit te ngrohjes duke përfshirë kaldajën, pompat qarkulluese dhe elementet tjera te cilat bëjnë një sistem funksional te ngrohjes. Testimi dhe vënia në punë e një sistemi ngrohjeje është një fazë kritike për të siguruar që sistemi të funksionojë në mënyrë të sigurt, efikase dhe të besueshme. Ai përfshin një sërë hapash dhe procedurash për të verifikuar që të gjithë komponentët funksionojnë siç synohet dhe se sistemi mund të sigurojë performancën e kërkuar të ngrohjes. </w:t>
      </w:r>
    </w:p>
    <w:p w14:paraId="1C7CC3BF" w14:textId="77777777" w:rsidR="006D5A24" w:rsidRDefault="006D5A24" w:rsidP="006D5A24">
      <w:pPr>
        <w:spacing w:line="360" w:lineRule="auto"/>
        <w:jc w:val="both"/>
      </w:pPr>
      <w:r>
        <w:lastRenderedPageBreak/>
        <w:t xml:space="preserve">Sigurohuni që lidhjet elektrike për pompat, kontrollet dhe komponentët e tjerë të jenë instaluar siç duhet, të tokëzuara dhe në përputhje me kodet elektrike. </w:t>
      </w:r>
    </w:p>
    <w:p w14:paraId="796E467B" w14:textId="77777777" w:rsidR="006D5A24" w:rsidRDefault="006D5A24" w:rsidP="006D5A24">
      <w:pPr>
        <w:spacing w:line="360" w:lineRule="auto"/>
        <w:jc w:val="both"/>
      </w:pPr>
      <w:r>
        <w:t xml:space="preserve">Ekzaminoni sistemin e tubacioneve për rrjedhje, mbështetjen e duhur dhe izolimin për të parandaluar humbjen e nxehtësisë.  Konfirmoni që të gjitha pajisjet e nevojshme të sigurisë, të tilla si valvulat, matësat e temperaturës dhe presionit të janë instaluar saktë. </w:t>
      </w:r>
    </w:p>
    <w:p w14:paraId="1692E38F" w14:textId="77777777" w:rsidR="006D5A24" w:rsidRDefault="006D5A24" w:rsidP="006D5A24">
      <w:pPr>
        <w:spacing w:line="360" w:lineRule="auto"/>
        <w:jc w:val="both"/>
      </w:pPr>
      <w:r>
        <w:t xml:space="preserve">Pastroni sistemin e tubacioneve për të hequr çdo mbeturinë ose sediment që mund të jetë grumbulluar gjatë instalimit. Pastrimi i duhur ndihmon në parandalimin e bllokimit dhe siguron qarkullim të pastër të ujit. </w:t>
      </w:r>
    </w:p>
    <w:p w14:paraId="1C3096A1" w14:textId="77777777" w:rsidR="006D5A24" w:rsidRPr="002B57A0" w:rsidRDefault="006D5A24" w:rsidP="006D5A24">
      <w:pPr>
        <w:spacing w:line="360" w:lineRule="auto"/>
        <w:jc w:val="both"/>
      </w:pPr>
      <w:r>
        <w:t xml:space="preserve">Pastroni ajrin nga sistemi duke hapur valvulat e ajrit për të siguruar rrjedhje efikase të ujit dhe për të parandaluar bllokimet e ajrit.  Kryeni një test presioni për të kontrolluar integritetin e sistemit. Vendosni presionin e sistemit në presionin e kërkuar dhe monitoroni për rrjedhje ose rënie të presionit. Matni dhe verifikoni temperaturën e ujit të ngrohtë për t'u siguruar që plotëson specifikimet e projektimit. Përgatitni dokumentacion gjithëpërfshirës, duke përfshirë raportet e testimit, manualet e funksionimit dhe mirëmbajtjes, vizatimet e ndërtuara si dhe certifikatat e vënies në punë. Ofroni trajnime për operatorët e sistemit. </w:t>
      </w:r>
    </w:p>
    <w:p w14:paraId="0F0F6260" w14:textId="77777777" w:rsidR="006D5A24" w:rsidRDefault="006D5A24" w:rsidP="006D5A24">
      <w:pPr>
        <w:pStyle w:val="Heading1"/>
        <w:numPr>
          <w:ilvl w:val="1"/>
          <w:numId w:val="65"/>
        </w:numPr>
        <w:ind w:left="1440"/>
      </w:pPr>
      <w:bookmarkStart w:id="584" w:name="_Toc160609001"/>
      <w:bookmarkStart w:id="585" w:name="_Toc160809071"/>
      <w:bookmarkStart w:id="586" w:name="_Toc165040343"/>
      <w:bookmarkEnd w:id="473"/>
      <w:bookmarkEnd w:id="474"/>
      <w:r>
        <w:t>Instalimet e brendshme</w:t>
      </w:r>
      <w:bookmarkEnd w:id="584"/>
      <w:bookmarkEnd w:id="585"/>
      <w:bookmarkEnd w:id="586"/>
      <w:r>
        <w:t xml:space="preserve"> </w:t>
      </w:r>
    </w:p>
    <w:p w14:paraId="5C3DC614" w14:textId="77777777" w:rsidR="006D5A24" w:rsidRPr="007F04AF" w:rsidRDefault="006D5A24" w:rsidP="006D5A24">
      <w:pPr>
        <w:pStyle w:val="Heading2"/>
        <w:rPr>
          <w:b w:val="0"/>
        </w:rPr>
      </w:pPr>
      <w:bookmarkStart w:id="587" w:name="_Toc160609002"/>
      <w:bookmarkStart w:id="588" w:name="_Toc160809072"/>
      <w:bookmarkStart w:id="589" w:name="_Toc165040344"/>
      <w:r>
        <w:t xml:space="preserve">2.2.1 </w:t>
      </w:r>
      <w:r w:rsidRPr="007F04AF">
        <w:t>Demolimi i radiatorëve ekzistues</w:t>
      </w:r>
      <w:bookmarkEnd w:id="587"/>
      <w:bookmarkEnd w:id="588"/>
      <w:bookmarkEnd w:id="589"/>
      <w:r w:rsidRPr="007F04AF">
        <w:t xml:space="preserve"> </w:t>
      </w:r>
    </w:p>
    <w:p w14:paraId="48E4D8DD" w14:textId="77777777" w:rsidR="006D5A24" w:rsidRDefault="006D5A24" w:rsidP="006D5A24">
      <w:pPr>
        <w:spacing w:line="360" w:lineRule="auto"/>
        <w:jc w:val="both"/>
      </w:pPr>
      <w:r>
        <w:t xml:space="preserve">Demolimi i radiatorëve ekzistues është paraparë pasiqe te njëjti janë te dëmtuar dhe te amortizuar si dhe pas aplikimit te masave te eficiences kërkesat për kapacitet te instaluar termik për ngrohje janë përgjysmuar andaj është parapa ndërrimi i komplet trupave ngrohës. </w:t>
      </w:r>
    </w:p>
    <w:p w14:paraId="0E6069D5" w14:textId="77777777" w:rsidR="006D5A24" w:rsidRDefault="006D5A24" w:rsidP="006D5A24">
      <w:pPr>
        <w:pStyle w:val="Heading2"/>
        <w:rPr>
          <w:b w:val="0"/>
        </w:rPr>
      </w:pPr>
      <w:bookmarkStart w:id="590" w:name="_Toc160609003"/>
      <w:bookmarkStart w:id="591" w:name="_Toc160809073"/>
      <w:bookmarkStart w:id="592" w:name="_Toc165040345"/>
      <w:r>
        <w:t>2.2.2  Sanimi i kyqjeve te rrjetit shpërndarës te ngrohjes</w:t>
      </w:r>
      <w:bookmarkEnd w:id="590"/>
      <w:bookmarkEnd w:id="591"/>
      <w:bookmarkEnd w:id="592"/>
    </w:p>
    <w:p w14:paraId="23C8D82A" w14:textId="77777777" w:rsidR="006D5A24" w:rsidRDefault="006D5A24" w:rsidP="006D5A24">
      <w:pPr>
        <w:spacing w:line="360" w:lineRule="auto"/>
        <w:jc w:val="both"/>
      </w:pPr>
      <w:r>
        <w:t xml:space="preserve">Pas largimit te radiatorëve ekzistues paralel me ta behet edhe sanimi ku kanë qenë te kyqura gypi i dërgimit dhe gypi i kthimit. Kyqjet e reja bëhen ne rrjetin ekzistues duke mbajtur ne simetri vendosjen e radiatorëve sipas projektit kryesor. </w:t>
      </w:r>
      <w:r w:rsidRPr="007F04AF">
        <w:t xml:space="preserve"> </w:t>
      </w:r>
    </w:p>
    <w:p w14:paraId="6B19772E" w14:textId="77777777" w:rsidR="006D5A24" w:rsidRPr="00871DF6" w:rsidRDefault="006D5A24" w:rsidP="006D5A24">
      <w:pPr>
        <w:pStyle w:val="Heading2"/>
        <w:tabs>
          <w:tab w:val="clear" w:pos="990"/>
          <w:tab w:val="left" w:pos="450"/>
          <w:tab w:val="left" w:pos="540"/>
        </w:tabs>
      </w:pPr>
      <w:bookmarkStart w:id="593" w:name="_Toc160609004"/>
      <w:bookmarkStart w:id="594" w:name="_Toc160809074"/>
      <w:bookmarkStart w:id="595" w:name="_Toc165040346"/>
      <w:r>
        <w:t>2.2.3 Gypat e çelikut DN 15</w:t>
      </w:r>
      <w:bookmarkEnd w:id="593"/>
      <w:bookmarkEnd w:id="594"/>
      <w:bookmarkEnd w:id="595"/>
    </w:p>
    <w:p w14:paraId="4AFE1B31" w14:textId="77777777" w:rsidR="006D5A24" w:rsidRDefault="006D5A24" w:rsidP="006D5A24">
      <w:pPr>
        <w:spacing w:line="360" w:lineRule="auto"/>
        <w:jc w:val="both"/>
        <w:rPr>
          <w:rFonts w:cstheme="minorHAnsi"/>
        </w:rPr>
      </w:pPr>
      <w:r w:rsidRPr="00FB15A7">
        <w:rPr>
          <w:rFonts w:cstheme="minorHAnsi"/>
        </w:rPr>
        <w:t>Furnizimi dhe instalimi i Gypave të çelikut DN 15 (Ø 21,3 x 2,65 mm)</w:t>
      </w:r>
      <w:r>
        <w:rPr>
          <w:rFonts w:cstheme="minorHAnsi"/>
        </w:rPr>
        <w:t xml:space="preserve"> </w:t>
      </w:r>
      <w:r w:rsidRPr="00FB15A7">
        <w:rPr>
          <w:rFonts w:cstheme="minorHAnsi"/>
        </w:rPr>
        <w:t>sipas standardit DIN 2448</w:t>
      </w:r>
      <w:r>
        <w:rPr>
          <w:rFonts w:cstheme="minorHAnsi"/>
        </w:rPr>
        <w:t xml:space="preserve"> është paraparë tek kyqja me radiator te ri te ri dimensionuar sipas projektit kryesor. </w:t>
      </w:r>
    </w:p>
    <w:p w14:paraId="11660DD5" w14:textId="77777777" w:rsidR="006D5A24" w:rsidRPr="00FB15A7" w:rsidRDefault="006D5A24" w:rsidP="006D5A24">
      <w:pPr>
        <w:pStyle w:val="Heading2"/>
        <w:rPr>
          <w:b w:val="0"/>
          <w:lang w:eastAsia="ja-JP"/>
        </w:rPr>
      </w:pPr>
      <w:bookmarkStart w:id="596" w:name="_Toc160609006"/>
      <w:bookmarkStart w:id="597" w:name="_Toc160809076"/>
      <w:bookmarkStart w:id="598" w:name="_Toc165040347"/>
      <w:r>
        <w:lastRenderedPageBreak/>
        <w:t>2.</w:t>
      </w:r>
      <w:r w:rsidRPr="009074AA">
        <w:rPr>
          <w:lang w:eastAsia="ja-JP"/>
        </w:rPr>
        <w:t>2</w:t>
      </w:r>
      <w:r w:rsidRPr="00871DF6">
        <w:rPr>
          <w:b w:val="0"/>
          <w:lang w:eastAsia="ja-JP"/>
        </w:rPr>
        <w:t>.</w:t>
      </w:r>
      <w:r>
        <w:rPr>
          <w:lang w:eastAsia="ja-JP"/>
        </w:rPr>
        <w:t xml:space="preserve">4 </w:t>
      </w:r>
      <w:r w:rsidRPr="00FB15A7">
        <w:rPr>
          <w:lang w:eastAsia="ja-JP"/>
        </w:rPr>
        <w:t>Radiatorët panel te çelikut</w:t>
      </w:r>
      <w:bookmarkEnd w:id="596"/>
      <w:bookmarkEnd w:id="597"/>
      <w:bookmarkEnd w:id="598"/>
    </w:p>
    <w:p w14:paraId="132D4E7E" w14:textId="77777777" w:rsidR="006D5A24" w:rsidRDefault="006D5A24" w:rsidP="006D5A24">
      <w:pPr>
        <w:spacing w:line="360" w:lineRule="auto"/>
        <w:jc w:val="both"/>
        <w:rPr>
          <w:lang w:eastAsia="ja-JP"/>
        </w:rPr>
      </w:pPr>
      <w:r w:rsidRPr="00FB15A7">
        <w:rPr>
          <w:lang w:eastAsia="ja-JP"/>
        </w:rPr>
        <w:t xml:space="preserve">Furnizimi dhe montimi me radiator panel </w:t>
      </w:r>
      <w:r w:rsidRPr="003F68CA">
        <w:rPr>
          <w:rFonts w:cstheme="minorHAnsi"/>
          <w:lang w:eastAsia="ja-JP"/>
        </w:rPr>
        <w:t>të tipit 22/</w:t>
      </w:r>
      <w:r>
        <w:rPr>
          <w:rFonts w:cstheme="minorHAnsi"/>
          <w:lang w:eastAsia="ja-JP"/>
        </w:rPr>
        <w:t>5</w:t>
      </w:r>
      <w:r w:rsidRPr="003F68CA">
        <w:rPr>
          <w:rFonts w:cstheme="minorHAnsi"/>
          <w:lang w:eastAsia="ja-JP"/>
        </w:rPr>
        <w:t xml:space="preserve">00 </w:t>
      </w:r>
      <w:r w:rsidRPr="00FB15A7">
        <w:rPr>
          <w:lang w:eastAsia="ja-JP"/>
        </w:rPr>
        <w:t>se bashku me mbajtëse, dhe elemente përcjellëse për kyçje ne rrjetin ekzistues,</w:t>
      </w:r>
      <w:r>
        <w:rPr>
          <w:lang w:eastAsia="ja-JP"/>
        </w:rPr>
        <w:t xml:space="preserve"> është parapare pas kalkulime termike te bëra pas aplikimit te masave te reja për eficiencë. Radiatorët e aplikueshëm ne ketë objekt janë te dimensioneve:</w:t>
      </w:r>
    </w:p>
    <w:tbl>
      <w:tblPr>
        <w:tblW w:w="6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520"/>
        <w:gridCol w:w="1520"/>
      </w:tblGrid>
      <w:tr w:rsidR="006D5A24" w:rsidRPr="00FB15A7" w14:paraId="3B08FC5E" w14:textId="77777777" w:rsidTr="006E2834">
        <w:trPr>
          <w:trHeight w:val="255"/>
          <w:jc w:val="center"/>
        </w:trPr>
        <w:tc>
          <w:tcPr>
            <w:tcW w:w="3520" w:type="dxa"/>
            <w:shd w:val="clear" w:color="auto" w:fill="auto"/>
            <w:vAlign w:val="center"/>
            <w:hideMark/>
          </w:tcPr>
          <w:p w14:paraId="4C28EE65" w14:textId="77777777" w:rsidR="006D5A24" w:rsidRPr="00FB15A7" w:rsidRDefault="006D5A24" w:rsidP="006E2834">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4</w:t>
            </w:r>
            <w:r w:rsidRPr="00FB15A7">
              <w:rPr>
                <w:rFonts w:eastAsia="Times New Roman" w:cs="Calibri"/>
                <w:color w:val="000000"/>
                <w:lang w:eastAsia="sq-AL"/>
              </w:rPr>
              <w:t>00/1</w:t>
            </w:r>
            <w:r>
              <w:rPr>
                <w:rFonts w:eastAsia="Times New Roman" w:cs="Calibri"/>
                <w:color w:val="000000"/>
                <w:lang w:eastAsia="sq-AL"/>
              </w:rPr>
              <w:t>00</w:t>
            </w:r>
            <w:r w:rsidRPr="00FB15A7">
              <w:rPr>
                <w:rFonts w:eastAsia="Times New Roman" w:cs="Calibri"/>
                <w:color w:val="000000"/>
                <w:lang w:eastAsia="sq-AL"/>
              </w:rPr>
              <w:t>0</w:t>
            </w:r>
          </w:p>
        </w:tc>
        <w:tc>
          <w:tcPr>
            <w:tcW w:w="1520" w:type="dxa"/>
            <w:shd w:val="clear" w:color="auto" w:fill="auto"/>
            <w:vAlign w:val="center"/>
            <w:hideMark/>
          </w:tcPr>
          <w:p w14:paraId="594E827D" w14:textId="77777777" w:rsidR="006D5A24" w:rsidRPr="00FB15A7" w:rsidRDefault="006D5A24" w:rsidP="006E2834">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hideMark/>
          </w:tcPr>
          <w:p w14:paraId="33F0E188" w14:textId="77777777" w:rsidR="006D5A24" w:rsidRPr="00FB15A7" w:rsidRDefault="006D5A24" w:rsidP="006E2834">
            <w:pPr>
              <w:spacing w:line="240" w:lineRule="auto"/>
              <w:jc w:val="center"/>
              <w:rPr>
                <w:rFonts w:eastAsia="Times New Roman" w:cs="Calibri"/>
                <w:color w:val="000000"/>
                <w:lang w:eastAsia="sq-AL"/>
              </w:rPr>
            </w:pPr>
            <w:r>
              <w:rPr>
                <w:rFonts w:eastAsia="Times New Roman" w:cs="Calibri"/>
                <w:color w:val="000000"/>
                <w:lang w:eastAsia="sq-AL"/>
              </w:rPr>
              <w:t>1</w:t>
            </w:r>
          </w:p>
        </w:tc>
      </w:tr>
      <w:tr w:rsidR="006D5A24" w:rsidRPr="00FB15A7" w14:paraId="6A769880" w14:textId="77777777" w:rsidTr="006E2834">
        <w:trPr>
          <w:trHeight w:val="255"/>
          <w:jc w:val="center"/>
        </w:trPr>
        <w:tc>
          <w:tcPr>
            <w:tcW w:w="3520" w:type="dxa"/>
            <w:shd w:val="clear" w:color="auto" w:fill="auto"/>
            <w:vAlign w:val="center"/>
          </w:tcPr>
          <w:p w14:paraId="62C67372" w14:textId="77777777" w:rsidR="006D5A24" w:rsidRPr="00FB15A7" w:rsidRDefault="006D5A24" w:rsidP="006E2834">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4</w:t>
            </w:r>
            <w:r w:rsidRPr="00FB15A7">
              <w:rPr>
                <w:rFonts w:eastAsia="Times New Roman" w:cs="Calibri"/>
                <w:color w:val="000000"/>
                <w:lang w:eastAsia="sq-AL"/>
              </w:rPr>
              <w:t>00/1</w:t>
            </w:r>
            <w:r>
              <w:rPr>
                <w:rFonts w:eastAsia="Times New Roman" w:cs="Calibri"/>
                <w:color w:val="000000"/>
                <w:lang w:eastAsia="sq-AL"/>
              </w:rPr>
              <w:t>60</w:t>
            </w:r>
            <w:r w:rsidRPr="00FB15A7">
              <w:rPr>
                <w:rFonts w:eastAsia="Times New Roman" w:cs="Calibri"/>
                <w:color w:val="000000"/>
                <w:lang w:eastAsia="sq-AL"/>
              </w:rPr>
              <w:t>0</w:t>
            </w:r>
          </w:p>
        </w:tc>
        <w:tc>
          <w:tcPr>
            <w:tcW w:w="1520" w:type="dxa"/>
            <w:shd w:val="clear" w:color="auto" w:fill="auto"/>
            <w:vAlign w:val="center"/>
          </w:tcPr>
          <w:p w14:paraId="7247B953" w14:textId="77777777" w:rsidR="006D5A24" w:rsidRPr="00FB15A7" w:rsidRDefault="006D5A24" w:rsidP="006E2834">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tcPr>
          <w:p w14:paraId="449D87FC" w14:textId="77777777" w:rsidR="006D5A24" w:rsidRPr="00FB15A7" w:rsidRDefault="006D5A24" w:rsidP="006E2834">
            <w:pPr>
              <w:spacing w:line="240" w:lineRule="auto"/>
              <w:jc w:val="center"/>
              <w:rPr>
                <w:rFonts w:eastAsia="Times New Roman" w:cs="Calibri"/>
                <w:color w:val="000000"/>
                <w:lang w:eastAsia="sq-AL"/>
              </w:rPr>
            </w:pPr>
            <w:r>
              <w:rPr>
                <w:rFonts w:eastAsia="Times New Roman" w:cs="Calibri"/>
                <w:color w:val="000000"/>
                <w:lang w:eastAsia="sq-AL"/>
              </w:rPr>
              <w:t>4</w:t>
            </w:r>
          </w:p>
        </w:tc>
      </w:tr>
      <w:tr w:rsidR="006D5A24" w:rsidRPr="00FB15A7" w14:paraId="51A1424B" w14:textId="77777777" w:rsidTr="006E2834">
        <w:trPr>
          <w:trHeight w:val="255"/>
          <w:jc w:val="center"/>
        </w:trPr>
        <w:tc>
          <w:tcPr>
            <w:tcW w:w="3520" w:type="dxa"/>
            <w:shd w:val="clear" w:color="auto" w:fill="auto"/>
            <w:vAlign w:val="center"/>
          </w:tcPr>
          <w:p w14:paraId="62C54B0D" w14:textId="77777777" w:rsidR="006D5A24" w:rsidRPr="00FB15A7" w:rsidRDefault="006D5A24" w:rsidP="006E2834">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4</w:t>
            </w:r>
            <w:r w:rsidRPr="00FB15A7">
              <w:rPr>
                <w:rFonts w:eastAsia="Times New Roman" w:cs="Calibri"/>
                <w:color w:val="000000"/>
                <w:lang w:eastAsia="sq-AL"/>
              </w:rPr>
              <w:t>00/1</w:t>
            </w:r>
            <w:r>
              <w:rPr>
                <w:rFonts w:eastAsia="Times New Roman" w:cs="Calibri"/>
                <w:color w:val="000000"/>
                <w:lang w:eastAsia="sq-AL"/>
              </w:rPr>
              <w:t>80</w:t>
            </w:r>
            <w:r w:rsidRPr="00FB15A7">
              <w:rPr>
                <w:rFonts w:eastAsia="Times New Roman" w:cs="Calibri"/>
                <w:color w:val="000000"/>
                <w:lang w:eastAsia="sq-AL"/>
              </w:rPr>
              <w:t>0</w:t>
            </w:r>
          </w:p>
        </w:tc>
        <w:tc>
          <w:tcPr>
            <w:tcW w:w="1520" w:type="dxa"/>
            <w:shd w:val="clear" w:color="auto" w:fill="auto"/>
            <w:vAlign w:val="center"/>
          </w:tcPr>
          <w:p w14:paraId="45DD28C9" w14:textId="77777777" w:rsidR="006D5A24" w:rsidRPr="00FB15A7" w:rsidRDefault="006D5A24" w:rsidP="006E2834">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tcPr>
          <w:p w14:paraId="5072728C" w14:textId="77777777" w:rsidR="006D5A24" w:rsidRPr="00FB15A7" w:rsidRDefault="006D5A24" w:rsidP="006E2834">
            <w:pPr>
              <w:spacing w:line="240" w:lineRule="auto"/>
              <w:jc w:val="center"/>
              <w:rPr>
                <w:rFonts w:eastAsia="Times New Roman" w:cs="Calibri"/>
                <w:color w:val="000000"/>
                <w:lang w:eastAsia="sq-AL"/>
              </w:rPr>
            </w:pPr>
            <w:r>
              <w:rPr>
                <w:rFonts w:eastAsia="Times New Roman" w:cs="Calibri"/>
                <w:color w:val="000000"/>
                <w:lang w:eastAsia="sq-AL"/>
              </w:rPr>
              <w:t>67</w:t>
            </w:r>
          </w:p>
        </w:tc>
      </w:tr>
      <w:tr w:rsidR="006D5A24" w:rsidRPr="00FB15A7" w14:paraId="5B3AE58C" w14:textId="77777777" w:rsidTr="006E2834">
        <w:trPr>
          <w:trHeight w:val="255"/>
          <w:jc w:val="center"/>
        </w:trPr>
        <w:tc>
          <w:tcPr>
            <w:tcW w:w="3520" w:type="dxa"/>
            <w:shd w:val="clear" w:color="auto" w:fill="auto"/>
            <w:vAlign w:val="center"/>
          </w:tcPr>
          <w:p w14:paraId="3279247E" w14:textId="77777777" w:rsidR="006D5A24" w:rsidRPr="00FB15A7" w:rsidRDefault="006D5A24" w:rsidP="006E2834">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600</w:t>
            </w:r>
            <w:r w:rsidRPr="00FB15A7">
              <w:rPr>
                <w:rFonts w:eastAsia="Times New Roman" w:cs="Calibri"/>
                <w:color w:val="000000"/>
                <w:lang w:eastAsia="sq-AL"/>
              </w:rPr>
              <w:t>/</w:t>
            </w:r>
            <w:r>
              <w:rPr>
                <w:rFonts w:eastAsia="Times New Roman" w:cs="Calibri"/>
                <w:color w:val="000000"/>
                <w:lang w:eastAsia="sq-AL"/>
              </w:rPr>
              <w:t>80</w:t>
            </w:r>
            <w:r w:rsidRPr="00FB15A7">
              <w:rPr>
                <w:rFonts w:eastAsia="Times New Roman" w:cs="Calibri"/>
                <w:color w:val="000000"/>
                <w:lang w:eastAsia="sq-AL"/>
              </w:rPr>
              <w:t>0</w:t>
            </w:r>
          </w:p>
        </w:tc>
        <w:tc>
          <w:tcPr>
            <w:tcW w:w="1520" w:type="dxa"/>
            <w:shd w:val="clear" w:color="auto" w:fill="auto"/>
            <w:vAlign w:val="center"/>
          </w:tcPr>
          <w:p w14:paraId="6C79C92B" w14:textId="77777777" w:rsidR="006D5A24" w:rsidRPr="00FB15A7" w:rsidRDefault="006D5A24" w:rsidP="006E2834">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tcPr>
          <w:p w14:paraId="172756D5" w14:textId="77777777" w:rsidR="006D5A24" w:rsidRPr="00FB15A7" w:rsidRDefault="006D5A24" w:rsidP="006E2834">
            <w:pPr>
              <w:spacing w:line="240" w:lineRule="auto"/>
              <w:jc w:val="center"/>
              <w:rPr>
                <w:rFonts w:eastAsia="Times New Roman" w:cs="Calibri"/>
                <w:color w:val="000000"/>
                <w:lang w:eastAsia="sq-AL"/>
              </w:rPr>
            </w:pPr>
            <w:r>
              <w:rPr>
                <w:rFonts w:eastAsia="Times New Roman" w:cs="Calibri"/>
                <w:color w:val="000000"/>
                <w:lang w:eastAsia="sq-AL"/>
              </w:rPr>
              <w:t>8</w:t>
            </w:r>
          </w:p>
        </w:tc>
      </w:tr>
      <w:tr w:rsidR="006D5A24" w:rsidRPr="00FB15A7" w14:paraId="5C03313D" w14:textId="77777777" w:rsidTr="006E2834">
        <w:trPr>
          <w:trHeight w:val="255"/>
          <w:jc w:val="center"/>
        </w:trPr>
        <w:tc>
          <w:tcPr>
            <w:tcW w:w="3520" w:type="dxa"/>
            <w:shd w:val="clear" w:color="auto" w:fill="auto"/>
            <w:vAlign w:val="center"/>
          </w:tcPr>
          <w:p w14:paraId="7D85003A" w14:textId="77777777" w:rsidR="006D5A24" w:rsidRPr="00FB15A7" w:rsidRDefault="006D5A24" w:rsidP="006E2834">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600</w:t>
            </w:r>
            <w:r w:rsidRPr="00FB15A7">
              <w:rPr>
                <w:rFonts w:eastAsia="Times New Roman" w:cs="Calibri"/>
                <w:color w:val="000000"/>
                <w:lang w:eastAsia="sq-AL"/>
              </w:rPr>
              <w:t>/</w:t>
            </w:r>
            <w:r>
              <w:rPr>
                <w:rFonts w:eastAsia="Times New Roman" w:cs="Calibri"/>
                <w:color w:val="000000"/>
                <w:lang w:eastAsia="sq-AL"/>
              </w:rPr>
              <w:t>1000</w:t>
            </w:r>
          </w:p>
        </w:tc>
        <w:tc>
          <w:tcPr>
            <w:tcW w:w="1520" w:type="dxa"/>
            <w:shd w:val="clear" w:color="auto" w:fill="auto"/>
            <w:vAlign w:val="center"/>
          </w:tcPr>
          <w:p w14:paraId="72669F23" w14:textId="77777777" w:rsidR="006D5A24" w:rsidRPr="00FB15A7" w:rsidRDefault="006D5A24" w:rsidP="006E2834">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tcPr>
          <w:p w14:paraId="65F3FB79" w14:textId="77777777" w:rsidR="006D5A24" w:rsidRDefault="006D5A24" w:rsidP="006E2834">
            <w:pPr>
              <w:spacing w:line="240" w:lineRule="auto"/>
              <w:jc w:val="center"/>
              <w:rPr>
                <w:rFonts w:eastAsia="Times New Roman" w:cs="Calibri"/>
                <w:color w:val="000000"/>
                <w:lang w:eastAsia="sq-AL"/>
              </w:rPr>
            </w:pPr>
            <w:r>
              <w:rPr>
                <w:rFonts w:eastAsia="Times New Roman" w:cs="Calibri"/>
                <w:color w:val="000000"/>
                <w:lang w:eastAsia="sq-AL"/>
              </w:rPr>
              <w:t>1</w:t>
            </w:r>
          </w:p>
        </w:tc>
      </w:tr>
      <w:tr w:rsidR="006D5A24" w:rsidRPr="00FB15A7" w14:paraId="1EAAB872" w14:textId="77777777" w:rsidTr="006E2834">
        <w:trPr>
          <w:trHeight w:val="255"/>
          <w:jc w:val="center"/>
        </w:trPr>
        <w:tc>
          <w:tcPr>
            <w:tcW w:w="3520" w:type="dxa"/>
            <w:shd w:val="clear" w:color="auto" w:fill="auto"/>
            <w:vAlign w:val="center"/>
          </w:tcPr>
          <w:p w14:paraId="0184DAAA" w14:textId="77777777" w:rsidR="006D5A24" w:rsidRPr="00FB15A7" w:rsidRDefault="006D5A24" w:rsidP="006E2834">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600</w:t>
            </w:r>
            <w:r w:rsidRPr="00FB15A7">
              <w:rPr>
                <w:rFonts w:eastAsia="Times New Roman" w:cs="Calibri"/>
                <w:color w:val="000000"/>
                <w:lang w:eastAsia="sq-AL"/>
              </w:rPr>
              <w:t>/</w:t>
            </w:r>
            <w:r>
              <w:rPr>
                <w:rFonts w:eastAsia="Times New Roman" w:cs="Calibri"/>
                <w:color w:val="000000"/>
                <w:lang w:eastAsia="sq-AL"/>
              </w:rPr>
              <w:t>1200</w:t>
            </w:r>
          </w:p>
        </w:tc>
        <w:tc>
          <w:tcPr>
            <w:tcW w:w="1520" w:type="dxa"/>
            <w:shd w:val="clear" w:color="auto" w:fill="auto"/>
            <w:vAlign w:val="center"/>
          </w:tcPr>
          <w:p w14:paraId="60C555A4" w14:textId="77777777" w:rsidR="006D5A24" w:rsidRPr="00FB15A7" w:rsidRDefault="006D5A24" w:rsidP="006E2834">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tcPr>
          <w:p w14:paraId="0D736307" w14:textId="77777777" w:rsidR="006D5A24" w:rsidRDefault="006D5A24" w:rsidP="006E2834">
            <w:pPr>
              <w:spacing w:line="240" w:lineRule="auto"/>
              <w:jc w:val="center"/>
              <w:rPr>
                <w:rFonts w:eastAsia="Times New Roman" w:cs="Calibri"/>
                <w:color w:val="000000"/>
                <w:lang w:eastAsia="sq-AL"/>
              </w:rPr>
            </w:pPr>
            <w:r>
              <w:rPr>
                <w:rFonts w:eastAsia="Times New Roman" w:cs="Calibri"/>
                <w:color w:val="000000"/>
                <w:lang w:eastAsia="sq-AL"/>
              </w:rPr>
              <w:t>2</w:t>
            </w:r>
          </w:p>
        </w:tc>
      </w:tr>
      <w:tr w:rsidR="006D5A24" w:rsidRPr="00FB15A7" w14:paraId="3266B8CB" w14:textId="77777777" w:rsidTr="006E2834">
        <w:trPr>
          <w:trHeight w:val="255"/>
          <w:jc w:val="center"/>
        </w:trPr>
        <w:tc>
          <w:tcPr>
            <w:tcW w:w="3520" w:type="dxa"/>
            <w:shd w:val="clear" w:color="auto" w:fill="auto"/>
            <w:vAlign w:val="center"/>
          </w:tcPr>
          <w:p w14:paraId="1672AA09" w14:textId="77777777" w:rsidR="006D5A24" w:rsidRPr="00FB15A7" w:rsidRDefault="006D5A24" w:rsidP="006E2834">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600</w:t>
            </w:r>
            <w:r w:rsidRPr="00FB15A7">
              <w:rPr>
                <w:rFonts w:eastAsia="Times New Roman" w:cs="Calibri"/>
                <w:color w:val="000000"/>
                <w:lang w:eastAsia="sq-AL"/>
              </w:rPr>
              <w:t>/</w:t>
            </w:r>
            <w:r>
              <w:rPr>
                <w:rFonts w:eastAsia="Times New Roman" w:cs="Calibri"/>
                <w:color w:val="000000"/>
                <w:lang w:eastAsia="sq-AL"/>
              </w:rPr>
              <w:t>1400</w:t>
            </w:r>
          </w:p>
        </w:tc>
        <w:tc>
          <w:tcPr>
            <w:tcW w:w="1520" w:type="dxa"/>
            <w:shd w:val="clear" w:color="auto" w:fill="auto"/>
            <w:vAlign w:val="center"/>
          </w:tcPr>
          <w:p w14:paraId="47F1CCB9" w14:textId="77777777" w:rsidR="006D5A24" w:rsidRPr="00FB15A7" w:rsidRDefault="006D5A24" w:rsidP="006E2834">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tcPr>
          <w:p w14:paraId="2247AA8D" w14:textId="77777777" w:rsidR="006D5A24" w:rsidRDefault="006D5A24" w:rsidP="006E2834">
            <w:pPr>
              <w:spacing w:line="240" w:lineRule="auto"/>
              <w:jc w:val="center"/>
              <w:rPr>
                <w:rFonts w:eastAsia="Times New Roman" w:cs="Calibri"/>
                <w:color w:val="000000"/>
                <w:lang w:eastAsia="sq-AL"/>
              </w:rPr>
            </w:pPr>
            <w:r>
              <w:rPr>
                <w:rFonts w:eastAsia="Times New Roman" w:cs="Calibri"/>
                <w:color w:val="000000"/>
                <w:lang w:eastAsia="sq-AL"/>
              </w:rPr>
              <w:t>3</w:t>
            </w:r>
          </w:p>
        </w:tc>
      </w:tr>
      <w:tr w:rsidR="006D5A24" w:rsidRPr="00FB15A7" w14:paraId="4C7624BA" w14:textId="77777777" w:rsidTr="006E2834">
        <w:trPr>
          <w:trHeight w:val="255"/>
          <w:jc w:val="center"/>
        </w:trPr>
        <w:tc>
          <w:tcPr>
            <w:tcW w:w="3520" w:type="dxa"/>
            <w:shd w:val="clear" w:color="auto" w:fill="auto"/>
            <w:vAlign w:val="center"/>
          </w:tcPr>
          <w:p w14:paraId="29CC07DC" w14:textId="77777777" w:rsidR="006D5A24" w:rsidRPr="00FB15A7" w:rsidRDefault="006D5A24" w:rsidP="006E2834">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600</w:t>
            </w:r>
            <w:r w:rsidRPr="00FB15A7">
              <w:rPr>
                <w:rFonts w:eastAsia="Times New Roman" w:cs="Calibri"/>
                <w:color w:val="000000"/>
                <w:lang w:eastAsia="sq-AL"/>
              </w:rPr>
              <w:t>/</w:t>
            </w:r>
            <w:r>
              <w:rPr>
                <w:rFonts w:eastAsia="Times New Roman" w:cs="Calibri"/>
                <w:color w:val="000000"/>
                <w:lang w:eastAsia="sq-AL"/>
              </w:rPr>
              <w:t>1600</w:t>
            </w:r>
          </w:p>
        </w:tc>
        <w:tc>
          <w:tcPr>
            <w:tcW w:w="1520" w:type="dxa"/>
            <w:shd w:val="clear" w:color="auto" w:fill="auto"/>
            <w:vAlign w:val="center"/>
          </w:tcPr>
          <w:p w14:paraId="13563AAC" w14:textId="77777777" w:rsidR="006D5A24" w:rsidRPr="00FB15A7" w:rsidRDefault="006D5A24" w:rsidP="006E2834">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tcPr>
          <w:p w14:paraId="6E15915A" w14:textId="77777777" w:rsidR="006D5A24" w:rsidRDefault="006D5A24" w:rsidP="006E2834">
            <w:pPr>
              <w:spacing w:line="240" w:lineRule="auto"/>
              <w:jc w:val="center"/>
              <w:rPr>
                <w:rFonts w:eastAsia="Times New Roman" w:cs="Calibri"/>
                <w:color w:val="000000"/>
                <w:lang w:eastAsia="sq-AL"/>
              </w:rPr>
            </w:pPr>
            <w:r>
              <w:rPr>
                <w:rFonts w:eastAsia="Times New Roman" w:cs="Calibri"/>
                <w:color w:val="000000"/>
                <w:lang w:eastAsia="sq-AL"/>
              </w:rPr>
              <w:t>6</w:t>
            </w:r>
          </w:p>
        </w:tc>
      </w:tr>
    </w:tbl>
    <w:p w14:paraId="6B6BD74C" w14:textId="77777777" w:rsidR="006D5A24" w:rsidRPr="003F68CA" w:rsidRDefault="006D5A24" w:rsidP="006D5A24">
      <w:pPr>
        <w:spacing w:line="360" w:lineRule="auto"/>
        <w:jc w:val="both"/>
        <w:rPr>
          <w:rFonts w:cstheme="minorHAnsi"/>
          <w:lang w:eastAsia="ja-JP"/>
        </w:rPr>
      </w:pPr>
    </w:p>
    <w:p w14:paraId="232F75BF" w14:textId="77777777" w:rsidR="006D5A24" w:rsidRDefault="006D5A24" w:rsidP="006D5A24">
      <w:pPr>
        <w:spacing w:line="360" w:lineRule="auto"/>
        <w:jc w:val="both"/>
        <w:rPr>
          <w:rFonts w:cstheme="minorHAnsi"/>
          <w:lang w:eastAsia="ja-JP"/>
        </w:rPr>
      </w:pPr>
      <w:r w:rsidRPr="003F68CA">
        <w:rPr>
          <w:rFonts w:cstheme="minorHAnsi"/>
          <w:lang w:eastAsia="ja-JP"/>
        </w:rPr>
        <w:t xml:space="preserve">Radiatorët </w:t>
      </w:r>
      <w:r>
        <w:rPr>
          <w:rFonts w:cstheme="minorHAnsi"/>
          <w:lang w:eastAsia="ja-JP"/>
        </w:rPr>
        <w:t>panel</w:t>
      </w:r>
      <w:r w:rsidRPr="003F68CA">
        <w:rPr>
          <w:rFonts w:cstheme="minorHAnsi"/>
          <w:lang w:eastAsia="ja-JP"/>
        </w:rPr>
        <w:t xml:space="preserve"> janë ndërtuar me fletë çeliku të lyer me ngjyrë të bardhë, struktura e radiatorëve përbëhet nga dy fleta të presuara dhe të galvanizuara të vendosura në mënyrë paralele, ku midis tyre janë vendosur elika në drejtim vertikal me qëllim të marrjes së sipërfaqes së jashtme të shkëmbimit. Radiatorët prodhohen sipas standardeve evropiane EN ISO 9001/2008.</w:t>
      </w:r>
    </w:p>
    <w:p w14:paraId="6EC4F308" w14:textId="77777777" w:rsidR="006D5A24" w:rsidRDefault="006D5A24" w:rsidP="006D5A24">
      <w:pPr>
        <w:spacing w:line="360" w:lineRule="auto"/>
        <w:jc w:val="center"/>
        <w:rPr>
          <w:rFonts w:cstheme="minorHAnsi"/>
          <w:lang w:eastAsia="ja-JP"/>
        </w:rPr>
      </w:pPr>
      <w:r>
        <w:rPr>
          <w:noProof/>
        </w:rPr>
        <w:drawing>
          <wp:inline distT="0" distB="0" distL="0" distR="0" wp14:anchorId="3B3AE014" wp14:editId="5CB33F06">
            <wp:extent cx="4486275" cy="3185521"/>
            <wp:effectExtent l="0" t="0" r="0" b="0"/>
            <wp:docPr id="298785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785078" name=""/>
                    <pic:cNvPicPr/>
                  </pic:nvPicPr>
                  <pic:blipFill rotWithShape="1">
                    <a:blip r:embed="rId65"/>
                    <a:srcRect t="4937" b="10409"/>
                    <a:stretch/>
                  </pic:blipFill>
                  <pic:spPr bwMode="auto">
                    <a:xfrm>
                      <a:off x="0" y="0"/>
                      <a:ext cx="4489767" cy="3188000"/>
                    </a:xfrm>
                    <a:prstGeom prst="rect">
                      <a:avLst/>
                    </a:prstGeom>
                    <a:ln>
                      <a:noFill/>
                    </a:ln>
                    <a:extLst>
                      <a:ext uri="{53640926-AAD7-44D8-BBD7-CCE9431645EC}">
                        <a14:shadowObscured xmlns:a14="http://schemas.microsoft.com/office/drawing/2010/main"/>
                      </a:ext>
                    </a:extLst>
                  </pic:spPr>
                </pic:pic>
              </a:graphicData>
            </a:graphic>
          </wp:inline>
        </w:drawing>
      </w:r>
    </w:p>
    <w:p w14:paraId="14AC6129" w14:textId="62BA473C" w:rsidR="006D5A24" w:rsidRPr="000E6670" w:rsidRDefault="006D5A24" w:rsidP="006D5A24">
      <w:pPr>
        <w:pStyle w:val="Caption"/>
        <w:jc w:val="center"/>
        <w:rPr>
          <w:color w:val="auto"/>
        </w:rPr>
      </w:pPr>
      <w:bookmarkStart w:id="599" w:name="_Toc160608896"/>
      <w:bookmarkStart w:id="600" w:name="_Toc16504023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44</w:t>
      </w:r>
      <w:r w:rsidRPr="00432BE1">
        <w:rPr>
          <w:color w:val="auto"/>
        </w:rPr>
        <w:fldChar w:fldCharType="end"/>
      </w:r>
      <w:r>
        <w:rPr>
          <w:color w:val="auto"/>
        </w:rPr>
        <w:t xml:space="preserve"> </w:t>
      </w:r>
      <w:r w:rsidRPr="00842DF4">
        <w:rPr>
          <w:color w:val="auto"/>
        </w:rPr>
        <w:t>–</w:t>
      </w:r>
      <w:r>
        <w:rPr>
          <w:color w:val="auto"/>
        </w:rPr>
        <w:t xml:space="preserve"> Skema e lidhjes së radiatorit</w:t>
      </w:r>
      <w:bookmarkEnd w:id="599"/>
      <w:bookmarkEnd w:id="600"/>
      <w:r>
        <w:rPr>
          <w:color w:val="auto"/>
        </w:rPr>
        <w:t xml:space="preserve">   </w:t>
      </w:r>
    </w:p>
    <w:p w14:paraId="3418210F" w14:textId="77777777" w:rsidR="006D5A24" w:rsidRPr="006D5008" w:rsidRDefault="006D5A24" w:rsidP="006D5A24">
      <w:pPr>
        <w:pStyle w:val="Heading2"/>
        <w:rPr>
          <w:b w:val="0"/>
        </w:rPr>
      </w:pPr>
      <w:bookmarkStart w:id="601" w:name="_Toc160609007"/>
      <w:bookmarkStart w:id="602" w:name="_Toc160809077"/>
      <w:bookmarkStart w:id="603" w:name="_Toc165040348"/>
      <w:r>
        <w:lastRenderedPageBreak/>
        <w:t>2.</w:t>
      </w:r>
      <w:r w:rsidRPr="009074AA">
        <w:t>2.</w:t>
      </w:r>
      <w:r>
        <w:t xml:space="preserve">5 </w:t>
      </w:r>
      <w:r w:rsidRPr="009074AA">
        <w:t>Val</w:t>
      </w:r>
      <w:r w:rsidRPr="00FB15A7">
        <w:t xml:space="preserve">vula dinamike </w:t>
      </w:r>
      <w:r>
        <w:t>me kokë termostatike p</w:t>
      </w:r>
      <w:r w:rsidRPr="00FB15A7">
        <w:t>ë</w:t>
      </w:r>
      <w:r>
        <w:t>r radiator</w:t>
      </w:r>
      <w:bookmarkEnd w:id="601"/>
      <w:bookmarkEnd w:id="602"/>
      <w:bookmarkEnd w:id="603"/>
    </w:p>
    <w:p w14:paraId="1CB91B03" w14:textId="77777777" w:rsidR="006D5A24" w:rsidRPr="003F68CA" w:rsidRDefault="006D5A24" w:rsidP="006D5A24">
      <w:pPr>
        <w:spacing w:line="360" w:lineRule="auto"/>
        <w:jc w:val="both"/>
        <w:rPr>
          <w:rFonts w:cstheme="minorHAnsi"/>
        </w:rPr>
      </w:pPr>
      <w:r w:rsidRPr="003F68CA">
        <w:rPr>
          <w:rFonts w:cstheme="minorHAnsi"/>
        </w:rPr>
        <w:t>Në secilin radiator është paraparë të instalohet një valvul</w:t>
      </w:r>
      <w:r>
        <w:rPr>
          <w:rFonts w:cstheme="minorHAnsi"/>
        </w:rPr>
        <w:t>ë</w:t>
      </w:r>
      <w:r w:rsidRPr="003F68CA">
        <w:rPr>
          <w:rFonts w:cstheme="minorHAnsi"/>
        </w:rPr>
        <w:t xml:space="preserve"> dinamike </w:t>
      </w:r>
      <w:r>
        <w:rPr>
          <w:rFonts w:cstheme="minorHAnsi"/>
        </w:rPr>
        <w:t xml:space="preserve">me kokë </w:t>
      </w:r>
      <w:r w:rsidRPr="003F68CA">
        <w:rPr>
          <w:rFonts w:cstheme="minorHAnsi"/>
        </w:rPr>
        <w:t xml:space="preserve">termostatike </w:t>
      </w:r>
      <w:r>
        <w:rPr>
          <w:rFonts w:cstheme="minorHAnsi"/>
        </w:rPr>
        <w:t>p</w:t>
      </w:r>
      <w:r w:rsidRPr="003F68CA">
        <w:rPr>
          <w:rFonts w:cstheme="minorHAnsi"/>
        </w:rPr>
        <w:t>ë</w:t>
      </w:r>
      <w:r>
        <w:rPr>
          <w:rFonts w:cstheme="minorHAnsi"/>
        </w:rPr>
        <w:t>r</w:t>
      </w:r>
      <w:r w:rsidRPr="003F68CA">
        <w:rPr>
          <w:rFonts w:cstheme="minorHAnsi"/>
        </w:rPr>
        <w:t xml:space="preserve"> radiatori</w:t>
      </w:r>
      <w:r>
        <w:rPr>
          <w:rFonts w:cstheme="minorHAnsi"/>
        </w:rPr>
        <w:t>n</w:t>
      </w:r>
      <w:r w:rsidRPr="003F68CA">
        <w:rPr>
          <w:rFonts w:cstheme="minorHAnsi"/>
        </w:rPr>
        <w:t xml:space="preserve"> e dizajnuar për përdorim në sistemin dy gypor të ngrohjes, së bashku me të gjitha tipet e sondave termostatike dhe lidhëse RA.</w:t>
      </w:r>
    </w:p>
    <w:p w14:paraId="044DFE69" w14:textId="77777777" w:rsidR="006D5A24" w:rsidRPr="003F68CA" w:rsidRDefault="006D5A24" w:rsidP="006D5A24">
      <w:pPr>
        <w:spacing w:line="360" w:lineRule="auto"/>
        <w:jc w:val="both"/>
        <w:rPr>
          <w:rFonts w:cstheme="minorHAnsi"/>
        </w:rPr>
      </w:pPr>
      <w:r w:rsidRPr="003F68CA">
        <w:rPr>
          <w:rFonts w:cstheme="minorHAnsi"/>
        </w:rPr>
        <w:t>Valvula dinamike e radiatorit është pajisur me një pjesë për kufizimin e rrjedhjes deri në rregullimin maksimal të rrjedhjes së fluidit. Valvula përmban një rregullator të presionit a cila e ruan presionin diferencial në një vlerë konstante. Ajo është e pajisur me një kapak mbrojtës, i cili mund të përdoret për rregullim manual gjatë fazës së shqyrtimit të sistemit.</w:t>
      </w:r>
    </w:p>
    <w:p w14:paraId="3F25BE16" w14:textId="77777777" w:rsidR="006D5A24" w:rsidRPr="000E6670" w:rsidRDefault="006D5A24" w:rsidP="006D5A24">
      <w:pPr>
        <w:spacing w:line="360" w:lineRule="auto"/>
        <w:jc w:val="both"/>
        <w:rPr>
          <w:rFonts w:cs="Calibri"/>
        </w:rPr>
      </w:pPr>
      <w:r w:rsidRPr="003F68CA">
        <w:rPr>
          <w:rFonts w:cstheme="minorHAnsi"/>
        </w:rPr>
        <w:t>Valvula dinamike</w:t>
      </w:r>
      <w:r>
        <w:rPr>
          <w:rFonts w:cstheme="minorHAnsi"/>
        </w:rPr>
        <w:t xml:space="preserve"> me kokë</w:t>
      </w:r>
      <w:r w:rsidRPr="003F68CA">
        <w:rPr>
          <w:rFonts w:cstheme="minorHAnsi"/>
        </w:rPr>
        <w:t xml:space="preserve"> termostatike e radiatorit është një dizajni i ri, valvul radiatori dy-në-një që e kontrollon temperaturën e ambientit dhe bën balancimin automatik hidraulik. Secila valvul përmban kontrolluesin e presionit diferencial që parandalon luhatjet e presionit, një nga shkaktaret kryesor të problemeve si zhurma dhe ngrohja e pabarabartë. Për të shmangur depozitimin dhe korrozionin, përmbajtja </w:t>
      </w:r>
      <w:r w:rsidRPr="000E6670">
        <w:rPr>
          <w:rFonts w:cs="Calibri"/>
        </w:rPr>
        <w:t>e ujit duhet të jetë në përputhje me VDI 2035. Valvula dinamike me sondë janë të certifikuara sipas standardit evropian EN 215.</w:t>
      </w:r>
    </w:p>
    <w:p w14:paraId="25FA37D2" w14:textId="77777777" w:rsidR="006D5A24" w:rsidRPr="000E6670" w:rsidRDefault="006D5A24" w:rsidP="006D5A24">
      <w:pPr>
        <w:spacing w:line="360" w:lineRule="auto"/>
        <w:rPr>
          <w:rFonts w:cs="Calibri"/>
        </w:rPr>
      </w:pPr>
      <w:r w:rsidRPr="000E6670">
        <w:rPr>
          <w:rFonts w:cs="Calibri"/>
        </w:rPr>
        <w:t>Karakteristikat tjera:</w:t>
      </w:r>
    </w:p>
    <w:p w14:paraId="0B3C475D" w14:textId="77777777" w:rsidR="006D5A24" w:rsidRPr="000E6670" w:rsidRDefault="006D5A24" w:rsidP="00DF32F9">
      <w:pPr>
        <w:pStyle w:val="ListParagraph"/>
        <w:numPr>
          <w:ilvl w:val="0"/>
          <w:numId w:val="66"/>
        </w:numPr>
        <w:spacing w:before="100" w:after="100" w:line="360" w:lineRule="auto"/>
        <w:jc w:val="both"/>
        <w:rPr>
          <w:rFonts w:ascii="Calibri" w:hAnsi="Calibri" w:cs="Calibri"/>
        </w:rPr>
      </w:pPr>
      <w:r w:rsidRPr="000E6670">
        <w:rPr>
          <w:rFonts w:ascii="Calibri" w:hAnsi="Calibri" w:cs="Calibri"/>
        </w:rPr>
        <w:t>Presioni maksimal punues: 10 bar</w:t>
      </w:r>
    </w:p>
    <w:p w14:paraId="228A669F" w14:textId="77777777" w:rsidR="006D5A24" w:rsidRPr="000E6670" w:rsidRDefault="006D5A24" w:rsidP="00DF32F9">
      <w:pPr>
        <w:pStyle w:val="ListParagraph"/>
        <w:numPr>
          <w:ilvl w:val="0"/>
          <w:numId w:val="66"/>
        </w:numPr>
        <w:spacing w:before="100" w:after="100" w:line="360" w:lineRule="auto"/>
        <w:jc w:val="both"/>
        <w:rPr>
          <w:rFonts w:ascii="Calibri" w:hAnsi="Calibri" w:cs="Calibri"/>
        </w:rPr>
      </w:pPr>
      <w:r w:rsidRPr="000E6670">
        <w:rPr>
          <w:rFonts w:ascii="Calibri" w:hAnsi="Calibri" w:cs="Calibri"/>
        </w:rPr>
        <w:t>Presioni maksimal diferencial: 0.6 bar</w:t>
      </w:r>
    </w:p>
    <w:p w14:paraId="328F9F34" w14:textId="77777777" w:rsidR="006D5A24" w:rsidRPr="000E6670" w:rsidRDefault="006D5A24" w:rsidP="00DF32F9">
      <w:pPr>
        <w:pStyle w:val="ListParagraph"/>
        <w:numPr>
          <w:ilvl w:val="0"/>
          <w:numId w:val="66"/>
        </w:numPr>
        <w:spacing w:before="100" w:after="100" w:line="360" w:lineRule="auto"/>
        <w:jc w:val="both"/>
        <w:rPr>
          <w:rFonts w:ascii="Calibri" w:hAnsi="Calibri" w:cs="Calibri"/>
        </w:rPr>
      </w:pPr>
      <w:r w:rsidRPr="000E6670">
        <w:rPr>
          <w:rFonts w:ascii="Calibri" w:hAnsi="Calibri" w:cs="Calibri"/>
        </w:rPr>
        <w:t>Presioni minimal diferencial: 0.1 bar</w:t>
      </w:r>
    </w:p>
    <w:p w14:paraId="4ADB65A2" w14:textId="77777777" w:rsidR="006D5A24" w:rsidRPr="000E6670" w:rsidRDefault="006D5A24" w:rsidP="00DF32F9">
      <w:pPr>
        <w:pStyle w:val="ListParagraph"/>
        <w:numPr>
          <w:ilvl w:val="0"/>
          <w:numId w:val="66"/>
        </w:numPr>
        <w:spacing w:before="100" w:after="100" w:line="360" w:lineRule="auto"/>
        <w:jc w:val="both"/>
        <w:rPr>
          <w:rFonts w:ascii="Calibri" w:hAnsi="Calibri" w:cs="Calibri"/>
        </w:rPr>
      </w:pPr>
      <w:r w:rsidRPr="000E6670">
        <w:rPr>
          <w:rFonts w:ascii="Calibri" w:hAnsi="Calibri" w:cs="Calibri"/>
        </w:rPr>
        <w:t>Presioni testues: 16 bar</w:t>
      </w:r>
    </w:p>
    <w:p w14:paraId="5DD6C63A" w14:textId="77777777" w:rsidR="006D5A24" w:rsidRPr="000E6670" w:rsidRDefault="006D5A24" w:rsidP="00DF32F9">
      <w:pPr>
        <w:pStyle w:val="ListParagraph"/>
        <w:numPr>
          <w:ilvl w:val="0"/>
          <w:numId w:val="66"/>
        </w:numPr>
        <w:spacing w:before="100" w:after="100" w:line="360" w:lineRule="auto"/>
        <w:jc w:val="both"/>
        <w:rPr>
          <w:rFonts w:ascii="Calibri" w:hAnsi="Calibri" w:cs="Calibri"/>
        </w:rPr>
      </w:pPr>
      <w:r w:rsidRPr="000E6670">
        <w:rPr>
          <w:rFonts w:ascii="Calibri" w:hAnsi="Calibri" w:cs="Calibri"/>
        </w:rPr>
        <w:t>Temperatura maksimale: 95 °C</w:t>
      </w:r>
    </w:p>
    <w:p w14:paraId="137F78C3" w14:textId="77777777" w:rsidR="006D5A24" w:rsidRPr="000E6670" w:rsidRDefault="006D5A24" w:rsidP="00DF32F9">
      <w:pPr>
        <w:pStyle w:val="ListParagraph"/>
        <w:numPr>
          <w:ilvl w:val="0"/>
          <w:numId w:val="66"/>
        </w:numPr>
        <w:spacing w:before="100" w:after="100" w:line="360" w:lineRule="auto"/>
        <w:jc w:val="both"/>
        <w:rPr>
          <w:rFonts w:ascii="Calibri" w:hAnsi="Calibri" w:cs="Calibri"/>
        </w:rPr>
      </w:pPr>
      <w:r w:rsidRPr="000E6670">
        <w:rPr>
          <w:rFonts w:ascii="Calibri" w:hAnsi="Calibri" w:cs="Calibri"/>
        </w:rPr>
        <w:t>Materiali i trupit të valvulës dhe pjesëve tjera metalike: Tunxh</w:t>
      </w:r>
    </w:p>
    <w:p w14:paraId="1C489494" w14:textId="77777777" w:rsidR="006D5A24" w:rsidRPr="000E6670" w:rsidRDefault="006D5A24" w:rsidP="00DF32F9">
      <w:pPr>
        <w:pStyle w:val="ListParagraph"/>
        <w:numPr>
          <w:ilvl w:val="0"/>
          <w:numId w:val="66"/>
        </w:numPr>
        <w:spacing w:before="100" w:after="100" w:line="360" w:lineRule="auto"/>
        <w:jc w:val="both"/>
        <w:rPr>
          <w:rFonts w:ascii="Calibri" w:hAnsi="Calibri" w:cs="Calibri"/>
          <w:lang w:eastAsia="ja-JP"/>
        </w:rPr>
      </w:pPr>
      <w:r w:rsidRPr="000E6670">
        <w:rPr>
          <w:rFonts w:ascii="Calibri" w:hAnsi="Calibri" w:cs="Calibri"/>
          <w:lang w:eastAsia="ja-JP"/>
        </w:rPr>
        <w:t>Rregullatori: PPS</w:t>
      </w:r>
    </w:p>
    <w:p w14:paraId="2778AD09" w14:textId="77777777" w:rsidR="006D5A24" w:rsidRPr="000E6670" w:rsidRDefault="006D5A24" w:rsidP="00DF32F9">
      <w:pPr>
        <w:pStyle w:val="ListParagraph"/>
        <w:numPr>
          <w:ilvl w:val="0"/>
          <w:numId w:val="66"/>
        </w:numPr>
        <w:spacing w:before="100" w:after="100" w:line="360" w:lineRule="auto"/>
        <w:jc w:val="both"/>
        <w:rPr>
          <w:rFonts w:ascii="Calibri" w:hAnsi="Calibri" w:cs="Calibri"/>
          <w:lang w:eastAsia="ja-JP"/>
        </w:rPr>
      </w:pPr>
      <w:r w:rsidRPr="000E6670">
        <w:rPr>
          <w:rFonts w:ascii="Calibri" w:hAnsi="Calibri" w:cs="Calibri"/>
          <w:lang w:eastAsia="ja-JP"/>
        </w:rPr>
        <w:t>Susta dhe boshti: çelik krom</w:t>
      </w:r>
    </w:p>
    <w:p w14:paraId="5B92FFBE" w14:textId="77777777" w:rsidR="006D5A24" w:rsidRDefault="006D5A24" w:rsidP="006D5A24">
      <w:pPr>
        <w:spacing w:line="360" w:lineRule="auto"/>
        <w:jc w:val="both"/>
        <w:rPr>
          <w:rFonts w:cs="Calibri"/>
        </w:rPr>
      </w:pPr>
      <w:r w:rsidRPr="000E6670">
        <w:rPr>
          <w:rFonts w:cs="Calibri"/>
        </w:rPr>
        <w:t>Sasia e rrjedhje së fluidit në valvul</w:t>
      </w:r>
      <w:r>
        <w:rPr>
          <w:rFonts w:cs="Calibri"/>
        </w:rPr>
        <w:t>a</w:t>
      </w:r>
      <w:r w:rsidRPr="000E6670">
        <w:rPr>
          <w:rFonts w:cs="Calibri"/>
        </w:rPr>
        <w:t>t dinamike duhet të jetë me rregullim direkt në valvul me rrotullim (përdredhje).</w:t>
      </w:r>
    </w:p>
    <w:p w14:paraId="316A152F" w14:textId="77777777" w:rsidR="006D5A24" w:rsidRPr="000E6670" w:rsidRDefault="006D5A24" w:rsidP="006D5A24">
      <w:pPr>
        <w:spacing w:line="360" w:lineRule="auto"/>
        <w:jc w:val="both"/>
        <w:rPr>
          <w:rFonts w:cs="Calibri"/>
        </w:rPr>
      </w:pPr>
      <w:r>
        <w:rPr>
          <w:rFonts w:cs="Calibri"/>
        </w:rPr>
        <w:t xml:space="preserve">Këto valvula mund të dëmtohen, për këtë arsye parashihet vendosja e paisjeve mbrojtëse të valvulës e cila shërben për të siguruar integritetin dhe sigurinë e sistemit. </w:t>
      </w:r>
      <w:r w:rsidRPr="002C71DF">
        <w:rPr>
          <w:rFonts w:cs="Calibri"/>
        </w:rPr>
        <w:t xml:space="preserve">Zbatimi i mekanizmave fizikë të kyçjes në kokën termostatike ose në vetë valvulën mund të parandalojë vjedhjen ose </w:t>
      </w:r>
      <w:r>
        <w:rPr>
          <w:rFonts w:cs="Calibri"/>
        </w:rPr>
        <w:t xml:space="preserve">dëmtimin. </w:t>
      </w:r>
    </w:p>
    <w:p w14:paraId="4DBB7AE6" w14:textId="77777777" w:rsidR="006D5A24" w:rsidRPr="00C94163" w:rsidRDefault="006D5A24" w:rsidP="006D5A24">
      <w:pPr>
        <w:pStyle w:val="Heading2"/>
        <w:rPr>
          <w:b w:val="0"/>
        </w:rPr>
      </w:pPr>
      <w:bookmarkStart w:id="604" w:name="_Toc160609008"/>
      <w:bookmarkStart w:id="605" w:name="_Toc160809078"/>
      <w:bookmarkStart w:id="606" w:name="_Toc165040349"/>
      <w:r>
        <w:lastRenderedPageBreak/>
        <w:t xml:space="preserve">2.2.6 </w:t>
      </w:r>
      <w:r w:rsidRPr="00C94163">
        <w:t>Valv</w:t>
      </w:r>
      <w:r>
        <w:t>u</w:t>
      </w:r>
      <w:r w:rsidRPr="00C94163">
        <w:t>lat e thjeshta për radiator</w:t>
      </w:r>
      <w:bookmarkEnd w:id="604"/>
      <w:bookmarkEnd w:id="605"/>
      <w:bookmarkEnd w:id="606"/>
    </w:p>
    <w:p w14:paraId="2C66A6B1" w14:textId="77777777" w:rsidR="006D5A24" w:rsidRDefault="006D5A24" w:rsidP="006D5A24">
      <w:pPr>
        <w:spacing w:line="360" w:lineRule="auto"/>
        <w:jc w:val="both"/>
      </w:pPr>
      <w:r w:rsidRPr="00C94163">
        <w:t>Furnizimi dhe montimi me valv</w:t>
      </w:r>
      <w:r>
        <w:t>u</w:t>
      </w:r>
      <w:r w:rsidRPr="00C94163">
        <w:t>lat e thjeshta për radiator në dalje R - 15 Prodhim nga prodhuesit e Bashkësisë Evropianë</w:t>
      </w:r>
      <w:r>
        <w:t xml:space="preserve">. Te njëjtat vendosen ne kthim te radiatorit. </w:t>
      </w:r>
    </w:p>
    <w:p w14:paraId="7915A5AB" w14:textId="77777777" w:rsidR="006D5A24" w:rsidRDefault="006D5A24" w:rsidP="006D5A24">
      <w:pPr>
        <w:pStyle w:val="Heading2"/>
      </w:pPr>
      <w:bookmarkStart w:id="607" w:name="_Toc165040350"/>
      <w:r>
        <w:t>2.2.7 – 2.2.8 Kalorifer dhe rrjeta metalike</w:t>
      </w:r>
      <w:bookmarkEnd w:id="607"/>
      <w:r>
        <w:t xml:space="preserve"> </w:t>
      </w:r>
    </w:p>
    <w:p w14:paraId="4E819B5D" w14:textId="77777777" w:rsidR="006D5A24" w:rsidRPr="00720872" w:rsidRDefault="006D5A24" w:rsidP="006D5A24">
      <w:pPr>
        <w:spacing w:line="360" w:lineRule="auto"/>
        <w:jc w:val="both"/>
      </w:pPr>
      <w:r w:rsidRPr="00396170">
        <w:t>Sallat sportive kërkojnë sisteme efikase ngrohjeje për shkak të madhësisë së tyre të madhe dhe nevojës për të mbajtur temperatura të rehatshme për atletët dhe spektatorët</w:t>
      </w:r>
      <w:r>
        <w:t>, një zgjidhje efikase janë kaloriferët.</w:t>
      </w:r>
      <w:r w:rsidRPr="00437089">
        <w:t xml:space="preserve"> Ajri i nxehtë </w:t>
      </w:r>
      <w:r>
        <w:t>shpërndahet</w:t>
      </w:r>
      <w:r w:rsidRPr="00437089">
        <w:t xml:space="preserve"> nga kaloriferi dhe përhapet në të gjithë sallën e sportit, duke ngrohur hapësirën dhe duke mbajtur një temperaturë të rehatshme</w:t>
      </w:r>
      <w:r>
        <w:t xml:space="preserve">. </w:t>
      </w:r>
      <w:r w:rsidRPr="00F0297F">
        <w:t>Është e rëndësishme të siguroheni që kaloriferi të instalohet në mënyrë të sigurt dhe të mirëmbahet rregullisht për të parandaluar çdo keq</w:t>
      </w:r>
      <w:r>
        <w:t xml:space="preserve"> </w:t>
      </w:r>
      <w:r w:rsidRPr="00F0297F">
        <w:t>funksionim ose rrezik</w:t>
      </w:r>
      <w:r>
        <w:t>. Në s</w:t>
      </w:r>
      <w:r w:rsidRPr="0020001A">
        <w:t>allat sportive</w:t>
      </w:r>
      <w:r>
        <w:t xml:space="preserve"> </w:t>
      </w:r>
      <w:r w:rsidRPr="0020001A">
        <w:t>është e rëndësishme të mbroni sistemin e ngrohjes nga dëmtimet aksidentale të shkaktuara nga topat</w:t>
      </w:r>
      <w:r>
        <w:t xml:space="preserve"> apo</w:t>
      </w:r>
      <w:r w:rsidRPr="0020001A">
        <w:t xml:space="preserve"> pajisje</w:t>
      </w:r>
      <w:r>
        <w:t xml:space="preserve"> të tjera</w:t>
      </w:r>
      <w:r w:rsidRPr="0020001A">
        <w:t xml:space="preserve">. Rrjetat metalike ose grilat mund të instalohen rreth kaloriferit për të siguruar një pengesë mbrojtëse duke lejuar ende që nxehtësia të rrezatojë në </w:t>
      </w:r>
      <w:r>
        <w:t>hapësirë</w:t>
      </w:r>
      <w:r w:rsidRPr="0020001A">
        <w:t>.</w:t>
      </w:r>
      <w:r>
        <w:t xml:space="preserve"> </w:t>
      </w:r>
      <w:r w:rsidRPr="00520E2E">
        <w:t>Rrjetat metalike janë bërë zakonisht nga materiale të forta si çeliku ose alumini, duke siguruar mbrojtje të qëndrueshme për kaloriferin kundër goditjeve</w:t>
      </w:r>
      <w:r>
        <w:t>. Rrjetat metalike sigurojnë m</w:t>
      </w:r>
      <w:r w:rsidRPr="00520E2E">
        <w:t>brojtja nga dëmtimet fizike gjithashtu ndihmon në ruajtjen e efikasitetit të sistemit të ngrohjes. Dëmtimi i kaloriferit mund të çojë në rrjedhje ose reduktim të efikasitetit të transferimit të nxehtësisë, duke rezultuar në konsum më të lartë të energjisë ose ngrohje të pabarabartë brenda sallës së sportit.</w:t>
      </w:r>
    </w:p>
    <w:p w14:paraId="5D321D91" w14:textId="77777777" w:rsidR="006D5A24" w:rsidRDefault="006D5A24" w:rsidP="006D5A24">
      <w:pPr>
        <w:pStyle w:val="Heading2"/>
      </w:pPr>
      <w:bookmarkStart w:id="608" w:name="_Toc165040351"/>
      <w:r>
        <w:t>2.2.9 – 2.2.11 Gypat e çelikut</w:t>
      </w:r>
      <w:bookmarkEnd w:id="608"/>
      <w:r>
        <w:t xml:space="preserve"> </w:t>
      </w:r>
    </w:p>
    <w:p w14:paraId="66A53B42" w14:textId="77777777" w:rsidR="006D5A24" w:rsidRDefault="006D5A24" w:rsidP="006D5A24">
      <w:pPr>
        <w:spacing w:line="360" w:lineRule="auto"/>
        <w:jc w:val="both"/>
      </w:pPr>
      <w:r>
        <w:t>G</w:t>
      </w:r>
      <w:r w:rsidRPr="000C6F94">
        <w:t>ypat e çelikut përdoren zakonisht në sistemet e ngrohjes për shkak të qëndrueshmërisë, forcës dhe rezistencës ndaj temperaturave të larta.</w:t>
      </w:r>
      <w:r>
        <w:t xml:space="preserve"> T</w:t>
      </w:r>
      <w:r w:rsidRPr="000C6F94">
        <w:t xml:space="preserve">ubat e çelikut </w:t>
      </w:r>
      <w:r>
        <w:t>përdoren</w:t>
      </w:r>
      <w:r w:rsidRPr="000C6F94">
        <w:t xml:space="preserve"> në sistemet e ngrohjes për shkak të forcës, qëndrueshmërisë dhe aftësisë për t'i bërë ballë temperaturave dhe presioneve të larta. Projektimi, instalimi dhe mirëmbajtja e duhur e sistemit të tubacioneve janë thelbësore për të siguruar shpërndarje efikase të nxehtësisë dhe performancë optimale të sistemit të ngrohjes. </w:t>
      </w:r>
    </w:p>
    <w:p w14:paraId="6BDF4F48" w14:textId="77777777" w:rsidR="006D5A24" w:rsidRDefault="006D5A24" w:rsidP="006D5A24">
      <w:pPr>
        <w:spacing w:line="360" w:lineRule="auto"/>
        <w:jc w:val="both"/>
      </w:pPr>
      <w:r>
        <w:t>Fitingjet</w:t>
      </w:r>
      <w:r w:rsidRPr="000C6F94">
        <w:t xml:space="preserve"> për gypat e çelikut përfshijnë kthesa, bërryla, , reduktues dhe bashkime</w:t>
      </w:r>
      <w:r>
        <w:t xml:space="preserve">. </w:t>
      </w:r>
      <w:r w:rsidRPr="000C6F94">
        <w:t>Këto pajisje përdoren për të lidhur rrjedhën e lëngjeve brenda sistemit të tubacioneve. Ato janë prodhuar sipas standardeve DIN ose standardeve të tjera përkatëse, duke siguruar përputhshmëri dhe besueshmëri.</w:t>
      </w:r>
    </w:p>
    <w:p w14:paraId="70F1641B" w14:textId="77777777" w:rsidR="006D5A24" w:rsidRDefault="006D5A24" w:rsidP="006D5A24">
      <w:pPr>
        <w:spacing w:line="360" w:lineRule="auto"/>
        <w:jc w:val="both"/>
      </w:pPr>
      <w:r>
        <w:t xml:space="preserve">Gjatë saldimit të tubave të çelikut, zakonisht kërkohen materiale të ndryshme shpenuzese për të lehtësuar procesin e saldimit dhe për të arritur saldime të forta dhe të besueshme. Oksigjeni përdoret në proceset e </w:t>
      </w:r>
      <w:r>
        <w:lastRenderedPageBreak/>
        <w:t>saldimit që përfshijnë prerjen dhe saldimin, siç është saldimi me oksigjenacetilen (OAW) ose saldimi me gaz me oksigjen (OFW). Oksigjeni mbështet djegien e gazit të karburantit (siç është acetilen) dhe ndihmon në prodhimin e temperaturave të larta të nevojshme për procesin e saldimit. Acetilen është një gaz karburanti i përdorur zakonisht në proceset e saldimit. Kur kombinohet me oksigjen dhe ndizet, prodhon një flakë me temperaturë të lartë që shkrin metalin bazë dhe lejon saldimin ose prerjen. Elektrodat e saldimit janë thelbësore për krijimin e një harku elektrik dhe shtimin e metalit mbushës në bashkimin e saldimit.</w:t>
      </w:r>
    </w:p>
    <w:p w14:paraId="779A4FD3" w14:textId="77777777" w:rsidR="006D5A24" w:rsidRPr="00527CA8" w:rsidRDefault="006D5A24" w:rsidP="006D5A24">
      <w:pPr>
        <w:pStyle w:val="Heading2"/>
        <w:rPr>
          <w:b w:val="0"/>
        </w:rPr>
      </w:pPr>
      <w:bookmarkStart w:id="609" w:name="_Toc160609009"/>
      <w:bookmarkStart w:id="610" w:name="_Toc160809079"/>
      <w:bookmarkStart w:id="611" w:name="_Toc165040352"/>
      <w:r>
        <w:t xml:space="preserve">2.2.12 </w:t>
      </w:r>
      <w:r w:rsidRPr="00527CA8">
        <w:t>Pastrimi dhe ngjyrosja e rrjetit gypor te brendshëm</w:t>
      </w:r>
      <w:bookmarkEnd w:id="609"/>
      <w:bookmarkEnd w:id="610"/>
      <w:bookmarkEnd w:id="611"/>
      <w:r w:rsidRPr="00527CA8">
        <w:t xml:space="preserve"> </w:t>
      </w:r>
    </w:p>
    <w:p w14:paraId="75F540C5" w14:textId="77777777" w:rsidR="006D5A24" w:rsidRDefault="006D5A24" w:rsidP="006D5A24">
      <w:pPr>
        <w:spacing w:line="360" w:lineRule="auto"/>
        <w:jc w:val="both"/>
      </w:pPr>
      <w:r>
        <w:t xml:space="preserve">Rrjeti i brendshëm ekzistues dhe rrjeti i ri është paraparë te pastrohet dhe te ngjyroset me ngjyrë te bardhë rezistentë ndaj temperaturave te larta deri ne 200 </w:t>
      </w:r>
      <w:r w:rsidRPr="002C71DF">
        <w:t>°C.</w:t>
      </w:r>
      <w:r>
        <w:t xml:space="preserve"> </w:t>
      </w:r>
      <w:r w:rsidRPr="000C6F94">
        <w:t xml:space="preserve">Pastrimi dhe ngjyrosja e tubave të çelikut të bardhë rezistent ndaj temperaturave të larta deri në 200°C kërkon materiale dhe teknika specifike për të siguruar qëndrueshmëri dhe rezistencë ndaj nxehtësisë. Filloni duke </w:t>
      </w:r>
      <w:r>
        <w:t>larguar</w:t>
      </w:r>
      <w:r w:rsidRPr="000C6F94">
        <w:t xml:space="preserve"> çdo papastërti nga sipërfaqja e tubave të çelikut</w:t>
      </w:r>
      <w:r>
        <w:t>, ky</w:t>
      </w:r>
      <w:r w:rsidRPr="000C6F94">
        <w:t xml:space="preserve"> hap është thelbësor për të siguruar ngjitjen e duhur të materialit </w:t>
      </w:r>
      <w:r>
        <w:t>ngjyrosës.</w:t>
      </w:r>
      <w:r w:rsidRPr="00A50E74">
        <w:t xml:space="preserve"> Zgjidhni një </w:t>
      </w:r>
      <w:r>
        <w:t>ngjyrë</w:t>
      </w:r>
      <w:r w:rsidRPr="00A50E74">
        <w:t xml:space="preserve"> me temperaturë të lartë të projektuar posaçërisht për përdorim në sipërfaqe çeliku të ekspozuara ndaj temperaturave deri në 200°C</w:t>
      </w:r>
      <w:r>
        <w:t>, k</w:t>
      </w:r>
      <w:r w:rsidRPr="00A50E74">
        <w:t xml:space="preserve">ëto </w:t>
      </w:r>
      <w:r>
        <w:t>ngjyra</w:t>
      </w:r>
      <w:r w:rsidRPr="00A50E74">
        <w:t xml:space="preserve"> janë të formuluara për t'i bërë ballë nxehtësisë së lartë</w:t>
      </w:r>
      <w:r>
        <w:t xml:space="preserve">. </w:t>
      </w:r>
    </w:p>
    <w:p w14:paraId="5CC2ADCA" w14:textId="77777777" w:rsidR="006D5A24" w:rsidRDefault="006D5A24" w:rsidP="006D5A24">
      <w:pPr>
        <w:pStyle w:val="Heading2"/>
      </w:pPr>
      <w:bookmarkStart w:id="612" w:name="_Toc165040353"/>
      <w:r>
        <w:t>2.2.13 Depërtimi i gypave dhe sanimi i depërtimeve</w:t>
      </w:r>
      <w:bookmarkEnd w:id="612"/>
      <w:r>
        <w:t xml:space="preserve"> </w:t>
      </w:r>
    </w:p>
    <w:p w14:paraId="339211B3" w14:textId="77777777" w:rsidR="006D5A24" w:rsidRDefault="006D5A24" w:rsidP="006D5A24">
      <w:pPr>
        <w:spacing w:line="360" w:lineRule="auto"/>
        <w:jc w:val="both"/>
      </w:pPr>
      <w:r>
        <w:t xml:space="preserve">Kur ju duhet të krijoni një depërtim për tubat që kalojnë nëpër mure dhe tavane duke mbrojtur muret rrethuese dhe tavanin nga tubat e ngrohjes, mund të përdorni gypa që janë më të medhenjë se gypat e ngrohjes që do të vendosen brenda këtyre gypave. Kjo siguron që ka hapësirë të mjaftueshme rreth gypit dhe ndihmon në izolimin ndaj transferimit të nxehtësisë në materialet e ndërtimit. Këta gypa shërbejnë për të mbrojtur strukturën përreth nga dëmtimet e mundshme, të tilla si zbardhja ose shtrembërimi i shkaktuar nga nxehtësia. </w:t>
      </w:r>
    </w:p>
    <w:p w14:paraId="05BDC869" w14:textId="77777777" w:rsidR="006D5A24" w:rsidRDefault="006D5A24" w:rsidP="006D5A24">
      <w:pPr>
        <w:spacing w:line="360" w:lineRule="auto"/>
        <w:jc w:val="center"/>
      </w:pPr>
      <w:r>
        <w:rPr>
          <w:noProof/>
        </w:rPr>
        <w:drawing>
          <wp:inline distT="0" distB="0" distL="0" distR="0" wp14:anchorId="6385A843" wp14:editId="1994FF70">
            <wp:extent cx="3648075" cy="1548829"/>
            <wp:effectExtent l="0" t="0" r="0" b="0"/>
            <wp:docPr id="20840492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049293" name=""/>
                    <pic:cNvPicPr/>
                  </pic:nvPicPr>
                  <pic:blipFill>
                    <a:blip r:embed="rId66"/>
                    <a:stretch>
                      <a:fillRect/>
                    </a:stretch>
                  </pic:blipFill>
                  <pic:spPr>
                    <a:xfrm>
                      <a:off x="0" y="0"/>
                      <a:ext cx="3655349" cy="1551917"/>
                    </a:xfrm>
                    <a:prstGeom prst="rect">
                      <a:avLst/>
                    </a:prstGeom>
                  </pic:spPr>
                </pic:pic>
              </a:graphicData>
            </a:graphic>
          </wp:inline>
        </w:drawing>
      </w:r>
    </w:p>
    <w:p w14:paraId="5CBE2974" w14:textId="09D77D90" w:rsidR="006D5A24" w:rsidRDefault="006D5A24" w:rsidP="006D5A24">
      <w:pPr>
        <w:pStyle w:val="Caption"/>
        <w:jc w:val="center"/>
        <w:rPr>
          <w:color w:val="auto"/>
        </w:rPr>
      </w:pPr>
      <w:bookmarkStart w:id="613" w:name="_Toc160613718"/>
      <w:bookmarkStart w:id="614" w:name="_Toc160811778"/>
      <w:bookmarkStart w:id="615" w:name="_Toc16504023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BE4CC3">
        <w:rPr>
          <w:noProof/>
          <w:color w:val="auto"/>
        </w:rPr>
        <w:t>45</w:t>
      </w:r>
      <w:r w:rsidRPr="00432BE1">
        <w:rPr>
          <w:color w:val="auto"/>
        </w:rPr>
        <w:fldChar w:fldCharType="end"/>
      </w:r>
      <w:r>
        <w:rPr>
          <w:color w:val="auto"/>
        </w:rPr>
        <w:t xml:space="preserve"> </w:t>
      </w:r>
      <w:r w:rsidRPr="00842DF4">
        <w:rPr>
          <w:color w:val="auto"/>
        </w:rPr>
        <w:t>–</w:t>
      </w:r>
      <w:r>
        <w:rPr>
          <w:color w:val="auto"/>
        </w:rPr>
        <w:t xml:space="preserve"> Detali i kalimit të gypit</w:t>
      </w:r>
      <w:bookmarkEnd w:id="613"/>
      <w:bookmarkEnd w:id="614"/>
      <w:bookmarkEnd w:id="615"/>
      <w:r>
        <w:rPr>
          <w:color w:val="auto"/>
        </w:rPr>
        <w:t xml:space="preserve">    </w:t>
      </w:r>
    </w:p>
    <w:p w14:paraId="064921A8" w14:textId="77777777" w:rsidR="006D5A24" w:rsidRDefault="006D5A24" w:rsidP="006D5A24">
      <w:pPr>
        <w:pStyle w:val="Heading2"/>
      </w:pPr>
      <w:bookmarkStart w:id="616" w:name="_Toc165040354"/>
      <w:r>
        <w:lastRenderedPageBreak/>
        <w:t>2.2.14 Valvula sferike për kaloriferë</w:t>
      </w:r>
      <w:bookmarkEnd w:id="616"/>
    </w:p>
    <w:p w14:paraId="3E9CEDB1" w14:textId="77777777" w:rsidR="006D5A24" w:rsidRPr="00B408BD" w:rsidRDefault="006D5A24" w:rsidP="006D5A24">
      <w:pPr>
        <w:spacing w:line="360" w:lineRule="auto"/>
        <w:jc w:val="both"/>
        <w:rPr>
          <w:rFonts w:cstheme="minorHAnsi"/>
        </w:rPr>
      </w:pPr>
      <w:r>
        <w:t>Valvulat e sferike janë valvula me çerek kthese, që do të thotë se kërkojnë vetëm një rrotullim 90 gradë të levës ose dorezës për të kaluar midis pozicioneve plotësisht të hapura dhe plotësisht të mbyllura. Ky funksionim i shpejtë lejon rregullime të shpejta të rrjedhës së ujit në zona të ndryshme të ngrohjes.</w:t>
      </w:r>
    </w:p>
    <w:p w14:paraId="255779F7" w14:textId="77777777" w:rsidR="006D5A24" w:rsidRDefault="006D5A24" w:rsidP="006D5A24">
      <w:pPr>
        <w:pStyle w:val="Heading2"/>
      </w:pPr>
      <w:bookmarkStart w:id="617" w:name="_Toc160609010"/>
      <w:bookmarkStart w:id="618" w:name="_Toc160809080"/>
      <w:bookmarkStart w:id="619" w:name="_Toc165040355"/>
      <w:r w:rsidRPr="0056570A">
        <w:t>2.2.</w:t>
      </w:r>
      <w:r>
        <w:t>15</w:t>
      </w:r>
      <w:r w:rsidRPr="0056570A">
        <w:t xml:space="preserve"> Valvula automatike të ajrimit</w:t>
      </w:r>
      <w:bookmarkEnd w:id="617"/>
      <w:bookmarkEnd w:id="618"/>
      <w:bookmarkEnd w:id="619"/>
      <w:r w:rsidRPr="0056570A">
        <w:t xml:space="preserve"> </w:t>
      </w:r>
    </w:p>
    <w:p w14:paraId="27EECA54" w14:textId="77777777" w:rsidR="006D5A24" w:rsidRDefault="006D5A24" w:rsidP="006D5A24">
      <w:pPr>
        <w:spacing w:line="360" w:lineRule="auto"/>
        <w:jc w:val="both"/>
      </w:pPr>
      <w:r>
        <w:t>Valvulat automatike te ajrimit te cilat vendosen ne piken me te lartë në sistemin e ngrohjes në objekt. Valvula automatike për ajrim është pajisje e krijuar për të larguar automatikisht ajrin ose gazrat e bllokuara në sistem. Ndihmon në pranadalimin e bllokimeve të ajrit, përmisimin e efikasitetit të sistemit. Valvula është e pajisur me një mekanizëm që zbulon praninë e ajrit ose gazit dhe e hap valvulën për t’i çliruar ato nga sistemi.</w:t>
      </w:r>
      <w:r w:rsidRPr="00A675EF">
        <w:t xml:space="preserve"> </w:t>
      </w:r>
      <w:r>
        <w:t>Pasi ajri ose gazi të nxirret, valvula mbyllet për të parandaluar daljen e mediumit ngrohës.</w:t>
      </w:r>
    </w:p>
    <w:p w14:paraId="0ED4CAF1" w14:textId="77777777" w:rsidR="006D5A24" w:rsidRPr="009B5792" w:rsidRDefault="006D5A24" w:rsidP="006D5A24">
      <w:pPr>
        <w:rPr>
          <w:rFonts w:cs="Calibri"/>
        </w:rPr>
      </w:pPr>
    </w:p>
    <w:p w14:paraId="01F7B685" w14:textId="77777777" w:rsidR="009D4B8B" w:rsidRPr="009B5792" w:rsidRDefault="009D4B8B" w:rsidP="009D4B8B">
      <w:pPr>
        <w:rPr>
          <w:rFonts w:cs="Calibri"/>
        </w:rPr>
      </w:pPr>
    </w:p>
    <w:p w14:paraId="1721BD06" w14:textId="77777777" w:rsidR="009D4B8B" w:rsidRDefault="009D4B8B" w:rsidP="009D4B8B">
      <w:pPr>
        <w:rPr>
          <w:rFonts w:cs="Calibri"/>
        </w:rPr>
      </w:pPr>
    </w:p>
    <w:p w14:paraId="7615E340" w14:textId="77777777" w:rsidR="006E298D" w:rsidRPr="006E298D" w:rsidRDefault="006E298D" w:rsidP="006E298D"/>
    <w:p w14:paraId="3A645E80" w14:textId="77777777" w:rsidR="006E298D" w:rsidRPr="006E298D" w:rsidRDefault="006E298D" w:rsidP="006E298D"/>
    <w:p w14:paraId="20DB2598" w14:textId="77777777" w:rsidR="00E710D4" w:rsidRPr="00507725" w:rsidRDefault="00CD7007" w:rsidP="00327A13">
      <w:pPr>
        <w:pStyle w:val="Heading1"/>
        <w:numPr>
          <w:ilvl w:val="0"/>
          <w:numId w:val="0"/>
        </w:numPr>
        <w:ind w:left="1980"/>
      </w:pPr>
      <w:bookmarkStart w:id="620" w:name="_Toc95809291"/>
      <w:bookmarkStart w:id="621" w:name="_Toc165040356"/>
      <w:r w:rsidRPr="009C1B35">
        <w:t>3</w:t>
      </w:r>
      <w:r w:rsidR="00DB0CB2" w:rsidRPr="009C1B35">
        <w:t xml:space="preserve">. </w:t>
      </w:r>
      <w:bookmarkStart w:id="622" w:name="_Toc145493463"/>
      <w:bookmarkStart w:id="623" w:name="_Toc159924371"/>
      <w:bookmarkEnd w:id="0"/>
      <w:bookmarkEnd w:id="620"/>
      <w:r w:rsidR="00E710D4" w:rsidRPr="00507725">
        <w:t>Instalimet Elektrike</w:t>
      </w:r>
      <w:bookmarkEnd w:id="622"/>
      <w:bookmarkEnd w:id="623"/>
      <w:bookmarkEnd w:id="621"/>
    </w:p>
    <w:p w14:paraId="123DF151" w14:textId="77777777" w:rsidR="00E710D4" w:rsidRDefault="00E710D4" w:rsidP="00E710D4"/>
    <w:p w14:paraId="6D5F73A2" w14:textId="170421C4" w:rsidR="00E710D4" w:rsidRPr="00E710D4" w:rsidRDefault="00E710D4" w:rsidP="00197F87">
      <w:pPr>
        <w:pStyle w:val="Heading2"/>
      </w:pPr>
      <w:bookmarkStart w:id="624" w:name="_Toc159924372"/>
      <w:bookmarkStart w:id="625" w:name="_Toc165040357"/>
      <w:r w:rsidRPr="00E710D4">
        <w:rPr>
          <w:rStyle w:val="Heading2Char"/>
          <w:b/>
        </w:rPr>
        <w:t>3.1</w:t>
      </w:r>
      <w:r w:rsidRPr="00E710D4">
        <w:t xml:space="preserve">  Rregulloret dhe Standardet</w:t>
      </w:r>
      <w:bookmarkEnd w:id="624"/>
      <w:bookmarkEnd w:id="625"/>
    </w:p>
    <w:p w14:paraId="01E40B6F" w14:textId="77777777" w:rsidR="00E710D4" w:rsidRPr="0059385B" w:rsidRDefault="00E710D4" w:rsidP="00197F87">
      <w:pPr>
        <w:jc w:val="both"/>
        <w:rPr>
          <w:rFonts w:eastAsia="Times New Roman"/>
          <w:spacing w:val="-1"/>
          <w:lang w:eastAsia="sq-AL"/>
        </w:rPr>
      </w:pPr>
      <w:r w:rsidRPr="006D39F1">
        <w:rPr>
          <w:rFonts w:eastAsia="Times New Roman"/>
          <w:spacing w:val="-1"/>
          <w:lang w:eastAsia="sq-AL"/>
        </w:rPr>
        <w:t xml:space="preserve">Struktura </w:t>
      </w:r>
      <w:r w:rsidRPr="006D39F1">
        <w:rPr>
          <w:rFonts w:eastAsia="Times New Roman"/>
          <w:lang w:eastAsia="sq-AL"/>
        </w:rPr>
        <w:t xml:space="preserve">e </w:t>
      </w:r>
      <w:r w:rsidRPr="006D39F1">
        <w:rPr>
          <w:rFonts w:eastAsia="Times New Roman"/>
          <w:spacing w:val="-1"/>
          <w:lang w:eastAsia="sq-AL"/>
        </w:rPr>
        <w:t xml:space="preserve">specifikacioneve te dhena </w:t>
      </w:r>
      <w:r w:rsidRPr="006D39F1">
        <w:rPr>
          <w:rFonts w:eastAsia="Times New Roman"/>
          <w:lang w:eastAsia="sq-AL"/>
        </w:rPr>
        <w:t>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kete projekt duhet </w:t>
      </w:r>
      <w:r w:rsidRPr="006D39F1">
        <w:rPr>
          <w:rFonts w:eastAsia="Times New Roman"/>
          <w:lang w:eastAsia="sq-AL"/>
        </w:rPr>
        <w:t>t</w:t>
      </w:r>
      <w:r w:rsidRPr="006D39F1">
        <w:rPr>
          <w:rFonts w:eastAsia="Times New Roman"/>
          <w:spacing w:val="-1"/>
          <w:lang w:eastAsia="sq-AL"/>
        </w:rPr>
        <w:t>i</w:t>
      </w:r>
      <w:r w:rsidRPr="006D39F1">
        <w:rPr>
          <w:rFonts w:eastAsia="Times New Roman"/>
          <w:lang w:eastAsia="sq-AL"/>
        </w:rPr>
        <w:t xml:space="preserve"> </w:t>
      </w:r>
      <w:r w:rsidRPr="006D39F1">
        <w:rPr>
          <w:rFonts w:eastAsia="Times New Roman"/>
          <w:spacing w:val="-1"/>
          <w:lang w:eastAsia="sq-AL"/>
        </w:rPr>
        <w:t xml:space="preserve">referohet standardeve internacionale </w:t>
      </w:r>
      <w:r w:rsidRPr="006D39F1">
        <w:rPr>
          <w:rFonts w:eastAsia="Times New Roman"/>
          <w:lang w:eastAsia="sq-AL"/>
        </w:rPr>
        <w:t>t</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pergatitura </w:t>
      </w:r>
      <w:r w:rsidRPr="006D39F1">
        <w:rPr>
          <w:rFonts w:eastAsia="Times New Roman"/>
          <w:lang w:eastAsia="sq-AL"/>
        </w:rPr>
        <w:t>nga IEC</w:t>
      </w:r>
      <w:r w:rsidRPr="006D39F1">
        <w:rPr>
          <w:rFonts w:eastAsia="Times New Roman"/>
          <w:spacing w:val="2"/>
          <w:lang w:eastAsia="sq-AL"/>
        </w:rPr>
        <w:t xml:space="preserve"> </w:t>
      </w:r>
      <w:r w:rsidRPr="006D39F1">
        <w:rPr>
          <w:rFonts w:eastAsia="Times New Roman"/>
          <w:spacing w:val="-1"/>
          <w:lang w:eastAsia="sq-AL"/>
        </w:rPr>
        <w:t>ose</w:t>
      </w:r>
      <w:r w:rsidRPr="006D39F1">
        <w:rPr>
          <w:rFonts w:eastAsia="Times New Roman"/>
          <w:spacing w:val="4"/>
          <w:lang w:eastAsia="sq-AL"/>
        </w:rPr>
        <w:t xml:space="preserve"> </w:t>
      </w:r>
      <w:r w:rsidRPr="006D39F1">
        <w:rPr>
          <w:rFonts w:eastAsia="Times New Roman"/>
          <w:lang w:eastAsia="sq-AL"/>
        </w:rPr>
        <w:t xml:space="preserve">ISO. </w:t>
      </w:r>
      <w:r w:rsidRPr="006D39F1">
        <w:rPr>
          <w:rFonts w:eastAsia="Times New Roman"/>
          <w:spacing w:val="-1"/>
          <w:lang w:eastAsia="sq-AL"/>
        </w:rPr>
        <w:t xml:space="preserve">Projekti </w:t>
      </w:r>
      <w:r w:rsidRPr="006D39F1">
        <w:rPr>
          <w:rFonts w:eastAsia="Times New Roman"/>
          <w:lang w:eastAsia="sq-AL"/>
        </w:rPr>
        <w:t>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tersi eshte </w:t>
      </w:r>
      <w:r w:rsidRPr="006D39F1">
        <w:rPr>
          <w:rFonts w:eastAsia="Times New Roman"/>
          <w:lang w:eastAsia="sq-AL"/>
        </w:rPr>
        <w:t xml:space="preserve">i </w:t>
      </w:r>
      <w:r w:rsidRPr="006D39F1">
        <w:rPr>
          <w:rFonts w:eastAsia="Times New Roman"/>
          <w:spacing w:val="-1"/>
          <w:lang w:eastAsia="sq-AL"/>
        </w:rPr>
        <w:t xml:space="preserve">punuar duke </w:t>
      </w:r>
      <w:r w:rsidRPr="006D39F1">
        <w:rPr>
          <w:rFonts w:eastAsia="Times New Roman"/>
          <w:lang w:eastAsia="sq-AL"/>
        </w:rPr>
        <w:t xml:space="preserve">u </w:t>
      </w:r>
      <w:r w:rsidRPr="006D39F1">
        <w:rPr>
          <w:rFonts w:eastAsia="Times New Roman"/>
          <w:spacing w:val="-1"/>
          <w:lang w:eastAsia="sq-AL"/>
        </w:rPr>
        <w:t xml:space="preserve">bazuar </w:t>
      </w:r>
      <w:r w:rsidRPr="006D39F1">
        <w:rPr>
          <w:rFonts w:eastAsia="Times New Roman"/>
          <w:lang w:eastAsia="sq-AL"/>
        </w:rPr>
        <w:t>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standardet </w:t>
      </w:r>
      <w:r w:rsidRPr="006D39F1">
        <w:rPr>
          <w:rFonts w:eastAsia="Times New Roman"/>
          <w:lang w:eastAsia="sq-AL"/>
        </w:rPr>
        <w:t xml:space="preserve">e </w:t>
      </w:r>
      <w:r w:rsidRPr="006D39F1">
        <w:rPr>
          <w:rFonts w:eastAsia="Times New Roman"/>
          <w:spacing w:val="-1"/>
          <w:lang w:eastAsia="sq-AL"/>
        </w:rPr>
        <w:t>poshteshenuara:</w:t>
      </w:r>
      <w:r>
        <w:rPr>
          <w:rFonts w:eastAsia="Times New Roman"/>
          <w:spacing w:val="-1"/>
          <w:lang w:eastAsia="sq-AL"/>
        </w:rPr>
        <w:t xml:space="preserve"> </w:t>
      </w:r>
    </w:p>
    <w:p w14:paraId="24976549" w14:textId="77777777" w:rsidR="00E710D4" w:rsidRPr="006D39F1" w:rsidRDefault="00E710D4" w:rsidP="00197F87">
      <w:pPr>
        <w:jc w:val="both"/>
        <w:rPr>
          <w:rFonts w:eastAsia="Times New Roman"/>
          <w:lang w:eastAsia="sq-AL"/>
        </w:rPr>
      </w:pPr>
      <w:r w:rsidRPr="006D39F1">
        <w:rPr>
          <w:rFonts w:eastAsia="Times New Roman"/>
          <w:lang w:eastAsia="sq-AL"/>
        </w:rPr>
        <w:t>- IEC60598 Standardi i ndriçimit</w:t>
      </w:r>
    </w:p>
    <w:p w14:paraId="5F1571B2" w14:textId="77777777" w:rsidR="00E710D4" w:rsidRPr="006D39F1" w:rsidRDefault="00E710D4" w:rsidP="00197F87">
      <w:pPr>
        <w:jc w:val="both"/>
        <w:rPr>
          <w:rFonts w:eastAsia="Times New Roman"/>
          <w:lang w:eastAsia="sq-AL"/>
        </w:rPr>
      </w:pPr>
      <w:r w:rsidRPr="006D39F1">
        <w:rPr>
          <w:rFonts w:eastAsia="Times New Roman"/>
          <w:lang w:eastAsia="sq-AL"/>
        </w:rPr>
        <w:t>- IEC60038 Standardi i tensioneve</w:t>
      </w:r>
    </w:p>
    <w:p w14:paraId="54B791C7" w14:textId="77777777" w:rsidR="00E710D4" w:rsidRPr="006D39F1" w:rsidRDefault="00E710D4" w:rsidP="00197F87">
      <w:pPr>
        <w:jc w:val="both"/>
        <w:rPr>
          <w:rFonts w:eastAsia="Times New Roman"/>
          <w:lang w:eastAsia="sq-AL"/>
        </w:rPr>
      </w:pPr>
      <w:r w:rsidRPr="006D39F1">
        <w:rPr>
          <w:rFonts w:eastAsia="Times New Roman"/>
          <w:lang w:eastAsia="sq-AL"/>
        </w:rPr>
        <w:t>- IEC60364 Instalimet elektrike te objekteve</w:t>
      </w:r>
    </w:p>
    <w:p w14:paraId="21607083" w14:textId="77777777" w:rsidR="00E710D4" w:rsidRPr="006D39F1" w:rsidRDefault="00E710D4" w:rsidP="00197F87">
      <w:pPr>
        <w:jc w:val="both"/>
        <w:rPr>
          <w:rFonts w:eastAsia="Times New Roman"/>
          <w:lang w:eastAsia="sq-AL"/>
        </w:rPr>
      </w:pPr>
      <w:r w:rsidRPr="006D39F1">
        <w:rPr>
          <w:rFonts w:eastAsia="Times New Roman"/>
          <w:lang w:eastAsia="sq-AL"/>
        </w:rPr>
        <w:t>-IEC60364-7-704 Instalimet elektrike te objekteve - Kerkesat per instalimet speciale ose vendet e veçanta – Konstruksioni dhe demolimi i instalimeve.</w:t>
      </w:r>
    </w:p>
    <w:p w14:paraId="0BC916AD" w14:textId="77777777" w:rsidR="00E710D4" w:rsidRPr="006D39F1" w:rsidRDefault="00E710D4" w:rsidP="00197F87">
      <w:pPr>
        <w:jc w:val="both"/>
        <w:rPr>
          <w:rFonts w:eastAsia="Times New Roman"/>
          <w:lang w:eastAsia="sq-AL"/>
        </w:rPr>
      </w:pPr>
      <w:r w:rsidRPr="006D39F1">
        <w:rPr>
          <w:rFonts w:eastAsia="Times New Roman"/>
          <w:lang w:eastAsia="sq-AL"/>
        </w:rPr>
        <w:t>- IEC 60364-5-52 Instalimet elektrike te objekteve - Perzgjedhja dhe ngritja e pajisjeve elektrike-Sistemet e instalimeve elektrike</w:t>
      </w:r>
    </w:p>
    <w:p w14:paraId="3C77B075" w14:textId="77777777" w:rsidR="00E710D4" w:rsidRPr="006D39F1" w:rsidRDefault="00E710D4" w:rsidP="00197F87">
      <w:pPr>
        <w:jc w:val="both"/>
        <w:rPr>
          <w:rFonts w:eastAsia="Times New Roman"/>
          <w:lang w:eastAsia="sq-AL"/>
        </w:rPr>
      </w:pPr>
      <w:r w:rsidRPr="006D39F1">
        <w:rPr>
          <w:rFonts w:eastAsia="Times New Roman"/>
          <w:lang w:eastAsia="sq-AL"/>
        </w:rPr>
        <w:t>-IEC 60364-5-53 Instalimet elektrike te objekteve -Zgjedhja dhe ngritja e pajisjeve elektrike-Izolimi, nderrimi dhe kontrolli</w:t>
      </w:r>
    </w:p>
    <w:p w14:paraId="56B94887" w14:textId="77777777" w:rsidR="00E710D4" w:rsidRPr="006D39F1" w:rsidRDefault="00E710D4" w:rsidP="00197F87">
      <w:pPr>
        <w:jc w:val="both"/>
        <w:rPr>
          <w:rFonts w:eastAsia="Times New Roman"/>
          <w:lang w:eastAsia="sq-AL"/>
        </w:rPr>
      </w:pPr>
      <w:r w:rsidRPr="006D39F1">
        <w:rPr>
          <w:rFonts w:eastAsia="Times New Roman"/>
          <w:lang w:eastAsia="sq-AL"/>
        </w:rPr>
        <w:t>- IEC 60364-5-54 Instalimet elektrike te objekteve - Perzgjedhja dhe ngritja e pajisjeve elektrike-Punimet e tokezimit</w:t>
      </w:r>
    </w:p>
    <w:p w14:paraId="1D203C96" w14:textId="77777777" w:rsidR="00E710D4" w:rsidRPr="006D39F1" w:rsidRDefault="00E710D4" w:rsidP="00197F87">
      <w:pPr>
        <w:jc w:val="both"/>
        <w:rPr>
          <w:rFonts w:eastAsia="Times New Roman"/>
          <w:lang w:eastAsia="sq-AL"/>
        </w:rPr>
      </w:pPr>
      <w:r w:rsidRPr="006D39F1">
        <w:rPr>
          <w:rFonts w:eastAsia="Times New Roman"/>
          <w:lang w:eastAsia="sq-AL"/>
        </w:rPr>
        <w:t>- IEC60364-6-61 Instalimet elektrike te objekteve - Verifikimi dhe testimi - Verifikimi fillestar</w:t>
      </w:r>
    </w:p>
    <w:p w14:paraId="78C0FC4A" w14:textId="77777777" w:rsidR="00E710D4" w:rsidRDefault="00E710D4" w:rsidP="00197F87">
      <w:pPr>
        <w:jc w:val="both"/>
        <w:rPr>
          <w:rFonts w:eastAsia="Times New Roman"/>
          <w:lang w:eastAsia="sq-AL"/>
        </w:rPr>
      </w:pPr>
      <w:r w:rsidRPr="006D39F1">
        <w:rPr>
          <w:rFonts w:eastAsia="Times New Roman"/>
          <w:lang w:eastAsia="sq-AL"/>
        </w:rPr>
        <w:lastRenderedPageBreak/>
        <w:t>-IEC60364-7-714 Instalimet elektrike te objekteve -Kerkesat per instalimet speciale ose vendet e veçanta-Instalimet e ndriçimit te jashtem.</w:t>
      </w:r>
    </w:p>
    <w:p w14:paraId="1E9B8CC2" w14:textId="77777777" w:rsidR="00E710D4" w:rsidRDefault="00E710D4" w:rsidP="00E710D4"/>
    <w:p w14:paraId="5073BB47" w14:textId="77777777" w:rsidR="00E710D4" w:rsidRPr="00E710D4" w:rsidRDefault="00E710D4" w:rsidP="00197F87">
      <w:pPr>
        <w:pStyle w:val="Heading2"/>
      </w:pPr>
      <w:bookmarkStart w:id="626" w:name="_Toc159924373"/>
      <w:bookmarkStart w:id="627" w:name="_Toc165040358"/>
      <w:r w:rsidRPr="00E710D4">
        <w:rPr>
          <w:rStyle w:val="Heading2Char"/>
          <w:b/>
        </w:rPr>
        <w:t>3.2</w:t>
      </w:r>
      <w:r w:rsidRPr="00E710D4">
        <w:t xml:space="preserve"> Kabllot</w:t>
      </w:r>
      <w:bookmarkEnd w:id="626"/>
      <w:bookmarkEnd w:id="627"/>
    </w:p>
    <w:p w14:paraId="7213BCB6" w14:textId="77777777" w:rsidR="000D05A9" w:rsidRPr="00BD1046" w:rsidRDefault="000D05A9" w:rsidP="000D05A9">
      <w:pPr>
        <w:jc w:val="both"/>
        <w:rPr>
          <w:rFonts w:asciiTheme="majorHAnsi" w:hAnsiTheme="majorHAnsi" w:cstheme="majorHAnsi"/>
        </w:rPr>
      </w:pPr>
      <w:bookmarkStart w:id="628" w:name="_Hlk78443047"/>
      <w:bookmarkStart w:id="629" w:name="_Hlk160284820"/>
      <w:bookmarkStart w:id="630" w:name="_Toc159924375"/>
      <w:r w:rsidRPr="00BD1046">
        <w:rPr>
          <w:rFonts w:asciiTheme="majorHAnsi" w:hAnsiTheme="majorHAnsi" w:cstheme="majorHAnsi"/>
        </w:rPr>
        <w:t>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gjitha pun</w:t>
      </w:r>
      <w:r w:rsidRPr="00BD1046">
        <w:rPr>
          <w:rFonts w:asciiTheme="majorHAnsi" w:eastAsia="Times New Roman" w:hAnsiTheme="majorHAnsi" w:cstheme="majorHAnsi"/>
          <w:spacing w:val="-1"/>
          <w:lang w:eastAsia="sq-AL"/>
        </w:rPr>
        <w:t>imet</w:t>
      </w:r>
      <w:r w:rsidRPr="00BD1046">
        <w:rPr>
          <w:rFonts w:asciiTheme="majorHAnsi" w:hAnsiTheme="majorHAnsi" w:cstheme="majorHAnsi"/>
        </w:rPr>
        <w:t xml:space="preserve"> me kabllo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b</w:t>
      </w:r>
      <w:r w:rsidRPr="00BD1046">
        <w:rPr>
          <w:rFonts w:asciiTheme="majorHAnsi" w:eastAsia="Times New Roman" w:hAnsiTheme="majorHAnsi" w:cstheme="majorHAnsi"/>
          <w:spacing w:val="-1"/>
          <w:lang w:eastAsia="sq-AL"/>
        </w:rPr>
        <w:t>e</w:t>
      </w:r>
      <w:r w:rsidRPr="00BD1046">
        <w:rPr>
          <w:rFonts w:asciiTheme="majorHAnsi" w:hAnsiTheme="majorHAnsi" w:cstheme="majorHAnsi"/>
        </w:rPr>
        <w:t>hen sipas standardeve IEC.</w:t>
      </w:r>
    </w:p>
    <w:p w14:paraId="7A3B7A0A" w14:textId="77777777" w:rsidR="000D05A9" w:rsidRPr="00BD1046" w:rsidRDefault="000D05A9" w:rsidP="000D05A9">
      <w:pPr>
        <w:jc w:val="both"/>
        <w:rPr>
          <w:rFonts w:asciiTheme="majorHAnsi" w:eastAsia="Times New Roman" w:hAnsiTheme="majorHAnsi" w:cstheme="majorHAnsi"/>
          <w:spacing w:val="-1"/>
          <w:lang w:eastAsia="sq-AL"/>
        </w:rPr>
      </w:pPr>
      <w:r w:rsidRPr="00BD1046">
        <w:rPr>
          <w:rFonts w:asciiTheme="majorHAnsi" w:hAnsiTheme="majorHAnsi" w:cstheme="majorHAnsi"/>
        </w:rPr>
        <w:t>N</w:t>
      </w:r>
      <w:r w:rsidRPr="00BD1046">
        <w:rPr>
          <w:rFonts w:asciiTheme="majorHAnsi" w:eastAsia="Times New Roman" w:hAnsiTheme="majorHAnsi" w:cstheme="majorHAnsi"/>
          <w:spacing w:val="-1"/>
          <w:lang w:eastAsia="sq-AL"/>
        </w:rPr>
        <w:t>e kete projekt kabllot do te perdoren per lidhjen e sensoreve te levizjes dhe aty ku ka nevoje per shtimin e ndonje trupi ndriçues ne rastet kur numri i trupave ndriçues eshte shume i vogel.</w:t>
      </w:r>
    </w:p>
    <w:p w14:paraId="56C5CF70" w14:textId="77777777" w:rsidR="000D05A9" w:rsidRPr="00BD1046" w:rsidRDefault="000D05A9" w:rsidP="000D05A9">
      <w:pPr>
        <w:jc w:val="both"/>
        <w:rPr>
          <w:rFonts w:asciiTheme="majorHAnsi" w:eastAsia="Times New Roman" w:hAnsiTheme="majorHAnsi" w:cstheme="majorHAnsi"/>
          <w:spacing w:val="-1"/>
          <w:lang w:eastAsia="sq-AL"/>
        </w:rPr>
      </w:pPr>
      <w:r w:rsidRPr="00BD1046">
        <w:rPr>
          <w:rFonts w:asciiTheme="majorHAnsi" w:eastAsia="Times New Roman" w:hAnsiTheme="majorHAnsi" w:cstheme="majorHAnsi"/>
          <w:spacing w:val="-1"/>
          <w:lang w:eastAsia="sq-AL"/>
        </w:rPr>
        <w:t xml:space="preserve">Kabllot do te perdoren edhe aty ku kemi probleme me nderpreres te ndriçimit. </w:t>
      </w:r>
    </w:p>
    <w:p w14:paraId="7DB3D4A0" w14:textId="77777777" w:rsidR="000D05A9" w:rsidRPr="00BD1046" w:rsidRDefault="000D05A9" w:rsidP="000D05A9">
      <w:pPr>
        <w:jc w:val="both"/>
        <w:rPr>
          <w:rFonts w:asciiTheme="majorHAnsi" w:hAnsiTheme="majorHAnsi" w:cstheme="majorHAnsi"/>
        </w:rPr>
      </w:pPr>
      <w:r w:rsidRPr="00BD1046">
        <w:rPr>
          <w:rFonts w:asciiTheme="majorHAnsi" w:hAnsiTheme="majorHAnsi" w:cstheme="majorHAnsi"/>
        </w:rPr>
        <w:t>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rdoren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rçuesit e tipit NYM nga bakri me seksion 3X1,5mm² - 1kV dhe 3x2.5 mm² - 1kV. K</w:t>
      </w:r>
      <w:r w:rsidRPr="00BD1046">
        <w:rPr>
          <w:rFonts w:asciiTheme="majorHAnsi" w:eastAsia="Times New Roman" w:hAnsiTheme="majorHAnsi" w:cstheme="majorHAnsi"/>
          <w:spacing w:val="-1"/>
          <w:lang w:eastAsia="sq-AL"/>
        </w:rPr>
        <w:t>e</w:t>
      </w:r>
      <w:r w:rsidRPr="00BD1046">
        <w:rPr>
          <w:rFonts w:asciiTheme="majorHAnsi" w:hAnsiTheme="majorHAnsi" w:cstheme="majorHAnsi"/>
        </w:rPr>
        <w:t>to kabllo jan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mbushura me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rzierje gome/plastike dhe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veshur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rfundimisht me PVC. Te gjitha kabllot energjetike do te vendosen ne kanal PVC. </w:t>
      </w:r>
    </w:p>
    <w:p w14:paraId="76F0EF44" w14:textId="77777777" w:rsidR="000D05A9" w:rsidRPr="00BD1046" w:rsidRDefault="000D05A9" w:rsidP="000D05A9">
      <w:pPr>
        <w:jc w:val="both"/>
        <w:rPr>
          <w:rFonts w:asciiTheme="majorHAnsi" w:hAnsiTheme="majorHAnsi" w:cstheme="majorHAnsi"/>
        </w:rPr>
      </w:pPr>
      <w:r w:rsidRPr="00BD1046">
        <w:rPr>
          <w:rFonts w:asciiTheme="majorHAnsi" w:hAnsiTheme="majorHAnsi" w:cstheme="majorHAnsi"/>
        </w:rPr>
        <w:t>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gjitha kabllot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jen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shenuara me shenja adekuate.</w:t>
      </w:r>
    </w:p>
    <w:p w14:paraId="1417E856" w14:textId="77777777" w:rsidR="000D05A9" w:rsidRPr="00BD1046" w:rsidRDefault="000D05A9" w:rsidP="000D05A9">
      <w:pPr>
        <w:jc w:val="both"/>
        <w:rPr>
          <w:rFonts w:asciiTheme="majorHAnsi" w:hAnsiTheme="majorHAnsi" w:cstheme="majorHAnsi"/>
        </w:rPr>
      </w:pPr>
    </w:p>
    <w:p w14:paraId="7438DC9E" w14:textId="77777777" w:rsidR="000D05A9" w:rsidRPr="00BD1046" w:rsidRDefault="000D05A9" w:rsidP="000D05A9">
      <w:pPr>
        <w:jc w:val="both"/>
        <w:rPr>
          <w:rFonts w:asciiTheme="majorHAnsi" w:hAnsiTheme="majorHAnsi" w:cstheme="majorHAnsi"/>
        </w:rPr>
      </w:pPr>
    </w:p>
    <w:p w14:paraId="44748E23" w14:textId="77777777" w:rsidR="000D05A9" w:rsidRPr="00BD1046" w:rsidRDefault="000D05A9" w:rsidP="000D05A9">
      <w:pPr>
        <w:jc w:val="both"/>
        <w:rPr>
          <w:rFonts w:asciiTheme="majorHAnsi" w:hAnsiTheme="majorHAnsi" w:cstheme="majorHAnsi"/>
          <w:b/>
        </w:rPr>
      </w:pPr>
      <w:bookmarkStart w:id="631" w:name="_Hlk78443105"/>
      <w:bookmarkStart w:id="632" w:name="_Hlk78444732"/>
      <w:bookmarkEnd w:id="628"/>
      <w:r w:rsidRPr="00BD1046">
        <w:rPr>
          <w:rFonts w:asciiTheme="majorHAnsi" w:hAnsiTheme="majorHAnsi" w:cstheme="majorHAnsi"/>
        </w:rPr>
        <w:t>Kabllo me mb</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shtjell</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PVC e tipit</w:t>
      </w:r>
      <w:r w:rsidRPr="00BD1046">
        <w:rPr>
          <w:rFonts w:asciiTheme="majorHAnsi" w:hAnsiTheme="majorHAnsi" w:cstheme="majorHAnsi"/>
          <w:b/>
        </w:rPr>
        <w:t xml:space="preserve"> NYM </w:t>
      </w:r>
    </w:p>
    <w:p w14:paraId="467DAE8E" w14:textId="77777777" w:rsidR="000D05A9" w:rsidRPr="00BD1046" w:rsidRDefault="000D05A9" w:rsidP="000D05A9">
      <w:pPr>
        <w:jc w:val="both"/>
        <w:rPr>
          <w:rFonts w:asciiTheme="majorHAnsi" w:hAnsiTheme="majorHAnsi" w:cstheme="majorHAnsi"/>
          <w:bCs/>
          <w:i/>
          <w:u w:val="single"/>
        </w:rPr>
      </w:pPr>
      <w:bookmarkStart w:id="633" w:name="_Hlk78443161"/>
      <w:bookmarkEnd w:id="631"/>
      <w:r w:rsidRPr="00BD1046">
        <w:rPr>
          <w:rFonts w:asciiTheme="majorHAnsi" w:hAnsiTheme="majorHAnsi" w:cstheme="majorHAnsi"/>
          <w:bCs/>
          <w:i/>
          <w:u w:val="single"/>
        </w:rPr>
        <w:t xml:space="preserve">Struktura kabllore </w:t>
      </w:r>
    </w:p>
    <w:p w14:paraId="5E9E4F42" w14:textId="77777777" w:rsidR="000D05A9" w:rsidRPr="00BD1046" w:rsidRDefault="000D05A9" w:rsidP="000D05A9">
      <w:pPr>
        <w:jc w:val="both"/>
        <w:rPr>
          <w:rFonts w:asciiTheme="majorHAnsi" w:hAnsiTheme="majorHAnsi" w:cstheme="majorHAnsi"/>
          <w:bCs/>
        </w:rPr>
      </w:pPr>
      <w:bookmarkStart w:id="634" w:name="_Hlk78443115"/>
      <w:r w:rsidRPr="00BD1046">
        <w:rPr>
          <w:rFonts w:asciiTheme="majorHAnsi" w:hAnsiTheme="majorHAnsi" w:cstheme="majorHAnsi"/>
          <w:bCs/>
        </w:rPr>
        <w:t>P</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rçuesi solid nga bakri i zakonshem sipas DIN VDE 0295 cl. 1 ose kl. 2, BS 6360 kl. 1 ose kl. 2   dhe IEC 60228 cl. 1 ose kl. 2</w:t>
      </w:r>
    </w:p>
    <w:p w14:paraId="7A53705D"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Izolimi i b</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rthames PVC, TI1 sipas DIN VDE 0281 Pjesa 1 </w:t>
      </w:r>
    </w:p>
    <w:p w14:paraId="6E0A945F"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Ngjyra e koduar sipas DIN VDE 0293</w:t>
      </w:r>
    </w:p>
    <w:p w14:paraId="26EAF2A1"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B</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rthama e bllokuar n</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 shtres</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 </w:t>
      </w:r>
    </w:p>
    <w:p w14:paraId="1E6AD68B"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 xml:space="preserve">Veshje speciale PVC e jashtme TM1, sipas DIN VDE 0281 pjesa 1 </w:t>
      </w:r>
    </w:p>
    <w:p w14:paraId="03B553FD"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Ngjyra gri (RAL 7035) shuarje dhe retardant flaka sipas DIN VDE 0482 pjesa 265-2-1 / EN 50265-2-1 / IEC 60332-1 (ekuivalent DIN VDE 0472 pjesa 804</w:t>
      </w:r>
    </w:p>
    <w:p w14:paraId="5E63BAF2"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 xml:space="preserve">Rezistent ndaj zjarrit sipas </w:t>
      </w:r>
      <w:r w:rsidRPr="00BD1046">
        <w:rPr>
          <w:rFonts w:asciiTheme="majorHAnsi" w:hAnsiTheme="majorHAnsi" w:cstheme="majorHAnsi"/>
          <w:lang w:eastAsia="sq-AL"/>
        </w:rPr>
        <w:t>IEC 60332.1</w:t>
      </w:r>
    </w:p>
    <w:bookmarkEnd w:id="634"/>
    <w:p w14:paraId="3307ABEF" w14:textId="77777777" w:rsidR="000D05A9" w:rsidRPr="00BD1046" w:rsidRDefault="000D05A9" w:rsidP="000D05A9">
      <w:pPr>
        <w:jc w:val="both"/>
        <w:rPr>
          <w:rFonts w:asciiTheme="majorHAnsi" w:hAnsiTheme="majorHAnsi" w:cstheme="majorHAnsi"/>
          <w:bCs/>
        </w:rPr>
      </w:pPr>
    </w:p>
    <w:p w14:paraId="485BB761" w14:textId="77777777" w:rsidR="000D05A9" w:rsidRPr="00BD1046" w:rsidRDefault="000D05A9" w:rsidP="000D05A9">
      <w:pPr>
        <w:jc w:val="both"/>
        <w:rPr>
          <w:rFonts w:asciiTheme="majorHAnsi" w:hAnsiTheme="majorHAnsi" w:cstheme="majorHAnsi"/>
          <w:bCs/>
          <w:i/>
          <w:u w:val="single"/>
        </w:rPr>
      </w:pPr>
      <w:r w:rsidRPr="00BD1046">
        <w:rPr>
          <w:rFonts w:asciiTheme="majorHAnsi" w:hAnsiTheme="majorHAnsi" w:cstheme="majorHAnsi"/>
          <w:bCs/>
          <w:i/>
          <w:u w:val="single"/>
        </w:rPr>
        <w:t>T</w:t>
      </w:r>
      <w:r w:rsidRPr="00BD1046">
        <w:rPr>
          <w:rFonts w:asciiTheme="majorHAnsi" w:eastAsia="Times New Roman" w:hAnsiTheme="majorHAnsi" w:cstheme="majorHAnsi"/>
          <w:spacing w:val="-1"/>
          <w:lang w:eastAsia="sq-AL"/>
        </w:rPr>
        <w:t>e</w:t>
      </w:r>
      <w:r w:rsidRPr="00BD1046">
        <w:rPr>
          <w:rFonts w:asciiTheme="majorHAnsi" w:hAnsiTheme="majorHAnsi" w:cstheme="majorHAnsi"/>
          <w:bCs/>
          <w:i/>
          <w:u w:val="single"/>
        </w:rPr>
        <w:t xml:space="preserve"> dh</w:t>
      </w:r>
      <w:r w:rsidRPr="00BD1046">
        <w:rPr>
          <w:rFonts w:asciiTheme="majorHAnsi" w:eastAsia="Times New Roman" w:hAnsiTheme="majorHAnsi" w:cstheme="majorHAnsi"/>
          <w:spacing w:val="-1"/>
          <w:lang w:eastAsia="sq-AL"/>
        </w:rPr>
        <w:t>e</w:t>
      </w:r>
      <w:r w:rsidRPr="00BD1046">
        <w:rPr>
          <w:rFonts w:asciiTheme="majorHAnsi" w:hAnsiTheme="majorHAnsi" w:cstheme="majorHAnsi"/>
          <w:bCs/>
          <w:i/>
          <w:u w:val="single"/>
        </w:rPr>
        <w:t xml:space="preserve">nat teknike </w:t>
      </w:r>
    </w:p>
    <w:p w14:paraId="0196EFFD" w14:textId="77777777" w:rsidR="000D05A9" w:rsidRPr="00BD1046" w:rsidRDefault="000D05A9" w:rsidP="000D05A9">
      <w:pPr>
        <w:jc w:val="both"/>
        <w:rPr>
          <w:rFonts w:asciiTheme="majorHAnsi" w:hAnsiTheme="majorHAnsi" w:cstheme="majorHAnsi"/>
          <w:bCs/>
          <w:u w:val="single"/>
        </w:rPr>
      </w:pPr>
    </w:p>
    <w:p w14:paraId="16817808"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Kabllo me mb</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shtjell</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s PVC sipas DIN VDE 0250 pjesa 204 </w:t>
      </w:r>
    </w:p>
    <w:p w14:paraId="7FE68A71"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 xml:space="preserve">Temperatura e shtrirjes + 5°C deri ne + 70°C </w:t>
      </w:r>
    </w:p>
    <w:p w14:paraId="4A5A1DF4"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Temp. n</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 Instalime fiks -40°C ne + 70°C </w:t>
      </w:r>
    </w:p>
    <w:p w14:paraId="7E3BF679"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Tensioni nominal U</w:t>
      </w:r>
      <w:r w:rsidRPr="00BD1046">
        <w:rPr>
          <w:rFonts w:asciiTheme="majorHAnsi" w:hAnsiTheme="majorHAnsi" w:cstheme="majorHAnsi"/>
          <w:bCs/>
          <w:vertAlign w:val="subscript"/>
        </w:rPr>
        <w:t>0</w:t>
      </w:r>
      <w:r w:rsidRPr="00BD1046">
        <w:rPr>
          <w:rFonts w:asciiTheme="majorHAnsi" w:hAnsiTheme="majorHAnsi" w:cstheme="majorHAnsi"/>
          <w:bCs/>
        </w:rPr>
        <w:t xml:space="preserve"> / U 300/500 V </w:t>
      </w:r>
    </w:p>
    <w:p w14:paraId="5D6B822E"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 xml:space="preserve">Tensioni i testimit 2000 V  </w:t>
      </w:r>
    </w:p>
    <w:p w14:paraId="006E133B"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 xml:space="preserve">Rrezja minimale e bendingut fiks 6 x kabllo 1 </w:t>
      </w:r>
    </w:p>
    <w:p w14:paraId="19E45CDB"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 xml:space="preserve">Rezistenca e rrezatimit deri ne 80 x 106 cJ / kg (deri ne 80 Mrad) </w:t>
      </w:r>
    </w:p>
    <w:p w14:paraId="68CB0DA8"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lang w:eastAsia="sq-AL"/>
        </w:rPr>
        <w:tab/>
        <w:t>Rezistenca e izolimit: &gt;20 MΩ x km</w:t>
      </w:r>
    </w:p>
    <w:p w14:paraId="50D7D20A" w14:textId="77777777" w:rsidR="000D05A9" w:rsidRPr="00BD1046" w:rsidRDefault="000D05A9" w:rsidP="000D05A9">
      <w:pPr>
        <w:jc w:val="both"/>
        <w:rPr>
          <w:rFonts w:asciiTheme="majorHAnsi" w:hAnsiTheme="majorHAnsi" w:cstheme="majorHAnsi"/>
          <w:bCs/>
        </w:rPr>
      </w:pPr>
    </w:p>
    <w:p w14:paraId="02A1B04A" w14:textId="77777777" w:rsidR="000D05A9" w:rsidRPr="00BD1046" w:rsidRDefault="000D05A9" w:rsidP="000D05A9">
      <w:pPr>
        <w:jc w:val="both"/>
        <w:rPr>
          <w:rFonts w:asciiTheme="majorHAnsi" w:hAnsiTheme="majorHAnsi" w:cstheme="majorHAnsi"/>
        </w:rPr>
      </w:pPr>
      <w:r w:rsidRPr="00BD1046">
        <w:rPr>
          <w:rFonts w:asciiTheme="majorHAnsi" w:hAnsiTheme="majorHAnsi" w:cstheme="majorHAnsi"/>
        </w:rPr>
        <w:t>Kabllot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jen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rputhshmeri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plot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me standardet dhe direktivat Europiane si ne vijim:</w:t>
      </w:r>
    </w:p>
    <w:tbl>
      <w:tblPr>
        <w:tblStyle w:val="TableGrid"/>
        <w:tblW w:w="0" w:type="auto"/>
        <w:tblLook w:val="04A0" w:firstRow="1" w:lastRow="0" w:firstColumn="1" w:lastColumn="0" w:noHBand="0" w:noVBand="1"/>
      </w:tblPr>
      <w:tblGrid>
        <w:gridCol w:w="1803"/>
        <w:gridCol w:w="1342"/>
        <w:gridCol w:w="2970"/>
        <w:gridCol w:w="1800"/>
        <w:gridCol w:w="1101"/>
      </w:tblGrid>
      <w:tr w:rsidR="000D05A9" w:rsidRPr="00BD1046" w14:paraId="47ABD7B9" w14:textId="77777777" w:rsidTr="00835F01">
        <w:tc>
          <w:tcPr>
            <w:tcW w:w="1803" w:type="dxa"/>
            <w:shd w:val="clear" w:color="auto" w:fill="95B3D7" w:themeFill="accent1" w:themeFillTint="99"/>
          </w:tcPr>
          <w:p w14:paraId="0FF4B484" w14:textId="77777777" w:rsidR="000D05A9" w:rsidRPr="00BD1046" w:rsidRDefault="000D05A9" w:rsidP="00835F01">
            <w:pPr>
              <w:jc w:val="both"/>
              <w:rPr>
                <w:rFonts w:asciiTheme="majorHAnsi" w:hAnsiTheme="majorHAnsi" w:cstheme="majorHAnsi"/>
                <w:b/>
                <w:bCs/>
              </w:rPr>
            </w:pPr>
            <w:bookmarkStart w:id="635" w:name="_Hlk78444744"/>
            <w:bookmarkStart w:id="636" w:name="_Hlk78443184"/>
            <w:bookmarkEnd w:id="632"/>
            <w:bookmarkEnd w:id="633"/>
            <w:r w:rsidRPr="00BD1046">
              <w:rPr>
                <w:rFonts w:asciiTheme="majorHAnsi" w:hAnsiTheme="majorHAnsi" w:cstheme="majorHAnsi"/>
                <w:b/>
                <w:bCs/>
              </w:rPr>
              <w:lastRenderedPageBreak/>
              <w:t>NR</w:t>
            </w:r>
          </w:p>
        </w:tc>
        <w:tc>
          <w:tcPr>
            <w:tcW w:w="1342" w:type="dxa"/>
            <w:shd w:val="clear" w:color="auto" w:fill="95B3D7" w:themeFill="accent1" w:themeFillTint="99"/>
          </w:tcPr>
          <w:p w14:paraId="39BDF72F" w14:textId="77777777" w:rsidR="000D05A9" w:rsidRPr="00BD1046" w:rsidRDefault="000D05A9" w:rsidP="00835F01">
            <w:pPr>
              <w:jc w:val="both"/>
              <w:rPr>
                <w:rFonts w:asciiTheme="majorHAnsi" w:hAnsiTheme="majorHAnsi" w:cstheme="majorHAnsi"/>
                <w:b/>
                <w:bCs/>
              </w:rPr>
            </w:pPr>
            <w:r w:rsidRPr="00BD1046">
              <w:rPr>
                <w:rFonts w:asciiTheme="majorHAnsi" w:hAnsiTheme="majorHAnsi" w:cstheme="majorHAnsi"/>
                <w:b/>
                <w:bCs/>
              </w:rPr>
              <w:t>TIPI I KABLLOS</w:t>
            </w:r>
          </w:p>
        </w:tc>
        <w:tc>
          <w:tcPr>
            <w:tcW w:w="2970" w:type="dxa"/>
            <w:shd w:val="clear" w:color="auto" w:fill="95B3D7" w:themeFill="accent1" w:themeFillTint="99"/>
          </w:tcPr>
          <w:p w14:paraId="47C09EA4" w14:textId="77777777" w:rsidR="000D05A9" w:rsidRPr="00BD1046" w:rsidRDefault="000D05A9" w:rsidP="00835F01">
            <w:pPr>
              <w:jc w:val="both"/>
              <w:rPr>
                <w:rFonts w:asciiTheme="majorHAnsi" w:hAnsiTheme="majorHAnsi" w:cstheme="majorHAnsi"/>
                <w:b/>
                <w:bCs/>
              </w:rPr>
            </w:pPr>
            <w:r w:rsidRPr="00BD1046">
              <w:rPr>
                <w:rFonts w:asciiTheme="majorHAnsi" w:hAnsiTheme="majorHAnsi" w:cstheme="majorHAnsi"/>
                <w:b/>
                <w:bCs/>
              </w:rPr>
              <w:t>STANDARDI</w:t>
            </w:r>
          </w:p>
        </w:tc>
        <w:tc>
          <w:tcPr>
            <w:tcW w:w="1800" w:type="dxa"/>
            <w:shd w:val="clear" w:color="auto" w:fill="95B3D7" w:themeFill="accent1" w:themeFillTint="99"/>
          </w:tcPr>
          <w:p w14:paraId="4392C7E1" w14:textId="77777777" w:rsidR="000D05A9" w:rsidRPr="00BD1046" w:rsidRDefault="000D05A9" w:rsidP="00835F01">
            <w:pPr>
              <w:jc w:val="both"/>
              <w:rPr>
                <w:rFonts w:asciiTheme="majorHAnsi" w:hAnsiTheme="majorHAnsi" w:cstheme="majorHAnsi"/>
                <w:b/>
                <w:bCs/>
              </w:rPr>
            </w:pPr>
            <w:r w:rsidRPr="00BD1046">
              <w:rPr>
                <w:rFonts w:asciiTheme="majorHAnsi" w:hAnsiTheme="majorHAnsi" w:cstheme="majorHAnsi"/>
                <w:b/>
                <w:bCs/>
              </w:rPr>
              <w:t>DIREKTIVA EUROPIANE</w:t>
            </w:r>
          </w:p>
        </w:tc>
        <w:tc>
          <w:tcPr>
            <w:tcW w:w="1101" w:type="dxa"/>
            <w:shd w:val="clear" w:color="auto" w:fill="95B3D7" w:themeFill="accent1" w:themeFillTint="99"/>
          </w:tcPr>
          <w:p w14:paraId="710AD575" w14:textId="77777777" w:rsidR="000D05A9" w:rsidRPr="00BD1046" w:rsidRDefault="000D05A9" w:rsidP="00835F01">
            <w:pPr>
              <w:jc w:val="both"/>
              <w:rPr>
                <w:rFonts w:asciiTheme="majorHAnsi" w:hAnsiTheme="majorHAnsi" w:cstheme="majorHAnsi"/>
                <w:b/>
                <w:bCs/>
              </w:rPr>
            </w:pPr>
            <w:r w:rsidRPr="00BD1046">
              <w:rPr>
                <w:rFonts w:asciiTheme="majorHAnsi" w:hAnsiTheme="majorHAnsi" w:cstheme="majorHAnsi"/>
                <w:b/>
                <w:bCs/>
              </w:rPr>
              <w:t>Uo/U</w:t>
            </w:r>
          </w:p>
        </w:tc>
      </w:tr>
      <w:tr w:rsidR="000D05A9" w:rsidRPr="00BD1046" w14:paraId="7749F085" w14:textId="77777777" w:rsidTr="00835F01">
        <w:tc>
          <w:tcPr>
            <w:tcW w:w="1803" w:type="dxa"/>
          </w:tcPr>
          <w:p w14:paraId="267FB58A" w14:textId="77777777" w:rsidR="000D05A9" w:rsidRPr="00BD1046" w:rsidRDefault="000D05A9" w:rsidP="00835F01">
            <w:pPr>
              <w:jc w:val="both"/>
              <w:rPr>
                <w:rFonts w:asciiTheme="majorHAnsi" w:hAnsiTheme="majorHAnsi" w:cstheme="majorHAnsi"/>
              </w:rPr>
            </w:pPr>
          </w:p>
          <w:p w14:paraId="0C64471A" w14:textId="77777777" w:rsidR="000D05A9" w:rsidRPr="00BD1046" w:rsidRDefault="000D05A9" w:rsidP="00835F01">
            <w:pPr>
              <w:jc w:val="both"/>
              <w:rPr>
                <w:rFonts w:asciiTheme="majorHAnsi" w:hAnsiTheme="majorHAnsi" w:cstheme="majorHAnsi"/>
              </w:rPr>
            </w:pPr>
          </w:p>
          <w:p w14:paraId="7E086D5C"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rPr>
              <w:t>1</w:t>
            </w:r>
          </w:p>
        </w:tc>
        <w:tc>
          <w:tcPr>
            <w:tcW w:w="1342" w:type="dxa"/>
            <w:shd w:val="clear" w:color="auto" w:fill="auto"/>
          </w:tcPr>
          <w:p w14:paraId="2458561D" w14:textId="77777777" w:rsidR="000D05A9" w:rsidRPr="00BD1046" w:rsidRDefault="000D05A9" w:rsidP="00835F01">
            <w:pPr>
              <w:jc w:val="both"/>
              <w:rPr>
                <w:rFonts w:asciiTheme="majorHAnsi" w:hAnsiTheme="majorHAnsi" w:cstheme="majorHAnsi"/>
                <w:b/>
              </w:rPr>
            </w:pPr>
          </w:p>
          <w:p w14:paraId="6BEC5B64" w14:textId="77777777" w:rsidR="000D05A9" w:rsidRPr="00BD1046" w:rsidRDefault="000D05A9" w:rsidP="00835F01">
            <w:pPr>
              <w:jc w:val="both"/>
              <w:rPr>
                <w:rFonts w:asciiTheme="majorHAnsi" w:hAnsiTheme="majorHAnsi" w:cstheme="majorHAnsi"/>
                <w:b/>
              </w:rPr>
            </w:pPr>
          </w:p>
          <w:p w14:paraId="657B08C2"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b/>
              </w:rPr>
              <w:t>NYM-J</w:t>
            </w:r>
          </w:p>
        </w:tc>
        <w:tc>
          <w:tcPr>
            <w:tcW w:w="2970" w:type="dxa"/>
          </w:tcPr>
          <w:p w14:paraId="3C0BD703" w14:textId="77777777" w:rsidR="000D05A9" w:rsidRPr="00BD1046" w:rsidRDefault="000D05A9" w:rsidP="00835F01">
            <w:pPr>
              <w:jc w:val="both"/>
              <w:rPr>
                <w:rFonts w:asciiTheme="majorHAnsi" w:hAnsiTheme="majorHAnsi" w:cstheme="majorHAnsi"/>
                <w:shd w:val="clear" w:color="auto" w:fill="FFFFFF"/>
              </w:rPr>
            </w:pPr>
            <w:r w:rsidRPr="00BD1046">
              <w:rPr>
                <w:rFonts w:asciiTheme="majorHAnsi" w:hAnsiTheme="majorHAnsi" w:cstheme="majorHAnsi"/>
                <w:shd w:val="clear" w:color="auto" w:fill="FFFFFF"/>
              </w:rPr>
              <w:t>DIN VDE 0250/0295 , VDE 0482-332-1-2, DIN EN 60332-1-2 / IEC 60332-1,</w:t>
            </w:r>
          </w:p>
          <w:p w14:paraId="2D447471" w14:textId="77777777" w:rsidR="000D05A9" w:rsidRPr="00BD1046" w:rsidRDefault="000D05A9" w:rsidP="00835F01">
            <w:pPr>
              <w:jc w:val="both"/>
              <w:rPr>
                <w:rFonts w:asciiTheme="majorHAnsi" w:hAnsiTheme="majorHAnsi" w:cstheme="majorHAnsi"/>
                <w:shd w:val="clear" w:color="auto" w:fill="FFFFFF"/>
              </w:rPr>
            </w:pPr>
            <w:r w:rsidRPr="00BD1046">
              <w:rPr>
                <w:rFonts w:asciiTheme="majorHAnsi" w:hAnsiTheme="majorHAnsi" w:cstheme="majorHAnsi"/>
                <w:shd w:val="clear" w:color="auto" w:fill="FFFFFF"/>
              </w:rPr>
              <w:t>DIN VDE 0281 part 1</w:t>
            </w:r>
          </w:p>
          <w:p w14:paraId="3633F189"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shd w:val="clear" w:color="auto" w:fill="FFFFFF"/>
              </w:rPr>
              <w:t>DIN VDE 0293-308</w:t>
            </w:r>
            <w:r w:rsidRPr="00BD1046">
              <w:rPr>
                <w:rFonts w:asciiTheme="majorHAnsi" w:hAnsiTheme="majorHAnsi" w:cstheme="majorHAnsi"/>
              </w:rPr>
              <w:br/>
            </w:r>
            <w:r w:rsidRPr="00BD1046">
              <w:rPr>
                <w:rFonts w:asciiTheme="majorHAnsi" w:hAnsiTheme="majorHAnsi" w:cstheme="majorHAnsi"/>
                <w:shd w:val="clear" w:color="auto" w:fill="FFFFFF"/>
              </w:rPr>
              <w:t>DIN VDE 0281 part 1</w:t>
            </w:r>
          </w:p>
          <w:p w14:paraId="01C5F07C"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rPr>
              <w:t>EN 50265-1 dheEN 50265-2-1.</w:t>
            </w:r>
          </w:p>
        </w:tc>
        <w:tc>
          <w:tcPr>
            <w:tcW w:w="1800" w:type="dxa"/>
          </w:tcPr>
          <w:p w14:paraId="21A7851D"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shd w:val="clear" w:color="auto" w:fill="FFFFFF"/>
              </w:rPr>
              <w:t>CE Low Voltage Directive 73/23/EEC and 93/68/EEC, ROHS</w:t>
            </w:r>
          </w:p>
        </w:tc>
        <w:tc>
          <w:tcPr>
            <w:tcW w:w="1101" w:type="dxa"/>
          </w:tcPr>
          <w:p w14:paraId="32AA68A1" w14:textId="77777777" w:rsidR="000D05A9" w:rsidRPr="00BD1046" w:rsidRDefault="000D05A9" w:rsidP="00835F01">
            <w:pPr>
              <w:jc w:val="both"/>
              <w:rPr>
                <w:rFonts w:asciiTheme="majorHAnsi" w:hAnsiTheme="majorHAnsi" w:cstheme="majorHAnsi"/>
              </w:rPr>
            </w:pPr>
          </w:p>
          <w:p w14:paraId="4E7CB0B8" w14:textId="77777777" w:rsidR="000D05A9" w:rsidRPr="00BD1046" w:rsidRDefault="000D05A9" w:rsidP="00835F01">
            <w:pPr>
              <w:jc w:val="both"/>
              <w:rPr>
                <w:rFonts w:asciiTheme="majorHAnsi" w:hAnsiTheme="majorHAnsi" w:cstheme="majorHAnsi"/>
              </w:rPr>
            </w:pPr>
          </w:p>
          <w:p w14:paraId="20946095"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rPr>
              <w:t>300/500V</w:t>
            </w:r>
          </w:p>
        </w:tc>
      </w:tr>
    </w:tbl>
    <w:p w14:paraId="087B6D34" w14:textId="020A05F0" w:rsidR="00E710D4" w:rsidRPr="002B6C7A" w:rsidRDefault="00E710D4" w:rsidP="00E710D4">
      <w:pPr>
        <w:pStyle w:val="Heading3"/>
      </w:pPr>
      <w:bookmarkStart w:id="637" w:name="_Toc165040359"/>
      <w:bookmarkEnd w:id="629"/>
      <w:bookmarkEnd w:id="635"/>
      <w:bookmarkEnd w:id="636"/>
      <w:r w:rsidRPr="002B6C7A">
        <w:rPr>
          <w:rStyle w:val="Heading3Char"/>
          <w:b/>
        </w:rPr>
        <w:t>3.2.</w:t>
      </w:r>
      <w:r w:rsidR="000D05A9" w:rsidRPr="002B6C7A">
        <w:rPr>
          <w:rStyle w:val="Heading3Char"/>
          <w:b/>
        </w:rPr>
        <w:t>1</w:t>
      </w:r>
      <w:r w:rsidRPr="002B6C7A">
        <w:t xml:space="preserve"> Instalimi i kabllove</w:t>
      </w:r>
      <w:bookmarkEnd w:id="630"/>
      <w:bookmarkEnd w:id="637"/>
    </w:p>
    <w:p w14:paraId="5B2981AF" w14:textId="77777777" w:rsidR="000D05A9" w:rsidRPr="00BD1046" w:rsidRDefault="000D05A9" w:rsidP="000D05A9">
      <w:pPr>
        <w:jc w:val="both"/>
        <w:rPr>
          <w:rFonts w:asciiTheme="majorHAnsi" w:eastAsia="Times New Roman" w:hAnsiTheme="majorHAnsi" w:cstheme="majorHAnsi"/>
          <w:spacing w:val="-1"/>
          <w:lang w:eastAsia="sq-AL"/>
        </w:rPr>
      </w:pPr>
      <w:bookmarkStart w:id="638" w:name="_Hlk78443307"/>
      <w:bookmarkStart w:id="639" w:name="_Hlk160284843"/>
      <w:r w:rsidRPr="00BD1046">
        <w:rPr>
          <w:rFonts w:asciiTheme="majorHAnsi" w:hAnsiTheme="majorHAnsi" w:cstheme="majorHAnsi"/>
        </w:rPr>
        <w:t>Pun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t elektrike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rfshijn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kabllot e nevojshme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 pajisje ku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rfshihet furnizimi dhe instalimi i kabllove dhe elementeve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rcjellese p. sh. shtrengueset, bulonat, kanalet e kabllove etj. P</w:t>
      </w:r>
      <w:r w:rsidRPr="00BD1046">
        <w:rPr>
          <w:rFonts w:asciiTheme="majorHAnsi" w:eastAsia="Times New Roman" w:hAnsiTheme="majorHAnsi" w:cstheme="majorHAnsi"/>
          <w:spacing w:val="-1"/>
          <w:lang w:eastAsia="sq-AL"/>
        </w:rPr>
        <w:t>er shkak qe nuk do te kete thyrje te murit, kabllon do ta perdorim aty ku nevojitet patjeter duke e instaluar ne kanale PVC. Kete lloj te instalimit mund ta quajm instalim elektrik te hapur dhe zakonisht perdoret ne ato raste kur nuk mund te bejme thyrje te murit.</w:t>
      </w:r>
    </w:p>
    <w:p w14:paraId="6260F8A7" w14:textId="77777777" w:rsidR="000D05A9" w:rsidRPr="00BD1046" w:rsidRDefault="000D05A9" w:rsidP="000D05A9">
      <w:pPr>
        <w:jc w:val="both"/>
        <w:rPr>
          <w:rFonts w:asciiTheme="majorHAnsi" w:eastAsia="Times New Roman" w:hAnsiTheme="majorHAnsi" w:cstheme="majorHAnsi"/>
          <w:spacing w:val="-1"/>
          <w:lang w:eastAsia="sq-AL"/>
        </w:rPr>
      </w:pPr>
      <w:r w:rsidRPr="00BD1046">
        <w:rPr>
          <w:rFonts w:asciiTheme="majorHAnsi" w:eastAsia="Times New Roman" w:hAnsiTheme="majorHAnsi" w:cstheme="majorHAnsi"/>
          <w:spacing w:val="-1"/>
          <w:lang w:eastAsia="sq-AL"/>
        </w:rPr>
        <w:t xml:space="preserve">Sot eshte shume e perhapur perdorimi i kanaleve plastike te veçanta per lidhjen e kabllove. </w:t>
      </w:r>
    </w:p>
    <w:p w14:paraId="3D3015F4" w14:textId="77777777" w:rsidR="000D05A9" w:rsidRPr="00BD1046" w:rsidRDefault="000D05A9" w:rsidP="000D05A9">
      <w:pPr>
        <w:jc w:val="both"/>
        <w:rPr>
          <w:rFonts w:asciiTheme="majorHAnsi" w:eastAsia="Times New Roman" w:hAnsiTheme="majorHAnsi" w:cstheme="majorHAnsi"/>
          <w:spacing w:val="-1"/>
          <w:lang w:eastAsia="sq-AL"/>
        </w:rPr>
      </w:pPr>
      <w:r w:rsidRPr="00BD1046">
        <w:rPr>
          <w:rFonts w:asciiTheme="majorHAnsi" w:eastAsia="Times New Roman" w:hAnsiTheme="majorHAnsi" w:cstheme="majorHAnsi"/>
          <w:spacing w:val="-1"/>
          <w:lang w:eastAsia="sq-AL"/>
        </w:rPr>
        <w:t>Se pari, kanalet kabllore kane nje çmim te ulet, se dyti, ata jane me te sigurte, dhe me e rendesishmja, ju lejojne te rregulloni disa kabllo ne nje vend. Per vete-instalimin e kabllove ne kanalet PVC, eshte e nevojshme vetem per te rregulluar kutine plastike ne mur apo pllafon duke perdorur vida. Prodhuesi gjithashtu prodhon lidhje te specializuara per lidhjen e kabllove te shumefishta ne nje rresht. Pas fiksimit te kanalit PVC, vendosni te gjitha kabllot ne te dhe mbyllni mbulesen e perparme, vetem duke e kapur ate.</w:t>
      </w:r>
    </w:p>
    <w:p w14:paraId="78C71212" w14:textId="77777777" w:rsidR="000D05A9" w:rsidRPr="00BD1046" w:rsidRDefault="000D05A9" w:rsidP="000D05A9">
      <w:pPr>
        <w:jc w:val="both"/>
        <w:rPr>
          <w:rFonts w:asciiTheme="majorHAnsi" w:hAnsiTheme="majorHAnsi" w:cstheme="majorHAnsi"/>
        </w:rPr>
      </w:pPr>
      <w:r w:rsidRPr="00BD1046">
        <w:rPr>
          <w:rFonts w:asciiTheme="majorHAnsi" w:hAnsiTheme="majorHAnsi" w:cstheme="majorHAnsi"/>
        </w:rPr>
        <w:t>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gjitha materialet lidh</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se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jen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nga çeliku q</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nuk ndryshket. Aty ku ekziston rreziku nga substancat agresive (tretes te ndryshem), kabllot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mbrojtjen adekuate. Gjithashtu gjat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vendosjes s</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kabllove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miren parasysh ambientet me temperatura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larta. </w:t>
      </w:r>
    </w:p>
    <w:p w14:paraId="080D33FA" w14:textId="77777777" w:rsidR="000D05A9" w:rsidRPr="00BD1046" w:rsidRDefault="000D05A9" w:rsidP="000D05A9">
      <w:pPr>
        <w:jc w:val="both"/>
        <w:rPr>
          <w:rFonts w:asciiTheme="majorHAnsi" w:hAnsiTheme="majorHAnsi" w:cstheme="majorHAnsi"/>
        </w:rPr>
      </w:pPr>
      <w:r w:rsidRPr="00BD1046">
        <w:rPr>
          <w:rFonts w:asciiTheme="majorHAnsi" w:hAnsiTheme="majorHAnsi" w:cstheme="majorHAnsi"/>
        </w:rPr>
        <w:t>Çdo kabllo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instalohet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perputhje me Standardet relevante IEC. Çdo kabllo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shtrihet me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rpik</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ri vertikalisht, horizontalisht ose paralel me muret e ngjitura, trajet ose pjes</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konstruksionit. Pun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kryesi </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sht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rgjegj</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vleresuar gjat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sine e sakt</w:t>
      </w:r>
      <w:r w:rsidRPr="00BD1046">
        <w:rPr>
          <w:rFonts w:asciiTheme="majorHAnsi" w:eastAsia="Times New Roman" w:hAnsiTheme="majorHAnsi" w:cstheme="majorHAnsi"/>
          <w:spacing w:val="-1"/>
          <w:lang w:eastAsia="sq-AL"/>
        </w:rPr>
        <w:t xml:space="preserve">e te </w:t>
      </w:r>
      <w:r w:rsidRPr="00BD1046">
        <w:rPr>
          <w:rFonts w:asciiTheme="majorHAnsi" w:hAnsiTheme="majorHAnsi" w:cstheme="majorHAnsi"/>
        </w:rPr>
        <w:t>kabllove nga vizatimet e dh</w:t>
      </w:r>
      <w:r w:rsidRPr="00BD1046">
        <w:rPr>
          <w:rFonts w:asciiTheme="majorHAnsi" w:eastAsia="Times New Roman" w:hAnsiTheme="majorHAnsi" w:cstheme="majorHAnsi"/>
          <w:spacing w:val="-1"/>
          <w:lang w:eastAsia="sq-AL"/>
        </w:rPr>
        <w:t>e</w:t>
      </w:r>
      <w:r w:rsidRPr="00BD1046">
        <w:rPr>
          <w:rFonts w:asciiTheme="majorHAnsi" w:hAnsiTheme="majorHAnsi" w:cstheme="majorHAnsi"/>
        </w:rPr>
        <w:t>na. Gjatesia e kabllove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aprovohet nga inxhinieri mbikqyr</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paraprakisht. Instalimi elektrik i ndriçimit 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ekzekutohen me kabllo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tipit dhe seksionit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rthor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rçuesit NYM 3X1,5 mm²,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cilat 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shtohen sipas nevojes dhe 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shtrihen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kanal PVC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var</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si nga konstruksioni nd</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rtimor i hapesir</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ku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realizohet instalimi elektrik.</w:t>
      </w:r>
    </w:p>
    <w:bookmarkEnd w:id="638"/>
    <w:p w14:paraId="7D8FC5F9" w14:textId="77777777" w:rsidR="000D05A9" w:rsidRPr="00BD1046" w:rsidRDefault="000D05A9" w:rsidP="000D05A9">
      <w:pPr>
        <w:jc w:val="both"/>
        <w:rPr>
          <w:rFonts w:asciiTheme="majorHAnsi" w:hAnsiTheme="majorHAnsi" w:cstheme="majorHAnsi"/>
        </w:rPr>
      </w:pPr>
    </w:p>
    <w:p w14:paraId="0FAADE97" w14:textId="77777777" w:rsidR="000D05A9" w:rsidRPr="00BD1046" w:rsidRDefault="000D05A9" w:rsidP="000D05A9">
      <w:pPr>
        <w:jc w:val="both"/>
        <w:rPr>
          <w:rFonts w:asciiTheme="majorHAnsi" w:hAnsiTheme="majorHAnsi" w:cstheme="majorHAnsi"/>
        </w:rPr>
      </w:pPr>
      <w:r w:rsidRPr="00BD1046">
        <w:rPr>
          <w:rFonts w:asciiTheme="majorHAnsi" w:hAnsiTheme="majorHAnsi" w:cstheme="majorHAnsi"/>
        </w:rPr>
        <w:t>IEC 61084-1:2017 përcakton kërkesat dhe testet për sistemet e kanalve PVC të kabllës (CTS) që janë të destinuara për mbulimin e kabllove kur është e nevojshme, për ndarjen elektrikisht të mbrojtur, të përquesve të izoluar, kabllove dhe ndonjëherë pajisjeve tjera elektrike në instalimet e sistemeve elektrike dhe/ose të komunikimit. Tensioni maksimal i këtyre instalacioneve është 1000V AC dhe 1500V DC.</w:t>
      </w:r>
    </w:p>
    <w:p w14:paraId="292A0785" w14:textId="77777777" w:rsidR="000D05A9" w:rsidRPr="00BD1046" w:rsidRDefault="000D05A9" w:rsidP="000D05A9">
      <w:pPr>
        <w:jc w:val="both"/>
        <w:rPr>
          <w:rFonts w:asciiTheme="majorHAnsi" w:hAnsiTheme="majorHAnsi" w:cstheme="majorHAnsi"/>
        </w:rPr>
      </w:pPr>
      <w:r w:rsidRPr="00BD1046">
        <w:rPr>
          <w:rFonts w:asciiTheme="majorHAnsi" w:hAnsiTheme="majorHAnsi" w:cstheme="majorHAnsi"/>
        </w:rPr>
        <w:t xml:space="preserve">Instalimi kabllove ne pjeset e mureve te objekteve te cilat nuk do te sovatohen do te realizohet me ane te kanaleve te plastikes. </w:t>
      </w:r>
    </w:p>
    <w:tbl>
      <w:tblPr>
        <w:tblStyle w:val="TableGrid"/>
        <w:tblW w:w="0" w:type="auto"/>
        <w:tblLook w:val="04A0" w:firstRow="1" w:lastRow="0" w:firstColumn="1" w:lastColumn="0" w:noHBand="0" w:noVBand="1"/>
      </w:tblPr>
      <w:tblGrid>
        <w:gridCol w:w="4675"/>
        <w:gridCol w:w="4675"/>
      </w:tblGrid>
      <w:tr w:rsidR="000D05A9" w:rsidRPr="00BD1046" w14:paraId="0417AAF3" w14:textId="77777777" w:rsidTr="00835F01">
        <w:trPr>
          <w:trHeight w:val="3321"/>
        </w:trPr>
        <w:tc>
          <w:tcPr>
            <w:tcW w:w="4675" w:type="dxa"/>
          </w:tcPr>
          <w:p w14:paraId="4C6F49CA"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noProof/>
              </w:rPr>
              <w:lastRenderedPageBreak/>
              <w:drawing>
                <wp:anchor distT="0" distB="0" distL="114300" distR="114300" simplePos="0" relativeHeight="251691008" behindDoc="0" locked="0" layoutInCell="1" allowOverlap="1" wp14:anchorId="1B05F20A" wp14:editId="4E23213B">
                  <wp:simplePos x="0" y="0"/>
                  <wp:positionH relativeFrom="column">
                    <wp:posOffset>65405</wp:posOffset>
                  </wp:positionH>
                  <wp:positionV relativeFrom="paragraph">
                    <wp:posOffset>158496</wp:posOffset>
                  </wp:positionV>
                  <wp:extent cx="2047818" cy="1779778"/>
                  <wp:effectExtent l="0" t="0" r="0" b="0"/>
                  <wp:wrapSquare wrapText="bothSides"/>
                  <wp:docPr id="18273787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378710" name="Picture 1827378710"/>
                          <pic:cNvPicPr/>
                        </pic:nvPicPr>
                        <pic:blipFill>
                          <a:blip r:embed="rId67">
                            <a:extLst>
                              <a:ext uri="{28A0092B-C50C-407E-A947-70E740481C1C}">
                                <a14:useLocalDpi xmlns:a14="http://schemas.microsoft.com/office/drawing/2010/main" val="0"/>
                              </a:ext>
                            </a:extLst>
                          </a:blip>
                          <a:stretch>
                            <a:fillRect/>
                          </a:stretch>
                        </pic:blipFill>
                        <pic:spPr>
                          <a:xfrm>
                            <a:off x="0" y="0"/>
                            <a:ext cx="2047818" cy="1779778"/>
                          </a:xfrm>
                          <a:prstGeom prst="rect">
                            <a:avLst/>
                          </a:prstGeom>
                        </pic:spPr>
                      </pic:pic>
                    </a:graphicData>
                  </a:graphic>
                  <wp14:sizeRelH relativeFrom="page">
                    <wp14:pctWidth>0</wp14:pctWidth>
                  </wp14:sizeRelH>
                  <wp14:sizeRelV relativeFrom="page">
                    <wp14:pctHeight>0</wp14:pctHeight>
                  </wp14:sizeRelV>
                </wp:anchor>
              </w:drawing>
            </w:r>
          </w:p>
        </w:tc>
        <w:tc>
          <w:tcPr>
            <w:tcW w:w="4675" w:type="dxa"/>
          </w:tcPr>
          <w:p w14:paraId="646EA75E"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noProof/>
                <w14:ligatures w14:val="standardContextual"/>
              </w:rPr>
              <w:drawing>
                <wp:anchor distT="0" distB="0" distL="114300" distR="114300" simplePos="0" relativeHeight="251689984" behindDoc="0" locked="0" layoutInCell="1" allowOverlap="1" wp14:anchorId="34BEA5BB" wp14:editId="10E8D3D9">
                  <wp:simplePos x="0" y="0"/>
                  <wp:positionH relativeFrom="column">
                    <wp:posOffset>59055</wp:posOffset>
                  </wp:positionH>
                  <wp:positionV relativeFrom="paragraph">
                    <wp:posOffset>109728</wp:posOffset>
                  </wp:positionV>
                  <wp:extent cx="1987296" cy="1670050"/>
                  <wp:effectExtent l="0" t="0" r="0" b="6350"/>
                  <wp:wrapSquare wrapText="bothSides"/>
                  <wp:docPr id="12968085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808593" name="Picture 1296808593"/>
                          <pic:cNvPicPr/>
                        </pic:nvPicPr>
                        <pic:blipFill rotWithShape="1">
                          <a:blip r:embed="rId68">
                            <a:extLst>
                              <a:ext uri="{28A0092B-C50C-407E-A947-70E740481C1C}">
                                <a14:useLocalDpi xmlns:a14="http://schemas.microsoft.com/office/drawing/2010/main" val="0"/>
                              </a:ext>
                            </a:extLst>
                          </a:blip>
                          <a:srcRect t="13228"/>
                          <a:stretch/>
                        </pic:blipFill>
                        <pic:spPr bwMode="auto">
                          <a:xfrm>
                            <a:off x="0" y="0"/>
                            <a:ext cx="1987296" cy="1670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bookmarkEnd w:id="639"/>
    </w:tbl>
    <w:p w14:paraId="6EDA3298" w14:textId="77777777" w:rsidR="00E710D4" w:rsidRDefault="00E710D4" w:rsidP="00E710D4"/>
    <w:p w14:paraId="60B0037C" w14:textId="77777777" w:rsidR="000D05A9" w:rsidRDefault="000D05A9" w:rsidP="00E710D4"/>
    <w:p w14:paraId="3D3C9A43" w14:textId="77777777" w:rsidR="000D05A9" w:rsidRDefault="000D05A9" w:rsidP="00E710D4"/>
    <w:p w14:paraId="706A0102" w14:textId="77777777" w:rsidR="000D05A9" w:rsidRDefault="000D05A9" w:rsidP="00E710D4"/>
    <w:p w14:paraId="2E601F75" w14:textId="77777777" w:rsidR="000D05A9" w:rsidRDefault="000D05A9" w:rsidP="00E710D4"/>
    <w:p w14:paraId="103B40AC" w14:textId="77777777" w:rsidR="000D05A9" w:rsidRDefault="000D05A9" w:rsidP="00E710D4"/>
    <w:p w14:paraId="053D9DEB" w14:textId="77777777" w:rsidR="000D05A9" w:rsidRDefault="000D05A9" w:rsidP="00E710D4"/>
    <w:p w14:paraId="43D3E6B5" w14:textId="77777777" w:rsidR="00E710D4" w:rsidRPr="00507725" w:rsidRDefault="00E710D4" w:rsidP="00197F87">
      <w:pPr>
        <w:pStyle w:val="Heading2"/>
      </w:pPr>
      <w:bookmarkStart w:id="640" w:name="_Toc159924376"/>
      <w:bookmarkStart w:id="641" w:name="_Toc165040360"/>
      <w:r w:rsidRPr="00296A0D">
        <w:t>3.3</w:t>
      </w:r>
      <w:r w:rsidRPr="00507725">
        <w:t xml:space="preserve">  Sistemi I ndriçimit elektrik</w:t>
      </w:r>
      <w:bookmarkEnd w:id="640"/>
      <w:bookmarkEnd w:id="641"/>
    </w:p>
    <w:p w14:paraId="33468067" w14:textId="77777777" w:rsidR="00E710D4" w:rsidRDefault="00E710D4" w:rsidP="00197F87">
      <w:pPr>
        <w:jc w:val="both"/>
      </w:pPr>
      <w:r w:rsidRPr="006D39F1">
        <w:t>Demolimi I trupave ndriçues</w:t>
      </w:r>
    </w:p>
    <w:p w14:paraId="32B8B04F" w14:textId="77777777" w:rsidR="00E710D4" w:rsidRPr="006D39F1" w:rsidRDefault="00E710D4" w:rsidP="00197F87">
      <w:pPr>
        <w:jc w:val="both"/>
      </w:pPr>
      <w:bookmarkStart w:id="642" w:name="_Hlk78450517"/>
      <w:bookmarkStart w:id="643" w:name="_Hlk78443453"/>
      <w:r w:rsidRPr="006D39F1">
        <w:t>Demolimi i trupave ndriçues do te behet ne perputhje me standardin IEC60364-7-704.</w:t>
      </w:r>
    </w:p>
    <w:p w14:paraId="725085B6" w14:textId="77777777" w:rsidR="00E710D4" w:rsidRPr="006D39F1" w:rsidRDefault="00E710D4" w:rsidP="00197F87">
      <w:pPr>
        <w:jc w:val="both"/>
      </w:pPr>
      <w:r w:rsidRPr="006D39F1">
        <w:t>IEC 60364-7-7-704: 2017 percakton kerkesat qe zbatohen per instalimet n</w:t>
      </w:r>
      <w:r w:rsidRPr="006D39F1">
        <w:rPr>
          <w:rFonts w:eastAsia="Times New Roman"/>
          <w:spacing w:val="-1"/>
          <w:lang w:eastAsia="sq-AL"/>
        </w:rPr>
        <w:t>e</w:t>
      </w:r>
      <w:r w:rsidRPr="006D39F1">
        <w:t xml:space="preserve"> vendet e ndertimit dhe demolimin per perdorim gjate periudhes se punes se ndertimit ose demolimet te cilat synojne te merren nga sherbimi pas perfundimit te punimeve. Shembujt perfshijne si vijon:</w:t>
      </w:r>
    </w:p>
    <w:p w14:paraId="16268E1B" w14:textId="77777777" w:rsidR="00E710D4" w:rsidRPr="006D39F1" w:rsidRDefault="00E710D4" w:rsidP="00197F87">
      <w:pPr>
        <w:jc w:val="both"/>
      </w:pPr>
      <w:r w:rsidRPr="006D39F1">
        <w:t>- punimet e ndertimit te objekteve te reja;</w:t>
      </w:r>
    </w:p>
    <w:p w14:paraId="6026665E" w14:textId="77777777" w:rsidR="00E710D4" w:rsidRPr="006D39F1" w:rsidRDefault="00E710D4" w:rsidP="00197F87">
      <w:pPr>
        <w:jc w:val="both"/>
      </w:pPr>
      <w:r w:rsidRPr="006D39F1">
        <w:t>- riparimin, ndryshimin, zgjerimin ose prishjen e ndertesave ekzistuese ose pjeseve te ndertesave ekzistuese;</w:t>
      </w:r>
    </w:p>
    <w:p w14:paraId="3C3205B5" w14:textId="77777777" w:rsidR="00E710D4" w:rsidRPr="006D39F1" w:rsidRDefault="00E710D4" w:rsidP="00197F87">
      <w:pPr>
        <w:jc w:val="both"/>
      </w:pPr>
      <w:r w:rsidRPr="006D39F1">
        <w:t>- punimet inxhinierike;</w:t>
      </w:r>
    </w:p>
    <w:p w14:paraId="6611B742" w14:textId="77777777" w:rsidR="00E710D4" w:rsidRPr="006D39F1" w:rsidRDefault="00E710D4" w:rsidP="00197F87">
      <w:pPr>
        <w:jc w:val="both"/>
        <w:rPr>
          <w:rFonts w:eastAsia="Times New Roman"/>
          <w:spacing w:val="-1"/>
          <w:lang w:eastAsia="sq-AL"/>
        </w:rPr>
      </w:pPr>
      <w:r w:rsidRPr="006D39F1">
        <w:rPr>
          <w:rFonts w:eastAsia="Times New Roman"/>
          <w:spacing w:val="-1"/>
          <w:lang w:eastAsia="sq-AL"/>
        </w:rPr>
        <w:t>Ne kete objekt do te behet demolimi  i trupave ndriçues inkadeshent apo fluoreshent, te njejtat do te zevendesohen me burim drite – LED sipas paramases si dhe ne</w:t>
      </w:r>
      <w:r w:rsidRPr="006D39F1">
        <w:rPr>
          <w:rFonts w:eastAsia="Times New Roman"/>
          <w:lang w:eastAsia="sq-AL"/>
        </w:rPr>
        <w:t xml:space="preserve"> </w:t>
      </w:r>
      <w:r w:rsidRPr="006D39F1">
        <w:rPr>
          <w:rFonts w:eastAsia="Times New Roman"/>
          <w:spacing w:val="-1"/>
          <w:lang w:eastAsia="sq-AL"/>
        </w:rPr>
        <w:t>perputhje me standardin EN</w:t>
      </w:r>
      <w:r w:rsidRPr="006D39F1">
        <w:rPr>
          <w:rFonts w:eastAsia="Times New Roman"/>
          <w:lang w:eastAsia="sq-AL"/>
        </w:rPr>
        <w:t xml:space="preserve">12464 </w:t>
      </w:r>
      <w:r w:rsidRPr="006D39F1">
        <w:rPr>
          <w:rFonts w:eastAsia="Times New Roman"/>
          <w:spacing w:val="-1"/>
          <w:lang w:eastAsia="sq-AL"/>
        </w:rPr>
        <w:t xml:space="preserve">per aplikimin </w:t>
      </w:r>
      <w:r w:rsidRPr="006D39F1">
        <w:rPr>
          <w:rFonts w:eastAsia="Times New Roman"/>
          <w:lang w:eastAsia="sq-AL"/>
        </w:rPr>
        <w:t>e teknologjis</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se ndriçimit ne objekt.</w:t>
      </w:r>
    </w:p>
    <w:p w14:paraId="50B05C42" w14:textId="77777777" w:rsidR="00E710D4" w:rsidRPr="006D39F1" w:rsidRDefault="00E710D4" w:rsidP="00197F87">
      <w:pPr>
        <w:jc w:val="both"/>
      </w:pPr>
    </w:p>
    <w:p w14:paraId="18D01E6E" w14:textId="77777777" w:rsidR="00E710D4" w:rsidRPr="006D39F1" w:rsidRDefault="00E710D4" w:rsidP="00197F87">
      <w:pPr>
        <w:jc w:val="both"/>
      </w:pPr>
      <w:r w:rsidRPr="006D39F1">
        <w:t>Kushtet e pergjithshme per demolim:</w:t>
      </w:r>
    </w:p>
    <w:p w14:paraId="032C1C42" w14:textId="77777777" w:rsidR="00E710D4" w:rsidRPr="006D39F1" w:rsidRDefault="00E710D4" w:rsidP="00197F87">
      <w:pPr>
        <w:jc w:val="both"/>
      </w:pPr>
    </w:p>
    <w:p w14:paraId="4E44CF97" w14:textId="77777777" w:rsidR="00E710D4" w:rsidRPr="006D39F1" w:rsidRDefault="00E710D4" w:rsidP="00197F87">
      <w:pPr>
        <w:jc w:val="both"/>
      </w:pPr>
      <w:r w:rsidRPr="006D39F1">
        <w:t>Vizatimet e demolimit bazohen ne planet ekzistuese dhe studimin e gjendjes ekzistuese para demolimit. Vizitohet ndertesa ekzistuese paraprakisht ne m</w:t>
      </w:r>
      <w:r w:rsidRPr="006D39F1">
        <w:rPr>
          <w:rFonts w:eastAsia="Times New Roman"/>
          <w:spacing w:val="-1"/>
          <w:lang w:eastAsia="sq-AL"/>
        </w:rPr>
        <w:t>e</w:t>
      </w:r>
      <w:r w:rsidRPr="006D39F1">
        <w:t xml:space="preserve">nyre qe te behemi familjar me kushtet ekzistuese dhe per te shmangur konfliktet. </w:t>
      </w:r>
    </w:p>
    <w:p w14:paraId="40DCB5DD" w14:textId="77777777" w:rsidR="00E710D4" w:rsidRPr="006D39F1" w:rsidRDefault="00E710D4" w:rsidP="00197F87">
      <w:pPr>
        <w:jc w:val="both"/>
      </w:pPr>
      <w:r w:rsidRPr="006D39F1">
        <w:t>Te gjitha elementet qe jane ne gjendje te mire, mbeten te pa prekura.</w:t>
      </w:r>
    </w:p>
    <w:p w14:paraId="6E39C03D" w14:textId="77777777" w:rsidR="00E710D4" w:rsidRPr="006D39F1" w:rsidRDefault="00E710D4" w:rsidP="00197F87">
      <w:pPr>
        <w:jc w:val="both"/>
      </w:pPr>
      <w:r w:rsidRPr="006D39F1">
        <w:lastRenderedPageBreak/>
        <w:t>Te gjitha qarqet ekzistuese duhet te mos nderrohen ne m</w:t>
      </w:r>
      <w:r w:rsidRPr="006D39F1">
        <w:rPr>
          <w:rFonts w:eastAsia="Times New Roman"/>
          <w:spacing w:val="-1"/>
          <w:lang w:eastAsia="sq-AL"/>
        </w:rPr>
        <w:t>e</w:t>
      </w:r>
      <w:r w:rsidRPr="006D39F1">
        <w:t>nyre qe te mos afektojn ne qarqet tjera. Mirembahet vazhdimesia e qarkut.</w:t>
      </w:r>
    </w:p>
    <w:p w14:paraId="3890E603" w14:textId="77777777" w:rsidR="00E710D4" w:rsidRPr="006D39F1" w:rsidRDefault="00E710D4" w:rsidP="00197F87">
      <w:pPr>
        <w:jc w:val="both"/>
      </w:pPr>
      <w:r w:rsidRPr="006D39F1">
        <w:t>Duhet te kemi kujdes qe te mos pengojm punen e elementeve tjera.</w:t>
      </w:r>
    </w:p>
    <w:p w14:paraId="29D4D2B0" w14:textId="77777777" w:rsidR="00E710D4" w:rsidRPr="006D39F1" w:rsidRDefault="00E710D4" w:rsidP="00197F87">
      <w:pPr>
        <w:jc w:val="both"/>
      </w:pPr>
      <w:r w:rsidRPr="006D39F1">
        <w:t>Prizat energjetike, nd</w:t>
      </w:r>
      <w:r w:rsidRPr="006D39F1">
        <w:rPr>
          <w:rFonts w:eastAsia="Times New Roman"/>
          <w:spacing w:val="-1"/>
          <w:lang w:eastAsia="sq-AL"/>
        </w:rPr>
        <w:t>e</w:t>
      </w:r>
      <w:r w:rsidRPr="006D39F1">
        <w:t>rpreresit e ndriçimit dhe tjera elemente t</w:t>
      </w:r>
      <w:r w:rsidRPr="006D39F1">
        <w:rPr>
          <w:rFonts w:eastAsia="Times New Roman"/>
          <w:spacing w:val="-1"/>
          <w:lang w:eastAsia="sq-AL"/>
        </w:rPr>
        <w:t>e</w:t>
      </w:r>
      <w:r w:rsidRPr="006D39F1">
        <w:t xml:space="preserve"> vendosura n</w:t>
      </w:r>
      <w:r w:rsidRPr="006D39F1">
        <w:rPr>
          <w:rFonts w:eastAsia="Times New Roman"/>
          <w:spacing w:val="-1"/>
          <w:lang w:eastAsia="sq-AL"/>
        </w:rPr>
        <w:t>e</w:t>
      </w:r>
      <w:r w:rsidRPr="006D39F1">
        <w:t xml:space="preserve"> muri, duhet te largohen me kujdes nese muri n</w:t>
      </w:r>
      <w:r w:rsidRPr="006D39F1">
        <w:rPr>
          <w:rFonts w:eastAsia="Times New Roman"/>
          <w:spacing w:val="-1"/>
          <w:lang w:eastAsia="sq-AL"/>
        </w:rPr>
        <w:t>e</w:t>
      </w:r>
      <w:r w:rsidRPr="006D39F1">
        <w:t xml:space="preserve"> fjal</w:t>
      </w:r>
      <w:r w:rsidRPr="006D39F1">
        <w:rPr>
          <w:rFonts w:eastAsia="Times New Roman"/>
          <w:spacing w:val="-1"/>
          <w:lang w:eastAsia="sq-AL"/>
        </w:rPr>
        <w:t>e</w:t>
      </w:r>
      <w:r w:rsidRPr="006D39F1">
        <w:t xml:space="preserve"> do t</w:t>
      </w:r>
      <w:r w:rsidRPr="006D39F1">
        <w:rPr>
          <w:rFonts w:eastAsia="Times New Roman"/>
          <w:spacing w:val="-1"/>
          <w:lang w:eastAsia="sq-AL"/>
        </w:rPr>
        <w:t>e</w:t>
      </w:r>
      <w:r w:rsidRPr="006D39F1">
        <w:t xml:space="preserve"> demolohet.</w:t>
      </w:r>
    </w:p>
    <w:p w14:paraId="64A37C5B" w14:textId="77777777" w:rsidR="00E710D4" w:rsidRPr="006D39F1" w:rsidRDefault="00E710D4" w:rsidP="00197F87">
      <w:pPr>
        <w:jc w:val="both"/>
      </w:pPr>
      <w:r w:rsidRPr="006D39F1">
        <w:t>Kamerat, sistemi CCTV ekzistues dhe sistemi qendror i tyre duhet t</w:t>
      </w:r>
      <w:r w:rsidRPr="006D39F1">
        <w:rPr>
          <w:rFonts w:eastAsia="Times New Roman"/>
          <w:spacing w:val="-1"/>
          <w:lang w:eastAsia="sq-AL"/>
        </w:rPr>
        <w:t>e</w:t>
      </w:r>
      <w:r w:rsidRPr="006D39F1">
        <w:t xml:space="preserve"> jet</w:t>
      </w:r>
      <w:r w:rsidRPr="006D39F1">
        <w:rPr>
          <w:rFonts w:eastAsia="Times New Roman"/>
          <w:spacing w:val="-1"/>
          <w:lang w:eastAsia="sq-AL"/>
        </w:rPr>
        <w:t>e</w:t>
      </w:r>
      <w:r w:rsidRPr="006D39F1">
        <w:t xml:space="preserve"> gjate gjith</w:t>
      </w:r>
      <w:r w:rsidRPr="006D39F1">
        <w:rPr>
          <w:rFonts w:eastAsia="Times New Roman"/>
          <w:spacing w:val="-1"/>
          <w:lang w:eastAsia="sq-AL"/>
        </w:rPr>
        <w:t>e</w:t>
      </w:r>
      <w:r w:rsidRPr="006D39F1">
        <w:t xml:space="preserve"> koh</w:t>
      </w:r>
      <w:r w:rsidRPr="006D39F1">
        <w:rPr>
          <w:rFonts w:eastAsia="Times New Roman"/>
          <w:spacing w:val="-1"/>
          <w:lang w:eastAsia="sq-AL"/>
        </w:rPr>
        <w:t>e</w:t>
      </w:r>
      <w:r w:rsidRPr="006D39F1">
        <w:t>s operues n</w:t>
      </w:r>
      <w:r w:rsidRPr="006D39F1">
        <w:rPr>
          <w:rFonts w:eastAsia="Times New Roman"/>
          <w:spacing w:val="-1"/>
          <w:lang w:eastAsia="sq-AL"/>
        </w:rPr>
        <w:t>e</w:t>
      </w:r>
      <w:r w:rsidRPr="006D39F1">
        <w:t xml:space="preserve"> hapesirat jodemoluese.</w:t>
      </w:r>
    </w:p>
    <w:p w14:paraId="6EE6A7C4" w14:textId="77777777" w:rsidR="00E710D4" w:rsidRPr="006D39F1" w:rsidRDefault="00E710D4" w:rsidP="00197F87">
      <w:pPr>
        <w:jc w:val="both"/>
      </w:pPr>
      <w:r w:rsidRPr="006D39F1">
        <w:t>Dhoma elektrike duhet t</w:t>
      </w:r>
      <w:r w:rsidRPr="006D39F1">
        <w:rPr>
          <w:rFonts w:eastAsia="Times New Roman"/>
          <w:spacing w:val="-1"/>
          <w:lang w:eastAsia="sq-AL"/>
        </w:rPr>
        <w:t>e</w:t>
      </w:r>
      <w:r w:rsidRPr="006D39F1">
        <w:t xml:space="preserve"> vazhdoj operimin gjat</w:t>
      </w:r>
      <w:r w:rsidRPr="006D39F1">
        <w:rPr>
          <w:rFonts w:eastAsia="Times New Roman"/>
          <w:spacing w:val="-1"/>
          <w:lang w:eastAsia="sq-AL"/>
        </w:rPr>
        <w:t>e</w:t>
      </w:r>
      <w:r w:rsidRPr="006D39F1">
        <w:t xml:space="preserve"> demolimit, p</w:t>
      </w:r>
      <w:r w:rsidRPr="006D39F1">
        <w:rPr>
          <w:rFonts w:eastAsia="Times New Roman"/>
          <w:spacing w:val="-1"/>
          <w:lang w:eastAsia="sq-AL"/>
        </w:rPr>
        <w:t>e</w:t>
      </w:r>
      <w:r w:rsidRPr="006D39F1">
        <w:t>r t</w:t>
      </w:r>
      <w:r w:rsidRPr="006D39F1">
        <w:rPr>
          <w:rFonts w:eastAsia="Times New Roman"/>
          <w:spacing w:val="-1"/>
          <w:lang w:eastAsia="sq-AL"/>
        </w:rPr>
        <w:t>e</w:t>
      </w:r>
      <w:r w:rsidRPr="006D39F1">
        <w:t xml:space="preserve"> furnizuar pajisjet tjera energjetike.</w:t>
      </w:r>
      <w:bookmarkEnd w:id="642"/>
    </w:p>
    <w:bookmarkEnd w:id="643"/>
    <w:p w14:paraId="21BEFBF2" w14:textId="77777777" w:rsidR="00E710D4" w:rsidRDefault="00E710D4" w:rsidP="00E710D4"/>
    <w:p w14:paraId="36D44290" w14:textId="77777777" w:rsidR="00E710D4" w:rsidRPr="00E710D4" w:rsidRDefault="00E710D4" w:rsidP="00E710D4">
      <w:pPr>
        <w:pStyle w:val="Heading3"/>
      </w:pPr>
      <w:bookmarkStart w:id="644" w:name="_Toc159924377"/>
      <w:bookmarkStart w:id="645" w:name="_Toc165040361"/>
      <w:r w:rsidRPr="00E710D4">
        <w:rPr>
          <w:rStyle w:val="Heading3Char"/>
          <w:b/>
        </w:rPr>
        <w:t>3.3.1</w:t>
      </w:r>
      <w:r w:rsidRPr="00E710D4">
        <w:t xml:space="preserve"> Kerkesat per ndriçim</w:t>
      </w:r>
      <w:bookmarkEnd w:id="644"/>
      <w:bookmarkEnd w:id="645"/>
    </w:p>
    <w:p w14:paraId="080A6B61" w14:textId="77777777" w:rsidR="00E710D4" w:rsidRPr="006D39F1" w:rsidRDefault="00E710D4" w:rsidP="00197F87">
      <w:pPr>
        <w:jc w:val="both"/>
        <w:rPr>
          <w:rFonts w:eastAsia="Times New Roman"/>
          <w:spacing w:val="-1"/>
          <w:lang w:eastAsia="sq-AL"/>
        </w:rPr>
      </w:pPr>
      <w:r w:rsidRPr="006D39F1">
        <w:t>T</w:t>
      </w:r>
      <w:r w:rsidRPr="006D39F1">
        <w:rPr>
          <w:rFonts w:eastAsia="Times New Roman"/>
          <w:spacing w:val="-1"/>
          <w:lang w:eastAsia="sq-AL"/>
        </w:rPr>
        <w:t>e</w:t>
      </w:r>
      <w:r w:rsidRPr="006D39F1">
        <w:t xml:space="preserve"> gjith</w:t>
      </w:r>
      <w:r w:rsidRPr="006D39F1">
        <w:rPr>
          <w:rFonts w:eastAsia="Times New Roman"/>
          <w:spacing w:val="-1"/>
          <w:lang w:eastAsia="sq-AL"/>
        </w:rPr>
        <w:t>e</w:t>
      </w:r>
      <w:r w:rsidRPr="006D39F1">
        <w:t xml:space="preserve"> ndriçuesit n</w:t>
      </w:r>
      <w:r w:rsidRPr="006D39F1">
        <w:rPr>
          <w:rFonts w:eastAsia="Times New Roman"/>
          <w:spacing w:val="-1"/>
          <w:lang w:eastAsia="sq-AL"/>
        </w:rPr>
        <w:t>e</w:t>
      </w:r>
      <w:r w:rsidRPr="006D39F1">
        <w:t xml:space="preserve"> k</w:t>
      </w:r>
      <w:r w:rsidRPr="006D39F1">
        <w:rPr>
          <w:rFonts w:eastAsia="Times New Roman"/>
          <w:spacing w:val="-1"/>
          <w:lang w:eastAsia="sq-AL"/>
        </w:rPr>
        <w:t>e</w:t>
      </w:r>
      <w:r w:rsidRPr="006D39F1">
        <w:t>t</w:t>
      </w:r>
      <w:r w:rsidRPr="006D39F1">
        <w:rPr>
          <w:rFonts w:eastAsia="Times New Roman"/>
          <w:spacing w:val="-1"/>
          <w:lang w:eastAsia="sq-AL"/>
        </w:rPr>
        <w:t>e</w:t>
      </w:r>
      <w:r w:rsidRPr="006D39F1">
        <w:t xml:space="preserve"> objekt duhet t</w:t>
      </w:r>
      <w:r w:rsidRPr="006D39F1">
        <w:rPr>
          <w:rFonts w:eastAsia="Times New Roman"/>
          <w:spacing w:val="-1"/>
          <w:lang w:eastAsia="sq-AL"/>
        </w:rPr>
        <w:t>e</w:t>
      </w:r>
      <w:r w:rsidRPr="006D39F1">
        <w:t xml:space="preserve"> jene me burim drite LED me jet</w:t>
      </w:r>
      <w:r w:rsidRPr="006D39F1">
        <w:rPr>
          <w:rFonts w:eastAsia="Times New Roman"/>
          <w:spacing w:val="-1"/>
          <w:lang w:eastAsia="sq-AL"/>
        </w:rPr>
        <w:t>e</w:t>
      </w:r>
      <w:r w:rsidRPr="006D39F1">
        <w:t>gjat</w:t>
      </w:r>
      <w:r w:rsidRPr="006D39F1">
        <w:rPr>
          <w:rFonts w:eastAsia="Times New Roman"/>
          <w:spacing w:val="-1"/>
          <w:lang w:eastAsia="sq-AL"/>
        </w:rPr>
        <w:t>e</w:t>
      </w:r>
      <w:r w:rsidRPr="006D39F1">
        <w:t>si deri n</w:t>
      </w:r>
      <w:r w:rsidRPr="006D39F1">
        <w:rPr>
          <w:rFonts w:eastAsia="Times New Roman"/>
          <w:spacing w:val="-1"/>
          <w:lang w:eastAsia="sq-AL"/>
        </w:rPr>
        <w:t>e</w:t>
      </w:r>
      <w:r w:rsidRPr="006D39F1">
        <w:t xml:space="preserve"> 50000h/pune si dhe 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perputhje </w:t>
      </w:r>
      <w:r w:rsidRPr="006D39F1">
        <w:rPr>
          <w:rFonts w:eastAsia="Times New Roman"/>
          <w:lang w:eastAsia="sq-AL"/>
        </w:rPr>
        <w:t xml:space="preserve">me </w:t>
      </w:r>
      <w:r w:rsidRPr="006D39F1">
        <w:rPr>
          <w:rFonts w:eastAsia="Times New Roman"/>
          <w:spacing w:val="-1"/>
          <w:lang w:eastAsia="sq-AL"/>
        </w:rPr>
        <w:t xml:space="preserve">rekomandimet </w:t>
      </w:r>
      <w:r w:rsidRPr="006D39F1">
        <w:rPr>
          <w:rFonts w:eastAsia="Times New Roman"/>
          <w:lang w:eastAsia="sq-AL"/>
        </w:rPr>
        <w:t xml:space="preserve">e </w:t>
      </w:r>
      <w:r w:rsidRPr="006D39F1">
        <w:rPr>
          <w:rFonts w:eastAsia="Times New Roman"/>
          <w:spacing w:val="-1"/>
          <w:lang w:eastAsia="sq-AL"/>
        </w:rPr>
        <w:t xml:space="preserve">standardit EN </w:t>
      </w:r>
      <w:r w:rsidRPr="006D39F1">
        <w:rPr>
          <w:rFonts w:eastAsia="Times New Roman"/>
          <w:lang w:eastAsia="sq-AL"/>
        </w:rPr>
        <w:t xml:space="preserve">12464 </w:t>
      </w:r>
      <w:r w:rsidRPr="006D39F1">
        <w:rPr>
          <w:rFonts w:eastAsia="Times New Roman"/>
          <w:spacing w:val="-1"/>
          <w:lang w:eastAsia="sq-AL"/>
        </w:rPr>
        <w:t xml:space="preserve">per aplikimin </w:t>
      </w:r>
      <w:r w:rsidRPr="006D39F1">
        <w:rPr>
          <w:rFonts w:eastAsia="Times New Roman"/>
          <w:lang w:eastAsia="sq-AL"/>
        </w:rPr>
        <w:t xml:space="preserve">e teknologjise </w:t>
      </w:r>
      <w:r w:rsidRPr="006D39F1">
        <w:rPr>
          <w:rFonts w:eastAsia="Times New Roman"/>
          <w:spacing w:val="-1"/>
          <w:lang w:eastAsia="sq-AL"/>
        </w:rPr>
        <w:t>se ndriçimit ne objekt.</w:t>
      </w:r>
    </w:p>
    <w:p w14:paraId="12C60C48" w14:textId="77777777" w:rsidR="00E710D4" w:rsidRPr="006D39F1" w:rsidRDefault="00E710D4" w:rsidP="00E710D4">
      <w:pPr>
        <w:rPr>
          <w:rFonts w:eastAsia="Times New Roman"/>
          <w:spacing w:val="-1"/>
          <w:lang w:eastAsia="sq-AL"/>
        </w:rPr>
      </w:pPr>
    </w:p>
    <w:p w14:paraId="52D1E7CB" w14:textId="77777777" w:rsidR="00E710D4" w:rsidRPr="006D39F1" w:rsidRDefault="00E710D4" w:rsidP="00197F87">
      <w:pPr>
        <w:jc w:val="both"/>
        <w:rPr>
          <w:rFonts w:eastAsia="Times New Roman"/>
          <w:spacing w:val="-1"/>
          <w:lang w:eastAsia="sq-AL"/>
        </w:rPr>
      </w:pPr>
      <w:r w:rsidRPr="006D39F1">
        <w:rPr>
          <w:rFonts w:eastAsia="Times New Roman"/>
          <w:spacing w:val="-1"/>
          <w:lang w:eastAsia="sq-AL"/>
        </w:rPr>
        <w:t>Komandimi i sistemit te ndriçimit</w:t>
      </w:r>
    </w:p>
    <w:p w14:paraId="59B63514" w14:textId="77777777" w:rsidR="00E710D4" w:rsidRPr="006D39F1" w:rsidRDefault="00E710D4" w:rsidP="00197F87">
      <w:pPr>
        <w:jc w:val="both"/>
        <w:rPr>
          <w:rFonts w:eastAsia="Times New Roman"/>
          <w:spacing w:val="-1"/>
          <w:lang w:eastAsia="sq-AL"/>
        </w:rPr>
      </w:pPr>
      <w:r w:rsidRPr="006D39F1">
        <w:rPr>
          <w:rFonts w:eastAsia="Times New Roman"/>
          <w:spacing w:val="-1"/>
          <w:lang w:eastAsia="sq-AL"/>
        </w:rPr>
        <w:t>Prania e sensoreve PIR.</w:t>
      </w:r>
    </w:p>
    <w:p w14:paraId="3E1F3468" w14:textId="77777777" w:rsidR="00E710D4" w:rsidRPr="006D39F1" w:rsidRDefault="00E710D4" w:rsidP="00197F87">
      <w:pPr>
        <w:jc w:val="both"/>
        <w:rPr>
          <w:rFonts w:eastAsia="Times New Roman"/>
          <w:spacing w:val="-1"/>
          <w:lang w:eastAsia="sq-AL"/>
        </w:rPr>
      </w:pPr>
      <w:r w:rsidRPr="006D39F1">
        <w:rPr>
          <w:rFonts w:eastAsia="Times New Roman"/>
          <w:spacing w:val="-1"/>
          <w:lang w:eastAsia="sq-AL"/>
        </w:rPr>
        <w:t>Sensoret PIR jane nderpreres automatik, qellimi i tyre eshte te kursejne energji dhe te rrisin sigurine dhe komoditetin. Sensoret PIR reagojne ndaj levizjes se njerezve ose nen veprimin e burimeve te nxehtesise. Sensoret PIR duhet te montohen ne tavan dhe duhet te lidhen me panelet e kontrollit nga te cilet komandohen edhe qarqet e ndriçimit. Ne kemi parashikuar sensor te levizjes ne toalete dhe korridore.</w:t>
      </w:r>
    </w:p>
    <w:p w14:paraId="4E2A4216" w14:textId="77777777" w:rsidR="00E710D4" w:rsidRPr="006D39F1" w:rsidRDefault="00E710D4" w:rsidP="00197F87">
      <w:pPr>
        <w:jc w:val="both"/>
        <w:rPr>
          <w:rFonts w:eastAsia="Times New Roman"/>
          <w:spacing w:val="-1"/>
          <w:lang w:eastAsia="sq-AL"/>
        </w:rPr>
      </w:pPr>
    </w:p>
    <w:p w14:paraId="46362AB2" w14:textId="77777777" w:rsidR="00E710D4" w:rsidRPr="006D39F1" w:rsidRDefault="00E710D4" w:rsidP="00197F87">
      <w:pPr>
        <w:jc w:val="both"/>
        <w:rPr>
          <w:rFonts w:eastAsia="Times New Roman"/>
          <w:spacing w:val="-1"/>
          <w:lang w:eastAsia="sq-AL"/>
        </w:rPr>
      </w:pPr>
      <w:r w:rsidRPr="006D39F1">
        <w:rPr>
          <w:rFonts w:eastAsia="Times New Roman"/>
          <w:spacing w:val="-1"/>
          <w:lang w:eastAsia="sq-AL"/>
        </w:rPr>
        <w:t>Kerkese tjeter qe sistemi i ndriçimit te funksionoj eshte instalimi dhe permisimi i gjendjes se nderpreseve.</w:t>
      </w:r>
    </w:p>
    <w:p w14:paraId="2710CD4D" w14:textId="77777777" w:rsidR="00E710D4" w:rsidRPr="006D39F1" w:rsidRDefault="00E710D4" w:rsidP="00197F87">
      <w:pPr>
        <w:jc w:val="both"/>
        <w:rPr>
          <w:spacing w:val="-1"/>
          <w:lang w:eastAsia="sq-AL"/>
        </w:rPr>
      </w:pPr>
      <w:r w:rsidRPr="006D39F1">
        <w:rPr>
          <w:spacing w:val="-1"/>
          <w:lang w:eastAsia="sq-AL"/>
        </w:rPr>
        <w:t>Nd</w:t>
      </w:r>
      <w:r w:rsidRPr="006D39F1">
        <w:rPr>
          <w:rFonts w:eastAsia="Times New Roman"/>
          <w:spacing w:val="-1"/>
          <w:lang w:eastAsia="sq-AL"/>
        </w:rPr>
        <w:t>e</w:t>
      </w:r>
      <w:r w:rsidRPr="006D39F1">
        <w:rPr>
          <w:spacing w:val="-1"/>
          <w:lang w:eastAsia="sq-AL"/>
        </w:rPr>
        <w:t>rprer</w:t>
      </w:r>
      <w:r w:rsidRPr="006D39F1">
        <w:rPr>
          <w:rFonts w:eastAsia="Times New Roman"/>
          <w:spacing w:val="-1"/>
          <w:lang w:eastAsia="sq-AL"/>
        </w:rPr>
        <w:t>e</w:t>
      </w:r>
      <w:r w:rsidRPr="006D39F1">
        <w:rPr>
          <w:spacing w:val="-1"/>
          <w:lang w:eastAsia="sq-AL"/>
        </w:rPr>
        <w:t>sit elekrik duhet t</w:t>
      </w:r>
      <w:r w:rsidRPr="006D39F1">
        <w:rPr>
          <w:rFonts w:eastAsia="Times New Roman"/>
          <w:spacing w:val="-1"/>
          <w:lang w:eastAsia="sq-AL"/>
        </w:rPr>
        <w:t>e</w:t>
      </w:r>
      <w:r w:rsidRPr="006D39F1">
        <w:rPr>
          <w:spacing w:val="-1"/>
          <w:lang w:eastAsia="sq-AL"/>
        </w:rPr>
        <w:t xml:space="preserve"> montohen n</w:t>
      </w:r>
      <w:r w:rsidRPr="006D39F1">
        <w:rPr>
          <w:rFonts w:eastAsia="Times New Roman"/>
          <w:spacing w:val="-1"/>
          <w:lang w:eastAsia="sq-AL"/>
        </w:rPr>
        <w:t>e</w:t>
      </w:r>
      <w:r w:rsidRPr="006D39F1">
        <w:rPr>
          <w:spacing w:val="-1"/>
          <w:lang w:eastAsia="sq-AL"/>
        </w:rPr>
        <w:t xml:space="preserve"> lart</w:t>
      </w:r>
      <w:r w:rsidRPr="006D39F1">
        <w:rPr>
          <w:rFonts w:eastAsia="Times New Roman"/>
          <w:spacing w:val="-1"/>
          <w:lang w:eastAsia="sq-AL"/>
        </w:rPr>
        <w:t>e</w:t>
      </w:r>
      <w:r w:rsidRPr="006D39F1">
        <w:rPr>
          <w:spacing w:val="-1"/>
          <w:lang w:eastAsia="sq-AL"/>
        </w:rPr>
        <w:t>sin 120cm, t</w:t>
      </w:r>
      <w:r w:rsidRPr="006D39F1">
        <w:rPr>
          <w:rFonts w:eastAsia="Times New Roman"/>
          <w:spacing w:val="-1"/>
          <w:lang w:eastAsia="sq-AL"/>
        </w:rPr>
        <w:t>e</w:t>
      </w:r>
      <w:r w:rsidRPr="006D39F1">
        <w:rPr>
          <w:spacing w:val="-1"/>
          <w:lang w:eastAsia="sq-AL"/>
        </w:rPr>
        <w:t xml:space="preserve"> larguara nga dera 20cm prej ku komandohen qarqet e ndriçimit.</w:t>
      </w:r>
      <w:r>
        <w:rPr>
          <w:spacing w:val="-1"/>
          <w:lang w:eastAsia="sq-AL"/>
        </w:rPr>
        <w:t xml:space="preserve"> Ne gjendjen ekzistuese ndricimi komandohet direkt nga siguresat automatike nga Tabelat Shperndarese, prandaj eshte e nevojshme qe nga Kutite lidhese(Joining box) te seciles klase te behet nje modifikim dhe te lidhen nderpreresit e ri, te cilet jane montim I jashtem, pervec ne rastet kur ka mundesi qe te behet instalimi ne kuti ekzistuese per nderpreres.</w:t>
      </w:r>
    </w:p>
    <w:p w14:paraId="4AA0C642" w14:textId="77777777" w:rsidR="00E710D4" w:rsidRDefault="00E710D4" w:rsidP="00197F87">
      <w:pPr>
        <w:jc w:val="both"/>
      </w:pPr>
      <w:r w:rsidRPr="006D39F1">
        <w:t>Karakteristikat teknike t</w:t>
      </w:r>
      <w:r w:rsidRPr="006D39F1">
        <w:rPr>
          <w:rFonts w:eastAsia="Times New Roman"/>
          <w:spacing w:val="-1"/>
          <w:lang w:eastAsia="sq-AL"/>
        </w:rPr>
        <w:t>e</w:t>
      </w:r>
      <w:r w:rsidRPr="006D39F1">
        <w:t xml:space="preserve"> ndriçuesve jan</w:t>
      </w:r>
      <w:r w:rsidRPr="006D39F1">
        <w:rPr>
          <w:rFonts w:eastAsia="Times New Roman"/>
          <w:spacing w:val="-1"/>
          <w:lang w:eastAsia="sq-AL"/>
        </w:rPr>
        <w:t>e</w:t>
      </w:r>
      <w:r w:rsidRPr="006D39F1">
        <w:t xml:space="preserve"> si m</w:t>
      </w:r>
      <w:r w:rsidRPr="006D39F1">
        <w:rPr>
          <w:rFonts w:eastAsia="Times New Roman"/>
          <w:spacing w:val="-1"/>
          <w:lang w:eastAsia="sq-AL"/>
        </w:rPr>
        <w:t>e</w:t>
      </w:r>
      <w:r w:rsidRPr="006D39F1">
        <w:t xml:space="preserve"> posht</w:t>
      </w:r>
      <w:r w:rsidRPr="006D39F1">
        <w:rPr>
          <w:rFonts w:eastAsia="Times New Roman"/>
          <w:spacing w:val="-1"/>
          <w:lang w:eastAsia="sq-AL"/>
        </w:rPr>
        <w:t>e</w:t>
      </w:r>
      <w:r w:rsidRPr="006D39F1">
        <w:t>:</w:t>
      </w:r>
    </w:p>
    <w:p w14:paraId="38AAC1BE" w14:textId="77777777" w:rsidR="00E710D4" w:rsidRPr="000D05A9" w:rsidRDefault="00E710D4" w:rsidP="00E710D4">
      <w:pPr>
        <w:rPr>
          <w:rFonts w:asciiTheme="majorHAnsi" w:hAnsiTheme="majorHAnsi" w:cstheme="majorHAnsi"/>
        </w:rPr>
      </w:pPr>
    </w:p>
    <w:p w14:paraId="14E2B02A" w14:textId="232C5E4B" w:rsidR="00E710D4" w:rsidRPr="000D05A9" w:rsidRDefault="00E710D4" w:rsidP="009D4B8B">
      <w:pPr>
        <w:pStyle w:val="ListParagraph"/>
        <w:numPr>
          <w:ilvl w:val="0"/>
          <w:numId w:val="54"/>
        </w:numPr>
        <w:rPr>
          <w:rFonts w:asciiTheme="majorHAnsi" w:hAnsiTheme="majorHAnsi" w:cstheme="majorHAnsi"/>
        </w:rPr>
      </w:pPr>
      <w:r w:rsidRPr="000D05A9">
        <w:rPr>
          <w:rFonts w:asciiTheme="majorHAnsi" w:hAnsiTheme="majorHAnsi" w:cstheme="majorHAnsi"/>
          <w:noProof/>
        </w:rPr>
        <w:drawing>
          <wp:anchor distT="0" distB="0" distL="114300" distR="114300" simplePos="0" relativeHeight="251674624" behindDoc="0" locked="0" layoutInCell="1" allowOverlap="1" wp14:anchorId="12DA8FB8" wp14:editId="65C84C33">
            <wp:simplePos x="0" y="0"/>
            <wp:positionH relativeFrom="column">
              <wp:posOffset>1238250</wp:posOffset>
            </wp:positionH>
            <wp:positionV relativeFrom="paragraph">
              <wp:posOffset>232410</wp:posOffset>
            </wp:positionV>
            <wp:extent cx="1924050" cy="1659890"/>
            <wp:effectExtent l="0" t="0" r="0" b="0"/>
            <wp:wrapSquare wrapText="bothSides"/>
            <wp:docPr id="484049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924050" cy="16598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D05A9">
        <w:rPr>
          <w:rFonts w:asciiTheme="majorHAnsi" w:hAnsiTheme="majorHAnsi" w:cstheme="majorHAnsi"/>
        </w:rPr>
        <w:t>Ndricues LED Panel, (120x30)cm, 34W, 4000K, 121 lm/W, montim i jashtem OG.</w:t>
      </w:r>
    </w:p>
    <w:p w14:paraId="578CFB18" w14:textId="77777777" w:rsidR="00E710D4" w:rsidRDefault="00E710D4" w:rsidP="00E710D4"/>
    <w:p w14:paraId="5689BEA1" w14:textId="77777777" w:rsidR="00E710D4" w:rsidRDefault="00E710D4" w:rsidP="00E710D4"/>
    <w:p w14:paraId="7D630A70" w14:textId="77777777" w:rsidR="00E710D4" w:rsidRDefault="00E710D4" w:rsidP="00E710D4"/>
    <w:p w14:paraId="5B9476BA" w14:textId="77777777" w:rsidR="00E710D4" w:rsidRDefault="00E710D4" w:rsidP="00E710D4"/>
    <w:p w14:paraId="699BAA24" w14:textId="77777777" w:rsidR="00E710D4" w:rsidRDefault="00E710D4" w:rsidP="00E710D4"/>
    <w:p w14:paraId="13DB087D" w14:textId="77777777" w:rsidR="00E710D4" w:rsidRDefault="00E710D4" w:rsidP="00E710D4"/>
    <w:p w14:paraId="54E15BFB" w14:textId="77777777" w:rsidR="00E710D4" w:rsidRDefault="00E710D4" w:rsidP="00E710D4"/>
    <w:p w14:paraId="64928B57" w14:textId="77777777" w:rsidR="00E710D4" w:rsidRDefault="00E710D4" w:rsidP="00E710D4"/>
    <w:p w14:paraId="64F87CAB" w14:textId="77777777" w:rsidR="00E710D4" w:rsidRDefault="00E710D4" w:rsidP="00E710D4"/>
    <w:p w14:paraId="7F8E2A8B" w14:textId="77777777" w:rsidR="00E710D4" w:rsidRDefault="00E710D4" w:rsidP="00E710D4"/>
    <w:p w14:paraId="0C03120E" w14:textId="77777777" w:rsidR="00E710D4" w:rsidRDefault="00E710D4" w:rsidP="00E710D4"/>
    <w:p w14:paraId="6CD86ACA" w14:textId="77777777" w:rsidR="00E710D4" w:rsidRDefault="00E710D4" w:rsidP="00E710D4"/>
    <w:p w14:paraId="4585C111" w14:textId="37658C7E" w:rsidR="00E710D4" w:rsidRPr="000D05A9" w:rsidRDefault="00E710D4" w:rsidP="009D4B8B">
      <w:pPr>
        <w:pStyle w:val="ListParagraph"/>
        <w:numPr>
          <w:ilvl w:val="0"/>
          <w:numId w:val="54"/>
        </w:numPr>
        <w:rPr>
          <w:rFonts w:asciiTheme="majorHAnsi" w:hAnsiTheme="majorHAnsi" w:cstheme="majorHAnsi"/>
        </w:rPr>
      </w:pPr>
      <w:r w:rsidRPr="000D05A9">
        <w:rPr>
          <w:rFonts w:asciiTheme="majorHAnsi" w:hAnsiTheme="majorHAnsi" w:cstheme="majorHAnsi"/>
        </w:rPr>
        <w:t>Ndricues LED Panel (120x30)cm, 28W, 4000K, IP65, 3800lm, montim i jashtem OG</w:t>
      </w:r>
    </w:p>
    <w:p w14:paraId="374C826B" w14:textId="77777777" w:rsidR="00E710D4" w:rsidRDefault="00E710D4" w:rsidP="00E710D4">
      <w:r w:rsidRPr="0058659A">
        <w:rPr>
          <w:noProof/>
        </w:rPr>
        <w:drawing>
          <wp:anchor distT="0" distB="0" distL="114300" distR="114300" simplePos="0" relativeHeight="251682816" behindDoc="0" locked="0" layoutInCell="1" allowOverlap="1" wp14:anchorId="15935D4D" wp14:editId="516F19A1">
            <wp:simplePos x="0" y="0"/>
            <wp:positionH relativeFrom="column">
              <wp:posOffset>1457325</wp:posOffset>
            </wp:positionH>
            <wp:positionV relativeFrom="paragraph">
              <wp:posOffset>13970</wp:posOffset>
            </wp:positionV>
            <wp:extent cx="2257425" cy="1469951"/>
            <wp:effectExtent l="0" t="0" r="0" b="0"/>
            <wp:wrapSquare wrapText="bothSides"/>
            <wp:docPr id="1504298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57425" cy="1469951"/>
                    </a:xfrm>
                    <a:prstGeom prst="rect">
                      <a:avLst/>
                    </a:prstGeom>
                    <a:noFill/>
                    <a:ln>
                      <a:noFill/>
                    </a:ln>
                  </pic:spPr>
                </pic:pic>
              </a:graphicData>
            </a:graphic>
          </wp:anchor>
        </w:drawing>
      </w:r>
    </w:p>
    <w:p w14:paraId="0D34032A" w14:textId="77777777" w:rsidR="00E710D4" w:rsidRDefault="00E710D4" w:rsidP="00E710D4"/>
    <w:p w14:paraId="1F6A0FE4" w14:textId="77777777" w:rsidR="00E710D4" w:rsidRDefault="00E710D4" w:rsidP="00E710D4"/>
    <w:p w14:paraId="42F0690E" w14:textId="77777777" w:rsidR="00E710D4" w:rsidRDefault="00E710D4" w:rsidP="00E710D4"/>
    <w:p w14:paraId="1BFB2604" w14:textId="77777777" w:rsidR="00E710D4" w:rsidRDefault="00E710D4" w:rsidP="00E710D4"/>
    <w:p w14:paraId="0CEE1876" w14:textId="77777777" w:rsidR="00E710D4" w:rsidRDefault="00E710D4" w:rsidP="00E710D4"/>
    <w:p w14:paraId="252D1267" w14:textId="77777777" w:rsidR="00E710D4" w:rsidRDefault="00E710D4" w:rsidP="00E710D4"/>
    <w:p w14:paraId="4D27C159" w14:textId="77777777" w:rsidR="00E710D4" w:rsidRDefault="00E710D4" w:rsidP="00E710D4"/>
    <w:p w14:paraId="09315B90" w14:textId="77777777" w:rsidR="00E710D4" w:rsidRDefault="00E710D4" w:rsidP="00E710D4"/>
    <w:p w14:paraId="459249D3" w14:textId="77777777" w:rsidR="00E710D4" w:rsidRPr="000D05A9" w:rsidRDefault="00E710D4" w:rsidP="00E710D4">
      <w:pPr>
        <w:rPr>
          <w:rFonts w:asciiTheme="majorHAnsi" w:hAnsiTheme="majorHAnsi" w:cstheme="majorHAnsi"/>
        </w:rPr>
      </w:pPr>
    </w:p>
    <w:p w14:paraId="6D0E84A8" w14:textId="6A27DBBF" w:rsidR="00E710D4" w:rsidRPr="000D05A9" w:rsidRDefault="00E710D4" w:rsidP="009D4B8B">
      <w:pPr>
        <w:pStyle w:val="ListParagraph"/>
        <w:numPr>
          <w:ilvl w:val="0"/>
          <w:numId w:val="54"/>
        </w:numPr>
        <w:rPr>
          <w:rFonts w:asciiTheme="majorHAnsi" w:hAnsiTheme="majorHAnsi" w:cstheme="majorHAnsi"/>
        </w:rPr>
      </w:pPr>
      <w:r w:rsidRPr="000D05A9">
        <w:rPr>
          <w:rFonts w:asciiTheme="majorHAnsi" w:hAnsiTheme="majorHAnsi" w:cstheme="majorHAnsi"/>
        </w:rPr>
        <w:t>Ndricues LED Panel rrethor 24W me PIR sensor te integruar, 4000K, &gt;100lm/W, IP54</w:t>
      </w:r>
    </w:p>
    <w:p w14:paraId="6104219B" w14:textId="77777777" w:rsidR="00E710D4" w:rsidRDefault="00E710D4" w:rsidP="00E710D4">
      <w:r w:rsidRPr="000367CD">
        <w:rPr>
          <w:noProof/>
        </w:rPr>
        <w:drawing>
          <wp:anchor distT="0" distB="0" distL="114300" distR="114300" simplePos="0" relativeHeight="251676672" behindDoc="0" locked="0" layoutInCell="1" allowOverlap="1" wp14:anchorId="2B7B67C2" wp14:editId="3848360C">
            <wp:simplePos x="0" y="0"/>
            <wp:positionH relativeFrom="margin">
              <wp:posOffset>1781175</wp:posOffset>
            </wp:positionH>
            <wp:positionV relativeFrom="paragraph">
              <wp:posOffset>13970</wp:posOffset>
            </wp:positionV>
            <wp:extent cx="1886585" cy="1628775"/>
            <wp:effectExtent l="0" t="0" r="0" b="9525"/>
            <wp:wrapSquare wrapText="bothSides"/>
            <wp:docPr id="3295523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886585" cy="16287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68A2BD2" w14:textId="77777777" w:rsidR="00E710D4" w:rsidRDefault="00E710D4" w:rsidP="00E710D4"/>
    <w:p w14:paraId="2DC00270" w14:textId="77777777" w:rsidR="00E710D4" w:rsidRDefault="00E710D4" w:rsidP="00E710D4"/>
    <w:p w14:paraId="3A2A52F0" w14:textId="77777777" w:rsidR="00E710D4" w:rsidRDefault="00E710D4" w:rsidP="00E710D4"/>
    <w:p w14:paraId="04BC8946" w14:textId="77777777" w:rsidR="00E710D4" w:rsidRDefault="00E710D4" w:rsidP="00E710D4"/>
    <w:p w14:paraId="4FEAEBDD" w14:textId="77777777" w:rsidR="00E710D4" w:rsidRDefault="00E710D4" w:rsidP="00E710D4"/>
    <w:p w14:paraId="02676849" w14:textId="77777777" w:rsidR="00E710D4" w:rsidRDefault="00E710D4" w:rsidP="00E710D4"/>
    <w:p w14:paraId="54187AAE" w14:textId="77777777" w:rsidR="00E710D4" w:rsidRDefault="00E710D4" w:rsidP="00E710D4"/>
    <w:p w14:paraId="4A274DF6" w14:textId="77777777" w:rsidR="00E710D4" w:rsidRDefault="00E710D4" w:rsidP="00E710D4"/>
    <w:p w14:paraId="60E6C4A9" w14:textId="75FD76B5" w:rsidR="00E710D4" w:rsidRPr="000D05A9" w:rsidRDefault="00E710D4" w:rsidP="009D4B8B">
      <w:pPr>
        <w:pStyle w:val="ListParagraph"/>
        <w:numPr>
          <w:ilvl w:val="0"/>
          <w:numId w:val="54"/>
        </w:numPr>
        <w:rPr>
          <w:rFonts w:asciiTheme="majorHAnsi" w:hAnsiTheme="majorHAnsi" w:cstheme="majorHAnsi"/>
        </w:rPr>
      </w:pPr>
      <w:r w:rsidRPr="000D05A9">
        <w:rPr>
          <w:rFonts w:asciiTheme="majorHAnsi" w:hAnsiTheme="majorHAnsi" w:cstheme="majorHAnsi"/>
        </w:rPr>
        <w:t>LED Reflektor 63W, 111lm/W, 4000K, IP65, IK07, 7000lm, i pershtatshem per hyrje te objekteve.</w:t>
      </w:r>
    </w:p>
    <w:p w14:paraId="10136F9F" w14:textId="77777777" w:rsidR="00E710D4" w:rsidRDefault="00E710D4" w:rsidP="00E710D4">
      <w:r w:rsidRPr="00186DBE">
        <w:rPr>
          <w:noProof/>
        </w:rPr>
        <w:drawing>
          <wp:anchor distT="0" distB="0" distL="114300" distR="114300" simplePos="0" relativeHeight="251677696" behindDoc="0" locked="0" layoutInCell="1" allowOverlap="1" wp14:anchorId="454E4985" wp14:editId="67674104">
            <wp:simplePos x="0" y="0"/>
            <wp:positionH relativeFrom="column">
              <wp:posOffset>1247775</wp:posOffset>
            </wp:positionH>
            <wp:positionV relativeFrom="paragraph">
              <wp:posOffset>6985</wp:posOffset>
            </wp:positionV>
            <wp:extent cx="2168525" cy="2047875"/>
            <wp:effectExtent l="0" t="0" r="3175" b="9525"/>
            <wp:wrapSquare wrapText="bothSides"/>
            <wp:docPr id="5500266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168525" cy="20478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4ADF3A3" w14:textId="77777777" w:rsidR="00E710D4" w:rsidRDefault="00E710D4" w:rsidP="00E710D4"/>
    <w:p w14:paraId="30689BFE" w14:textId="77777777" w:rsidR="00E710D4" w:rsidRDefault="00E710D4" w:rsidP="00E710D4"/>
    <w:p w14:paraId="383528B4" w14:textId="77777777" w:rsidR="00E710D4" w:rsidRDefault="00E710D4" w:rsidP="00E710D4"/>
    <w:p w14:paraId="6A675B87" w14:textId="77777777" w:rsidR="00E710D4" w:rsidRDefault="00E710D4" w:rsidP="00E710D4"/>
    <w:p w14:paraId="1A2F3797" w14:textId="77777777" w:rsidR="00E710D4" w:rsidRDefault="00E710D4" w:rsidP="00E710D4"/>
    <w:p w14:paraId="207464C3" w14:textId="77777777" w:rsidR="00E710D4" w:rsidRDefault="00E710D4" w:rsidP="00E710D4"/>
    <w:p w14:paraId="2C4A5C91" w14:textId="77777777" w:rsidR="00E710D4" w:rsidRDefault="00E710D4" w:rsidP="00E710D4"/>
    <w:p w14:paraId="3BCDE458" w14:textId="77777777" w:rsidR="00E710D4" w:rsidRDefault="00E710D4" w:rsidP="00E710D4"/>
    <w:p w14:paraId="64BDCA40" w14:textId="77777777" w:rsidR="00E710D4" w:rsidRDefault="00E710D4" w:rsidP="00E710D4"/>
    <w:p w14:paraId="6004E1A0" w14:textId="77777777" w:rsidR="00E710D4" w:rsidRDefault="00E710D4" w:rsidP="00E710D4"/>
    <w:p w14:paraId="365091F0" w14:textId="77777777" w:rsidR="00E710D4" w:rsidRDefault="00E710D4" w:rsidP="00E710D4"/>
    <w:p w14:paraId="4BFB83B8" w14:textId="77777777" w:rsidR="00E710D4" w:rsidRDefault="00E710D4" w:rsidP="00E710D4"/>
    <w:p w14:paraId="0AF91A64" w14:textId="77777777" w:rsidR="00E710D4" w:rsidRDefault="00E710D4" w:rsidP="00E710D4"/>
    <w:p w14:paraId="11761B10" w14:textId="77777777" w:rsidR="00E710D4" w:rsidRDefault="00E710D4" w:rsidP="00E710D4"/>
    <w:p w14:paraId="7AF8F925" w14:textId="77777777" w:rsidR="00E710D4" w:rsidRDefault="00E710D4" w:rsidP="00E710D4"/>
    <w:p w14:paraId="3C7AF375" w14:textId="77777777" w:rsidR="00E710D4" w:rsidRDefault="00E710D4" w:rsidP="00E710D4"/>
    <w:p w14:paraId="32C95B64" w14:textId="77777777" w:rsidR="00E710D4" w:rsidRDefault="00E710D4" w:rsidP="00E710D4"/>
    <w:p w14:paraId="71C3D91A" w14:textId="77777777" w:rsidR="00E710D4" w:rsidRDefault="00E710D4" w:rsidP="00E710D4"/>
    <w:p w14:paraId="016CA91E" w14:textId="77777777" w:rsidR="00E710D4" w:rsidRDefault="00E710D4" w:rsidP="00E710D4"/>
    <w:p w14:paraId="40A0A250" w14:textId="77777777" w:rsidR="00E710D4" w:rsidRDefault="00E710D4" w:rsidP="00E710D4"/>
    <w:p w14:paraId="6D7FBCAA" w14:textId="77777777" w:rsidR="00E710D4" w:rsidRDefault="00E710D4" w:rsidP="00E710D4"/>
    <w:p w14:paraId="5875B6C0" w14:textId="77777777" w:rsidR="00E710D4" w:rsidRDefault="00E710D4" w:rsidP="00E710D4"/>
    <w:p w14:paraId="36F0BA4B" w14:textId="77777777" w:rsidR="00E710D4" w:rsidRDefault="00E710D4" w:rsidP="00E710D4"/>
    <w:p w14:paraId="2E8ECCF7" w14:textId="77777777" w:rsidR="00197F87" w:rsidRDefault="00197F87" w:rsidP="00E710D4"/>
    <w:p w14:paraId="4C27A138" w14:textId="77777777" w:rsidR="00E710D4" w:rsidRDefault="00E710D4" w:rsidP="00E710D4"/>
    <w:p w14:paraId="2760B03F" w14:textId="77777777" w:rsidR="00E710D4" w:rsidRPr="00E710D4" w:rsidRDefault="00E710D4" w:rsidP="00197F87">
      <w:pPr>
        <w:pStyle w:val="Heading2"/>
      </w:pPr>
      <w:bookmarkStart w:id="646" w:name="_Toc159924378"/>
      <w:bookmarkStart w:id="647" w:name="_Toc165040362"/>
      <w:r w:rsidRPr="00E710D4">
        <w:rPr>
          <w:rStyle w:val="Heading2Char"/>
          <w:b/>
        </w:rPr>
        <w:t>3.4</w:t>
      </w:r>
      <w:r w:rsidRPr="00E710D4">
        <w:t xml:space="preserve"> Sistemi i rrufepritesit</w:t>
      </w:r>
      <w:bookmarkEnd w:id="646"/>
      <w:bookmarkEnd w:id="647"/>
    </w:p>
    <w:p w14:paraId="43561EA1" w14:textId="77777777" w:rsidR="00E710D4" w:rsidRPr="006D39F1" w:rsidRDefault="00E710D4" w:rsidP="00E710D4">
      <w:r w:rsidRPr="006D39F1">
        <w:t>Sistemi i rrufepritesit do te realizohet ne ato objekte ku kulmi do te demolohet nga faza e Arkitektures.</w:t>
      </w:r>
    </w:p>
    <w:p w14:paraId="59E1D3BD" w14:textId="77777777" w:rsidR="00E710D4" w:rsidRPr="006D39F1" w:rsidRDefault="00E710D4" w:rsidP="00197F87">
      <w:pPr>
        <w:jc w:val="both"/>
      </w:pPr>
      <w:r w:rsidRPr="006D39F1">
        <w:t>Ne qofte se ka pasur rrufeprites paraprakisht, ateher sistemi i ri i rrufepritesit do te lidhet me pika leshuese te sistemi paraprak. Ne rastet kur ne nje objekt nuk ka pasur paraprakisht sistem te rrufepritesit, ateher ne teren do analizohen se ku do te behen leshimet e shiritave vertikal te rrufepritesit, per tu lidhur me tutje me kutit matese dhe tokezim.</w:t>
      </w:r>
    </w:p>
    <w:p w14:paraId="4784DDEA" w14:textId="77777777" w:rsidR="00E710D4" w:rsidRPr="006D39F1" w:rsidRDefault="00E710D4" w:rsidP="00197F87">
      <w:pPr>
        <w:jc w:val="both"/>
        <w:rPr>
          <w:szCs w:val="26"/>
        </w:rPr>
      </w:pPr>
      <w:r w:rsidRPr="006D39F1">
        <w:rPr>
          <w:szCs w:val="26"/>
        </w:rPr>
        <w:t>Prej pikave matese deri te rrufepritësi (sistemi pranues), sistemi duhet të realizohet permes shiritit Fe/Zn 20x3mm. Lëshuesit apo shiritat vertikal të rrufepritësit lidhen me rrjetin shiritor me pllaka katërkëndëshe. Në lartësinë 1.70m nga toka, vendosen kutitë për matje të rezistencës së tokëzimit të vendosura në brendësi të murit. Lidhjet në kutitë për matjen e rezistencës së tokëzimit bëhen</w:t>
      </w:r>
      <w:r>
        <w:rPr>
          <w:szCs w:val="26"/>
        </w:rPr>
        <w:t xml:space="preserve">me pllake lidhese dhe me bulona. </w:t>
      </w:r>
      <w:r w:rsidRPr="006D39F1">
        <w:rPr>
          <w:szCs w:val="26"/>
        </w:rPr>
        <w:t>Instalimi i rrufepritësit duhet të bëhet nga materiali i qëndrueshëm në goditje mekanike si dhe në ndikime kimike, ekskluzivisht duhet të jetë hekur i zinkuar.</w:t>
      </w:r>
    </w:p>
    <w:p w14:paraId="4F423532" w14:textId="77777777" w:rsidR="00E710D4" w:rsidRPr="006D39F1" w:rsidRDefault="00E710D4" w:rsidP="00197F87">
      <w:pPr>
        <w:jc w:val="both"/>
        <w:rPr>
          <w:szCs w:val="26"/>
        </w:rPr>
      </w:pPr>
      <w:r w:rsidRPr="006D39F1">
        <w:rPr>
          <w:szCs w:val="26"/>
        </w:rPr>
        <w:t>Shiritat vendosen në rrugën sa më të shkurtër të mundshme dhe nuk lejohet kthesat e mprehta për shkak të efektit të majave. Duhet pasur kujdes në vendet ku kalohet nga shtylla në pullaz që harku të jetë sa më i madh që të jetë e mundur. Në pullaz duhet të montohen mbajtësit e shiritit në largësi jo më të vogël se 10 cm. Lidhja në pullaz duhet të bëhet me lidhëse katrore me bulona. Në pikat më të theksuara të pullazit dhe përreth oxhakëve duhet të montohen sondat e larta 60 cm me qëllim të pranimit sa më të mirë të goditjes së rrufesë dhe të rezistencës goditëse.</w:t>
      </w:r>
    </w:p>
    <w:p w14:paraId="39FF9B2D" w14:textId="77777777" w:rsidR="00E710D4" w:rsidRPr="006D39F1" w:rsidRDefault="00E710D4" w:rsidP="00197F87">
      <w:pPr>
        <w:jc w:val="both"/>
        <w:rPr>
          <w:szCs w:val="26"/>
        </w:rPr>
      </w:pPr>
      <w:r w:rsidRPr="006D39F1">
        <w:rPr>
          <w:szCs w:val="26"/>
        </w:rPr>
        <w:t xml:space="preserve">Nëse në kulm ka pllaka metalike të sipërfaqes 2x2m edhe ato duhet të lidhen me rrufepritës. Instalimi rrufepritës duhet të punohet sipas projektit, por shpeshherë ndodhë që ndërtesa të mos punohet në të gjitha detajet sipas projektit ndërtimor. </w:t>
      </w:r>
    </w:p>
    <w:p w14:paraId="1DF0E949" w14:textId="77777777" w:rsidR="00E710D4" w:rsidRPr="006D39F1" w:rsidRDefault="00E710D4" w:rsidP="00197F87">
      <w:pPr>
        <w:jc w:val="both"/>
        <w:rPr>
          <w:szCs w:val="26"/>
        </w:rPr>
      </w:pPr>
      <w:r w:rsidRPr="006D39F1">
        <w:rPr>
          <w:szCs w:val="26"/>
        </w:rPr>
        <w:t xml:space="preserve">Andaj patjetër para fillimit të punëve duhet analizuar projektin dhe në teren të vërehen ndërrimet eventuale të zgjedhjeve sipas projektit. Pastaj duhet që në mënyrë precize të caktohet pozita e përcjellësve pranues, </w:t>
      </w:r>
      <w:r w:rsidRPr="006D39F1">
        <w:rPr>
          <w:szCs w:val="26"/>
        </w:rPr>
        <w:lastRenderedPageBreak/>
        <w:t>distanca reciproke dhe pozita e mbajtësve të shiritit në pullaz dhe në mure si dhe vendi i kryqëzimit të tokëzimit me tuba dhe kabllo.</w:t>
      </w:r>
    </w:p>
    <w:p w14:paraId="3E326A7D" w14:textId="77777777" w:rsidR="00E710D4" w:rsidRDefault="00E710D4" w:rsidP="00197F87">
      <w:pPr>
        <w:jc w:val="both"/>
      </w:pPr>
    </w:p>
    <w:p w14:paraId="2F2C1680" w14:textId="77777777" w:rsidR="00E710D4" w:rsidRPr="006D39F1" w:rsidRDefault="00E710D4" w:rsidP="00197F87">
      <w:pPr>
        <w:jc w:val="both"/>
      </w:pPr>
      <w:r w:rsidRPr="006D39F1">
        <w:t>Llogaritja e nivelit te mbrojtjes se instalimeve te rrufepritesit</w:t>
      </w:r>
    </w:p>
    <w:p w14:paraId="49680537" w14:textId="77777777" w:rsidR="00E710D4" w:rsidRDefault="00E710D4" w:rsidP="00197F87">
      <w:pPr>
        <w:jc w:val="both"/>
      </w:pPr>
    </w:p>
    <w:p w14:paraId="369CEB38" w14:textId="77777777" w:rsidR="00E710D4" w:rsidRPr="006D39F1" w:rsidRDefault="00E710D4" w:rsidP="00197F87">
      <w:pPr>
        <w:jc w:val="both"/>
      </w:pPr>
      <w:r w:rsidRPr="006D39F1">
        <w:rPr>
          <w:spacing w:val="2"/>
        </w:rPr>
        <w:t>P</w:t>
      </w:r>
      <w:r w:rsidRPr="006D39F1">
        <w:rPr>
          <w:spacing w:val="-7"/>
        </w:rPr>
        <w:t>ë</w:t>
      </w:r>
      <w:r w:rsidRPr="006D39F1">
        <w:t>r</w:t>
      </w:r>
      <w:r w:rsidRPr="006D39F1">
        <w:rPr>
          <w:spacing w:val="9"/>
        </w:rPr>
        <w:t xml:space="preserve"> </w:t>
      </w:r>
      <w:r w:rsidRPr="006D39F1">
        <w:rPr>
          <w:spacing w:val="1"/>
        </w:rPr>
        <w:t>t</w:t>
      </w:r>
      <w:r w:rsidRPr="006D39F1">
        <w:t>ë u</w:t>
      </w:r>
      <w:r w:rsidRPr="006D39F1">
        <w:rPr>
          <w:spacing w:val="6"/>
        </w:rPr>
        <w:t xml:space="preserve"> </w:t>
      </w:r>
      <w:r w:rsidRPr="006D39F1">
        <w:rPr>
          <w:spacing w:val="1"/>
        </w:rPr>
        <w:t>ll</w:t>
      </w:r>
      <w:r w:rsidRPr="006D39F1">
        <w:t>o</w:t>
      </w:r>
      <w:r w:rsidRPr="006D39F1">
        <w:rPr>
          <w:spacing w:val="-3"/>
        </w:rPr>
        <w:t>g</w:t>
      </w:r>
      <w:r w:rsidRPr="006D39F1">
        <w:rPr>
          <w:spacing w:val="3"/>
        </w:rPr>
        <w:t>ar</w:t>
      </w:r>
      <w:r w:rsidRPr="006D39F1">
        <w:rPr>
          <w:spacing w:val="-4"/>
        </w:rPr>
        <w:t>i</w:t>
      </w:r>
      <w:r w:rsidRPr="006D39F1">
        <w:rPr>
          <w:spacing w:val="1"/>
        </w:rPr>
        <w:t>t</w:t>
      </w:r>
      <w:r w:rsidRPr="006D39F1">
        <w:t>ur</w:t>
      </w:r>
      <w:r w:rsidRPr="006D39F1">
        <w:rPr>
          <w:spacing w:val="9"/>
        </w:rPr>
        <w:t xml:space="preserve"> </w:t>
      </w:r>
      <w:r w:rsidRPr="006D39F1">
        <w:rPr>
          <w:spacing w:val="-1"/>
        </w:rPr>
        <w:t>f</w:t>
      </w:r>
      <w:r w:rsidRPr="006D39F1">
        <w:rPr>
          <w:spacing w:val="3"/>
        </w:rPr>
        <w:t>r</w:t>
      </w:r>
      <w:r w:rsidRPr="006D39F1">
        <w:t>e</w:t>
      </w:r>
      <w:r w:rsidRPr="006D39F1">
        <w:rPr>
          <w:spacing w:val="-4"/>
        </w:rPr>
        <w:t>k</w:t>
      </w:r>
      <w:r w:rsidRPr="006D39F1">
        <w:rPr>
          <w:spacing w:val="5"/>
        </w:rPr>
        <w:t>u</w:t>
      </w:r>
      <w:r w:rsidRPr="006D39F1">
        <w:t>enca</w:t>
      </w:r>
      <w:r w:rsidRPr="006D39F1">
        <w:rPr>
          <w:spacing w:val="14"/>
        </w:rPr>
        <w:t xml:space="preserve"> </w:t>
      </w:r>
      <w:r w:rsidRPr="006D39F1">
        <w:t>e god</w:t>
      </w:r>
      <w:r w:rsidRPr="006D39F1">
        <w:rPr>
          <w:spacing w:val="-4"/>
        </w:rPr>
        <w:t>i</w:t>
      </w:r>
      <w:r w:rsidRPr="006D39F1">
        <w:rPr>
          <w:spacing w:val="6"/>
        </w:rPr>
        <w:t>t</w:t>
      </w:r>
      <w:r w:rsidRPr="006D39F1">
        <w:rPr>
          <w:spacing w:val="1"/>
        </w:rPr>
        <w:t>j</w:t>
      </w:r>
      <w:r w:rsidRPr="006D39F1">
        <w:t>es</w:t>
      </w:r>
      <w:r w:rsidRPr="006D39F1">
        <w:rPr>
          <w:spacing w:val="7"/>
        </w:rPr>
        <w:t xml:space="preserve"> </w:t>
      </w:r>
      <w:r w:rsidRPr="006D39F1">
        <w:t>d</w:t>
      </w:r>
      <w:r w:rsidRPr="006D39F1">
        <w:rPr>
          <w:spacing w:val="-4"/>
        </w:rPr>
        <w:t>i</w:t>
      </w:r>
      <w:r w:rsidRPr="006D39F1">
        <w:rPr>
          <w:spacing w:val="8"/>
        </w:rPr>
        <w:t>r</w:t>
      </w:r>
      <w:r w:rsidRPr="006D39F1">
        <w:t>e</w:t>
      </w:r>
      <w:r w:rsidRPr="006D39F1">
        <w:rPr>
          <w:spacing w:val="-4"/>
        </w:rPr>
        <w:t>k</w:t>
      </w:r>
      <w:r w:rsidRPr="006D39F1">
        <w:rPr>
          <w:spacing w:val="6"/>
        </w:rPr>
        <w:t>t</w:t>
      </w:r>
      <w:r w:rsidRPr="006D39F1">
        <w:t xml:space="preserve">e </w:t>
      </w:r>
      <w:r w:rsidRPr="006D39F1">
        <w:rPr>
          <w:spacing w:val="6"/>
        </w:rPr>
        <w:t>t</w:t>
      </w:r>
      <w:r w:rsidRPr="006D39F1">
        <w:t xml:space="preserve">ë </w:t>
      </w:r>
      <w:r w:rsidRPr="006D39F1">
        <w:rPr>
          <w:spacing w:val="3"/>
        </w:rPr>
        <w:t>rr</w:t>
      </w:r>
      <w:r w:rsidRPr="006D39F1">
        <w:t>u</w:t>
      </w:r>
      <w:r w:rsidRPr="006D39F1">
        <w:rPr>
          <w:spacing w:val="3"/>
        </w:rPr>
        <w:t>f</w:t>
      </w:r>
      <w:r w:rsidRPr="006D39F1">
        <w:rPr>
          <w:spacing w:val="-7"/>
        </w:rPr>
        <w:t>e</w:t>
      </w:r>
      <w:r w:rsidRPr="006D39F1">
        <w:rPr>
          <w:spacing w:val="5"/>
        </w:rPr>
        <w:t>s</w:t>
      </w:r>
      <w:r w:rsidRPr="006D39F1">
        <w:t>ë</w:t>
      </w:r>
      <w:r w:rsidRPr="006D39F1">
        <w:rPr>
          <w:spacing w:val="4"/>
        </w:rPr>
        <w:t xml:space="preserve"> </w:t>
      </w:r>
      <w:r w:rsidRPr="006D39F1">
        <w:t xml:space="preserve">në </w:t>
      </w:r>
      <w:r w:rsidRPr="006D39F1">
        <w:rPr>
          <w:spacing w:val="-4"/>
        </w:rPr>
        <w:t>o</w:t>
      </w:r>
      <w:r w:rsidRPr="006D39F1">
        <w:rPr>
          <w:spacing w:val="5"/>
        </w:rPr>
        <w:t>b</w:t>
      </w:r>
      <w:r w:rsidRPr="006D39F1">
        <w:rPr>
          <w:spacing w:val="1"/>
        </w:rPr>
        <w:t>j</w:t>
      </w:r>
      <w:r w:rsidRPr="006D39F1">
        <w:t>ekt</w:t>
      </w:r>
      <w:r w:rsidRPr="006D39F1">
        <w:rPr>
          <w:spacing w:val="11"/>
        </w:rPr>
        <w:t xml:space="preserve"> </w:t>
      </w:r>
      <w:r w:rsidRPr="006D39F1">
        <w:rPr>
          <w:spacing w:val="-1"/>
        </w:rPr>
        <w:t>(</w:t>
      </w:r>
      <w:r w:rsidRPr="006D39F1">
        <w:rPr>
          <w:spacing w:val="4"/>
        </w:rPr>
        <w:t>N</w:t>
      </w:r>
      <w:r w:rsidRPr="006D39F1">
        <w:rPr>
          <w:position w:val="-3"/>
          <w:vertAlign w:val="subscript"/>
        </w:rPr>
        <w:t>dz</w:t>
      </w:r>
      <w:r w:rsidRPr="006D39F1">
        <w:t>)</w:t>
      </w:r>
      <w:r w:rsidRPr="006D39F1">
        <w:rPr>
          <w:spacing w:val="4"/>
        </w:rPr>
        <w:t xml:space="preserve"> </w:t>
      </w:r>
      <w:r w:rsidRPr="006D39F1">
        <w:rPr>
          <w:spacing w:val="-4"/>
        </w:rPr>
        <w:t>d</w:t>
      </w:r>
      <w:r w:rsidRPr="006D39F1">
        <w:rPr>
          <w:spacing w:val="5"/>
        </w:rPr>
        <w:t>u</w:t>
      </w:r>
      <w:r w:rsidRPr="006D39F1">
        <w:t>het</w:t>
      </w:r>
      <w:r w:rsidRPr="006D39F1">
        <w:rPr>
          <w:spacing w:val="7"/>
        </w:rPr>
        <w:t xml:space="preserve"> </w:t>
      </w:r>
      <w:r w:rsidRPr="006D39F1">
        <w:t>c</w:t>
      </w:r>
      <w:r w:rsidRPr="006D39F1">
        <w:rPr>
          <w:spacing w:val="3"/>
        </w:rPr>
        <w:t>a</w:t>
      </w:r>
      <w:r w:rsidRPr="006D39F1">
        <w:rPr>
          <w:spacing w:val="-4"/>
        </w:rPr>
        <w:t>k</w:t>
      </w:r>
      <w:r w:rsidRPr="006D39F1">
        <w:rPr>
          <w:spacing w:val="6"/>
        </w:rPr>
        <w:t>t</w:t>
      </w:r>
      <w:r w:rsidRPr="006D39F1">
        <w:t>u</w:t>
      </w:r>
      <w:r w:rsidRPr="006D39F1">
        <w:rPr>
          <w:spacing w:val="3"/>
        </w:rPr>
        <w:t>a</w:t>
      </w:r>
      <w:r w:rsidRPr="006D39F1">
        <w:t>r</w:t>
      </w:r>
      <w:r w:rsidRPr="006D39F1">
        <w:rPr>
          <w:spacing w:val="9"/>
        </w:rPr>
        <w:t xml:space="preserve"> </w:t>
      </w:r>
      <w:r w:rsidRPr="006D39F1">
        <w:rPr>
          <w:spacing w:val="1"/>
        </w:rPr>
        <w:t>s</w:t>
      </w:r>
      <w:r w:rsidRPr="006D39F1">
        <w:rPr>
          <w:spacing w:val="-4"/>
        </w:rPr>
        <w:t>i</w:t>
      </w:r>
      <w:r w:rsidRPr="006D39F1">
        <w:t>p</w:t>
      </w:r>
      <w:r w:rsidRPr="006D39F1">
        <w:rPr>
          <w:spacing w:val="-7"/>
        </w:rPr>
        <w:t>ë</w:t>
      </w:r>
      <w:r w:rsidRPr="006D39F1">
        <w:rPr>
          <w:spacing w:val="3"/>
        </w:rPr>
        <w:t>r</w:t>
      </w:r>
      <w:r w:rsidRPr="006D39F1">
        <w:rPr>
          <w:spacing w:val="-1"/>
        </w:rPr>
        <w:t>f</w:t>
      </w:r>
      <w:r w:rsidRPr="006D39F1">
        <w:rPr>
          <w:spacing w:val="8"/>
        </w:rPr>
        <w:t>a</w:t>
      </w:r>
      <w:r w:rsidRPr="006D39F1">
        <w:t>q</w:t>
      </w:r>
      <w:r w:rsidRPr="006D39F1">
        <w:rPr>
          <w:spacing w:val="3"/>
        </w:rPr>
        <w:t>e</w:t>
      </w:r>
      <w:r w:rsidRPr="006D39F1">
        <w:t>n ek</w:t>
      </w:r>
      <w:r w:rsidRPr="006D39F1">
        <w:rPr>
          <w:spacing w:val="5"/>
        </w:rPr>
        <w:t>u</w:t>
      </w:r>
      <w:r w:rsidRPr="006D39F1">
        <w:rPr>
          <w:spacing w:val="1"/>
        </w:rPr>
        <w:t>i</w:t>
      </w:r>
      <w:r w:rsidRPr="006D39F1">
        <w:rPr>
          <w:spacing w:val="-4"/>
        </w:rPr>
        <w:t>v</w:t>
      </w:r>
      <w:r w:rsidRPr="006D39F1">
        <w:rPr>
          <w:spacing w:val="3"/>
        </w:rPr>
        <w:t>a</w:t>
      </w:r>
      <w:r w:rsidRPr="006D39F1">
        <w:rPr>
          <w:spacing w:val="1"/>
        </w:rPr>
        <w:t>l</w:t>
      </w:r>
      <w:r w:rsidRPr="006D39F1">
        <w:t>en</w:t>
      </w:r>
      <w:r w:rsidRPr="006D39F1">
        <w:rPr>
          <w:spacing w:val="6"/>
        </w:rPr>
        <w:t>t</w:t>
      </w:r>
      <w:r w:rsidRPr="006D39F1">
        <w:t>e</w:t>
      </w:r>
      <w:r w:rsidRPr="006D39F1">
        <w:rPr>
          <w:spacing w:val="1"/>
        </w:rPr>
        <w:t xml:space="preserve"> </w:t>
      </w:r>
      <w:r w:rsidRPr="006D39F1">
        <w:t>e</w:t>
      </w:r>
      <w:r w:rsidRPr="006D39F1">
        <w:rPr>
          <w:spacing w:val="1"/>
        </w:rPr>
        <w:t xml:space="preserve"> </w:t>
      </w:r>
      <w:r w:rsidRPr="006D39F1">
        <w:rPr>
          <w:spacing w:val="3"/>
        </w:rPr>
        <w:t>c</w:t>
      </w:r>
      <w:r w:rsidRPr="006D39F1">
        <w:rPr>
          <w:spacing w:val="1"/>
        </w:rPr>
        <w:t>i</w:t>
      </w:r>
      <w:r w:rsidRPr="006D39F1">
        <w:rPr>
          <w:spacing w:val="-4"/>
        </w:rPr>
        <w:t>l</w:t>
      </w:r>
      <w:r w:rsidRPr="006D39F1">
        <w:t>a</w:t>
      </w:r>
      <w:r w:rsidRPr="006D39F1">
        <w:rPr>
          <w:spacing w:val="5"/>
        </w:rPr>
        <w:t xml:space="preserve"> p</w:t>
      </w:r>
      <w:r w:rsidRPr="006D39F1">
        <w:rPr>
          <w:spacing w:val="-7"/>
        </w:rPr>
        <w:t>ë</w:t>
      </w:r>
      <w:r w:rsidRPr="006D39F1">
        <w:rPr>
          <w:spacing w:val="3"/>
        </w:rPr>
        <w:t>r</w:t>
      </w:r>
      <w:r w:rsidRPr="006D39F1">
        <w:rPr>
          <w:spacing w:val="-1"/>
        </w:rPr>
        <w:t>f</w:t>
      </w:r>
      <w:r w:rsidRPr="006D39F1">
        <w:rPr>
          <w:spacing w:val="5"/>
        </w:rPr>
        <w:t>s</w:t>
      </w:r>
      <w:r w:rsidRPr="006D39F1">
        <w:t>h</w:t>
      </w:r>
      <w:r w:rsidRPr="006D39F1">
        <w:rPr>
          <w:spacing w:val="1"/>
        </w:rPr>
        <w:t>i</w:t>
      </w:r>
      <w:r w:rsidRPr="006D39F1">
        <w:t>n</w:t>
      </w:r>
      <w:r w:rsidRPr="006D39F1">
        <w:rPr>
          <w:spacing w:val="3"/>
        </w:rPr>
        <w:t xml:space="preserve"> </w:t>
      </w:r>
      <w:r w:rsidRPr="006D39F1">
        <w:rPr>
          <w:spacing w:val="-4"/>
        </w:rPr>
        <w:t>o</w:t>
      </w:r>
      <w:r w:rsidRPr="006D39F1">
        <w:rPr>
          <w:spacing w:val="5"/>
        </w:rPr>
        <w:t>b</w:t>
      </w:r>
      <w:r w:rsidRPr="006D39F1">
        <w:rPr>
          <w:spacing w:val="1"/>
        </w:rPr>
        <w:t>j</w:t>
      </w:r>
      <w:r w:rsidRPr="006D39F1">
        <w:t>ek</w:t>
      </w:r>
      <w:r w:rsidRPr="006D39F1">
        <w:rPr>
          <w:spacing w:val="1"/>
        </w:rPr>
        <w:t>ti</w:t>
      </w:r>
      <w:r w:rsidRPr="006D39F1">
        <w:t>n</w:t>
      </w:r>
      <w:r w:rsidRPr="006D39F1">
        <w:rPr>
          <w:spacing w:val="3"/>
        </w:rPr>
        <w:t xml:space="preserve"> </w:t>
      </w:r>
      <w:r w:rsidRPr="006D39F1">
        <w:t>në</w:t>
      </w:r>
      <w:r w:rsidRPr="006D39F1">
        <w:rPr>
          <w:spacing w:val="7"/>
        </w:rPr>
        <w:t xml:space="preserve"> </w:t>
      </w:r>
      <w:r w:rsidRPr="006D39F1">
        <w:rPr>
          <w:spacing w:val="-3"/>
        </w:rPr>
        <w:t>m</w:t>
      </w:r>
      <w:r w:rsidRPr="006D39F1">
        <w:rPr>
          <w:spacing w:val="-3"/>
          <w:vertAlign w:val="superscript"/>
        </w:rPr>
        <w:t>2</w:t>
      </w:r>
      <w:r w:rsidRPr="006D39F1">
        <w:rPr>
          <w:spacing w:val="19"/>
          <w:position w:val="10"/>
        </w:rPr>
        <w:t xml:space="preserve"> </w:t>
      </w:r>
      <w:r w:rsidRPr="006D39F1">
        <w:t>e</w:t>
      </w:r>
      <w:r w:rsidRPr="006D39F1">
        <w:rPr>
          <w:spacing w:val="-4"/>
        </w:rPr>
        <w:t xml:space="preserve"> </w:t>
      </w:r>
      <w:r w:rsidRPr="006D39F1">
        <w:t>c</w:t>
      </w:r>
      <w:r w:rsidRPr="006D39F1">
        <w:rPr>
          <w:spacing w:val="1"/>
        </w:rPr>
        <w:t>i</w:t>
      </w:r>
      <w:r w:rsidRPr="006D39F1">
        <w:rPr>
          <w:spacing w:val="-4"/>
        </w:rPr>
        <w:t>l</w:t>
      </w:r>
      <w:r w:rsidRPr="006D39F1">
        <w:t>a</w:t>
      </w:r>
      <w:r w:rsidRPr="006D39F1">
        <w:rPr>
          <w:spacing w:val="5"/>
        </w:rPr>
        <w:t xml:space="preserve"> </w:t>
      </w:r>
      <w:r w:rsidRPr="006D39F1">
        <w:rPr>
          <w:spacing w:val="-4"/>
        </w:rPr>
        <w:t>d</w:t>
      </w:r>
      <w:r w:rsidRPr="006D39F1">
        <w:rPr>
          <w:spacing w:val="-7"/>
        </w:rPr>
        <w:t>e</w:t>
      </w:r>
      <w:r w:rsidRPr="006D39F1">
        <w:rPr>
          <w:spacing w:val="3"/>
        </w:rPr>
        <w:t>f</w:t>
      </w:r>
      <w:r w:rsidRPr="006D39F1">
        <w:rPr>
          <w:spacing w:val="1"/>
        </w:rPr>
        <w:t>i</w:t>
      </w:r>
      <w:r w:rsidRPr="006D39F1">
        <w:rPr>
          <w:spacing w:val="-4"/>
        </w:rPr>
        <w:t>n</w:t>
      </w:r>
      <w:r w:rsidRPr="006D39F1">
        <w:t>oh</w:t>
      </w:r>
      <w:r w:rsidRPr="006D39F1">
        <w:rPr>
          <w:spacing w:val="-7"/>
        </w:rPr>
        <w:t>e</w:t>
      </w:r>
      <w:r w:rsidRPr="006D39F1">
        <w:t>t</w:t>
      </w:r>
      <w:r w:rsidRPr="006D39F1">
        <w:rPr>
          <w:spacing w:val="4"/>
        </w:rPr>
        <w:t xml:space="preserve"> </w:t>
      </w:r>
      <w:r w:rsidRPr="006D39F1">
        <w:rPr>
          <w:spacing w:val="1"/>
        </w:rPr>
        <w:t>s</w:t>
      </w:r>
      <w:r w:rsidRPr="006D39F1">
        <w:t>i</w:t>
      </w:r>
      <w:r w:rsidRPr="006D39F1">
        <w:rPr>
          <w:spacing w:val="-1"/>
        </w:rPr>
        <w:t xml:space="preserve"> </w:t>
      </w:r>
      <w:r w:rsidRPr="006D39F1">
        <w:rPr>
          <w:spacing w:val="1"/>
        </w:rPr>
        <w:t>s</w:t>
      </w:r>
      <w:r w:rsidRPr="006D39F1">
        <w:rPr>
          <w:spacing w:val="-4"/>
        </w:rPr>
        <w:t>i</w:t>
      </w:r>
      <w:r w:rsidRPr="006D39F1">
        <w:t>p</w:t>
      </w:r>
      <w:r w:rsidRPr="006D39F1">
        <w:rPr>
          <w:spacing w:val="-7"/>
        </w:rPr>
        <w:t>ë</w:t>
      </w:r>
      <w:r w:rsidRPr="006D39F1">
        <w:rPr>
          <w:spacing w:val="3"/>
        </w:rPr>
        <w:t>r</w:t>
      </w:r>
      <w:r w:rsidRPr="006D39F1">
        <w:rPr>
          <w:spacing w:val="-1"/>
        </w:rPr>
        <w:t>f</w:t>
      </w:r>
      <w:r w:rsidRPr="006D39F1">
        <w:rPr>
          <w:spacing w:val="3"/>
        </w:rPr>
        <w:t>a</w:t>
      </w:r>
      <w:r w:rsidRPr="006D39F1">
        <w:rPr>
          <w:spacing w:val="-4"/>
        </w:rPr>
        <w:t>q</w:t>
      </w:r>
      <w:r w:rsidRPr="006D39F1">
        <w:t>e</w:t>
      </w:r>
      <w:r w:rsidRPr="006D39F1">
        <w:rPr>
          <w:spacing w:val="-4"/>
        </w:rPr>
        <w:t xml:space="preserve"> </w:t>
      </w:r>
      <w:r w:rsidRPr="006D39F1">
        <w:t>e</w:t>
      </w:r>
      <w:r w:rsidRPr="006D39F1">
        <w:rPr>
          <w:spacing w:val="-4"/>
        </w:rPr>
        <w:t xml:space="preserve"> </w:t>
      </w:r>
      <w:r w:rsidRPr="006D39F1">
        <w:rPr>
          <w:spacing w:val="1"/>
        </w:rPr>
        <w:t>t</w:t>
      </w:r>
      <w:r w:rsidRPr="006D39F1">
        <w:t>ok</w:t>
      </w:r>
      <w:r w:rsidRPr="006D39F1">
        <w:rPr>
          <w:spacing w:val="-7"/>
        </w:rPr>
        <w:t>ë</w:t>
      </w:r>
      <w:r w:rsidRPr="006D39F1">
        <w:t>s</w:t>
      </w:r>
      <w:r w:rsidRPr="006D39F1">
        <w:rPr>
          <w:spacing w:val="3"/>
        </w:rPr>
        <w:t xml:space="preserve"> </w:t>
      </w:r>
      <w:r w:rsidRPr="006D39F1">
        <w:t>e</w:t>
      </w:r>
      <w:r w:rsidRPr="006D39F1">
        <w:rPr>
          <w:spacing w:val="-4"/>
        </w:rPr>
        <w:t xml:space="preserve"> </w:t>
      </w:r>
      <w:r w:rsidRPr="006D39F1">
        <w:t>c</w:t>
      </w:r>
      <w:r w:rsidRPr="006D39F1">
        <w:rPr>
          <w:spacing w:val="1"/>
        </w:rPr>
        <w:t>i</w:t>
      </w:r>
      <w:r w:rsidRPr="006D39F1">
        <w:rPr>
          <w:spacing w:val="-4"/>
        </w:rPr>
        <w:t>l</w:t>
      </w:r>
      <w:r w:rsidRPr="006D39F1">
        <w:t>a</w:t>
      </w:r>
      <w:r w:rsidRPr="006D39F1">
        <w:rPr>
          <w:spacing w:val="5"/>
        </w:rPr>
        <w:t xml:space="preserve"> </w:t>
      </w:r>
      <w:r w:rsidRPr="006D39F1">
        <w:rPr>
          <w:spacing w:val="-4"/>
        </w:rPr>
        <w:t>k</w:t>
      </w:r>
      <w:r w:rsidRPr="006D39F1">
        <w:t>a</w:t>
      </w:r>
      <w:r w:rsidRPr="006D39F1">
        <w:rPr>
          <w:spacing w:val="1"/>
        </w:rPr>
        <w:t xml:space="preserve"> t</w:t>
      </w:r>
      <w:r w:rsidRPr="006D39F1">
        <w:t>ë</w:t>
      </w:r>
      <w:r w:rsidRPr="006D39F1">
        <w:rPr>
          <w:spacing w:val="-4"/>
        </w:rPr>
        <w:t xml:space="preserve"> n</w:t>
      </w:r>
      <w:r w:rsidRPr="006D39F1">
        <w:rPr>
          <w:spacing w:val="1"/>
        </w:rPr>
        <w:t>j</w:t>
      </w:r>
      <w:r w:rsidRPr="006D39F1">
        <w:t>ë</w:t>
      </w:r>
      <w:r w:rsidRPr="006D39F1">
        <w:rPr>
          <w:spacing w:val="-4"/>
        </w:rPr>
        <w:t>j</w:t>
      </w:r>
      <w:r w:rsidRPr="006D39F1">
        <w:rPr>
          <w:spacing w:val="1"/>
        </w:rPr>
        <w:t>t</w:t>
      </w:r>
      <w:r w:rsidRPr="006D39F1">
        <w:t xml:space="preserve">ën </w:t>
      </w:r>
      <w:r w:rsidRPr="006D39F1">
        <w:rPr>
          <w:spacing w:val="-1"/>
        </w:rPr>
        <w:t>f</w:t>
      </w:r>
      <w:r w:rsidRPr="006D39F1">
        <w:rPr>
          <w:spacing w:val="3"/>
        </w:rPr>
        <w:t>r</w:t>
      </w:r>
      <w:r w:rsidRPr="006D39F1">
        <w:t>e</w:t>
      </w:r>
      <w:r w:rsidRPr="006D39F1">
        <w:rPr>
          <w:spacing w:val="-4"/>
        </w:rPr>
        <w:t>k</w:t>
      </w:r>
      <w:r w:rsidRPr="006D39F1">
        <w:t>ue</w:t>
      </w:r>
      <w:r w:rsidRPr="006D39F1">
        <w:rPr>
          <w:spacing w:val="-4"/>
        </w:rPr>
        <w:t>n</w:t>
      </w:r>
      <w:r w:rsidRPr="006D39F1">
        <w:rPr>
          <w:spacing w:val="8"/>
        </w:rPr>
        <w:t>c</w:t>
      </w:r>
      <w:r w:rsidRPr="006D39F1">
        <w:t xml:space="preserve">ë </w:t>
      </w:r>
      <w:r w:rsidRPr="006D39F1">
        <w:rPr>
          <w:spacing w:val="1"/>
        </w:rPr>
        <w:t>t</w:t>
      </w:r>
      <w:r w:rsidRPr="006D39F1">
        <w:t>ë</w:t>
      </w:r>
      <w:r w:rsidRPr="006D39F1">
        <w:rPr>
          <w:spacing w:val="-4"/>
        </w:rPr>
        <w:t xml:space="preserve"> g</w:t>
      </w:r>
      <w:r w:rsidRPr="006D39F1">
        <w:t>od</w:t>
      </w:r>
      <w:r w:rsidRPr="006D39F1">
        <w:rPr>
          <w:spacing w:val="-4"/>
        </w:rPr>
        <w:t>i</w:t>
      </w:r>
      <w:r w:rsidRPr="006D39F1">
        <w:rPr>
          <w:spacing w:val="1"/>
        </w:rPr>
        <w:t>tj</w:t>
      </w:r>
      <w:r w:rsidRPr="006D39F1">
        <w:rPr>
          <w:spacing w:val="-7"/>
        </w:rPr>
        <w:t>e</w:t>
      </w:r>
      <w:r w:rsidRPr="006D39F1">
        <w:t>ve</w:t>
      </w:r>
      <w:r w:rsidRPr="006D39F1">
        <w:rPr>
          <w:spacing w:val="1"/>
        </w:rPr>
        <w:t xml:space="preserve"> </w:t>
      </w:r>
      <w:r w:rsidRPr="006D39F1">
        <w:rPr>
          <w:spacing w:val="-4"/>
        </w:rPr>
        <w:t>di</w:t>
      </w:r>
      <w:r w:rsidRPr="006D39F1">
        <w:rPr>
          <w:spacing w:val="3"/>
        </w:rPr>
        <w:t>r</w:t>
      </w:r>
      <w:r w:rsidRPr="006D39F1">
        <w:t>e</w:t>
      </w:r>
      <w:r w:rsidRPr="006D39F1">
        <w:rPr>
          <w:spacing w:val="-4"/>
        </w:rPr>
        <w:t>k</w:t>
      </w:r>
      <w:r w:rsidRPr="006D39F1">
        <w:rPr>
          <w:spacing w:val="6"/>
        </w:rPr>
        <w:t>t</w:t>
      </w:r>
      <w:r w:rsidRPr="006D39F1">
        <w:t>e</w:t>
      </w:r>
      <w:r w:rsidRPr="006D39F1">
        <w:rPr>
          <w:spacing w:val="-4"/>
        </w:rPr>
        <w:t xml:space="preserve"> d</w:t>
      </w:r>
      <w:r w:rsidRPr="006D39F1">
        <w:t>he</w:t>
      </w:r>
      <w:r w:rsidRPr="006D39F1">
        <w:rPr>
          <w:spacing w:val="1"/>
        </w:rPr>
        <w:t xml:space="preserve"> </w:t>
      </w:r>
      <w:r w:rsidRPr="006D39F1">
        <w:t>e</w:t>
      </w:r>
      <w:r w:rsidRPr="006D39F1">
        <w:rPr>
          <w:spacing w:val="-4"/>
        </w:rPr>
        <w:t xml:space="preserve"> </w:t>
      </w:r>
      <w:r w:rsidRPr="006D39F1">
        <w:t>c</w:t>
      </w:r>
      <w:r w:rsidRPr="006D39F1">
        <w:rPr>
          <w:spacing w:val="-4"/>
        </w:rPr>
        <w:t>il</w:t>
      </w:r>
      <w:r w:rsidRPr="006D39F1">
        <w:t>a</w:t>
      </w:r>
      <w:r w:rsidRPr="006D39F1">
        <w:rPr>
          <w:spacing w:val="5"/>
        </w:rPr>
        <w:t xml:space="preserve"> </w:t>
      </w:r>
      <w:r w:rsidRPr="006D39F1">
        <w:rPr>
          <w:spacing w:val="-4"/>
        </w:rPr>
        <w:t>ll</w:t>
      </w:r>
      <w:r w:rsidRPr="006D39F1">
        <w:t>o</w:t>
      </w:r>
      <w:r w:rsidRPr="006D39F1">
        <w:rPr>
          <w:spacing w:val="-4"/>
        </w:rPr>
        <w:t>g</w:t>
      </w:r>
      <w:r w:rsidRPr="006D39F1">
        <w:rPr>
          <w:spacing w:val="3"/>
        </w:rPr>
        <w:t>ar</w:t>
      </w:r>
      <w:r w:rsidRPr="006D39F1">
        <w:rPr>
          <w:spacing w:val="-4"/>
        </w:rPr>
        <w:t>i</w:t>
      </w:r>
      <w:r w:rsidRPr="006D39F1">
        <w:rPr>
          <w:spacing w:val="1"/>
        </w:rPr>
        <w:t>t</w:t>
      </w:r>
      <w:r w:rsidRPr="006D39F1">
        <w:rPr>
          <w:spacing w:val="-7"/>
        </w:rPr>
        <w:t>e</w:t>
      </w:r>
      <w:r w:rsidRPr="006D39F1">
        <w:t>t</w:t>
      </w:r>
      <w:r w:rsidRPr="006D39F1">
        <w:rPr>
          <w:spacing w:val="4"/>
        </w:rPr>
        <w:t xml:space="preserve"> </w:t>
      </w:r>
      <w:r w:rsidRPr="006D39F1">
        <w:rPr>
          <w:spacing w:val="-3"/>
        </w:rPr>
        <w:t>m</w:t>
      </w:r>
      <w:r w:rsidRPr="006D39F1">
        <w:t>e</w:t>
      </w:r>
      <w:r w:rsidRPr="006D39F1">
        <w:rPr>
          <w:spacing w:val="-4"/>
        </w:rPr>
        <w:t xml:space="preserve"> </w:t>
      </w:r>
      <w:r w:rsidRPr="006D39F1">
        <w:rPr>
          <w:spacing w:val="1"/>
        </w:rPr>
        <w:t>s</w:t>
      </w:r>
      <w:r w:rsidRPr="006D39F1">
        <w:rPr>
          <w:spacing w:val="-4"/>
        </w:rPr>
        <w:t>h</w:t>
      </w:r>
      <w:r w:rsidRPr="006D39F1">
        <w:t>p</w:t>
      </w:r>
      <w:r w:rsidRPr="006D39F1">
        <w:rPr>
          <w:spacing w:val="3"/>
        </w:rPr>
        <w:t>r</w:t>
      </w:r>
      <w:r w:rsidRPr="006D39F1">
        <w:rPr>
          <w:spacing w:val="-7"/>
        </w:rPr>
        <w:t>e</w:t>
      </w:r>
      <w:r w:rsidRPr="006D39F1">
        <w:rPr>
          <w:spacing w:val="-4"/>
        </w:rPr>
        <w:t>h</w:t>
      </w:r>
      <w:r w:rsidRPr="006D39F1">
        <w:rPr>
          <w:spacing w:val="1"/>
        </w:rPr>
        <w:t>j</w:t>
      </w:r>
      <w:r w:rsidRPr="006D39F1">
        <w:t>en:</w:t>
      </w:r>
    </w:p>
    <w:p w14:paraId="3CF88DD3" w14:textId="77777777" w:rsidR="00E710D4" w:rsidRPr="006D39F1" w:rsidRDefault="00E710D4" w:rsidP="00E710D4">
      <w:r w:rsidRPr="006D39F1">
        <w:t xml:space="preserve"> </w:t>
      </w:r>
    </w:p>
    <w:bookmarkStart w:id="648" w:name="_Hlk79477930"/>
    <w:p w14:paraId="2665A042" w14:textId="77777777" w:rsidR="00E710D4" w:rsidRPr="006D39F1" w:rsidRDefault="00E710D4" w:rsidP="00E710D4">
      <w:r w:rsidRPr="006D39F1">
        <w:rPr>
          <w:position w:val="-12"/>
        </w:rPr>
        <w:object w:dxaOrig="3159" w:dyaOrig="380" w14:anchorId="294ADC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8.25pt;height:21.75pt" o:ole="">
            <v:imagedata r:id="rId73" o:title=""/>
          </v:shape>
          <o:OLEObject Type="Embed" ProgID="Equation.3" ShapeID="_x0000_i1025" DrawAspect="Content" ObjectID="_1775652825" r:id="rId74"/>
        </w:object>
      </w:r>
      <w:r w:rsidRPr="006D39F1">
        <w:t xml:space="preserve"> </w:t>
      </w:r>
      <w:r w:rsidRPr="006D39F1">
        <w:rPr>
          <w:spacing w:val="-11"/>
        </w:rPr>
        <w:t>[</w:t>
      </w:r>
      <w:r w:rsidRPr="006D39F1">
        <w:rPr>
          <w:spacing w:val="-18"/>
        </w:rPr>
        <w:t>m</w:t>
      </w:r>
      <w:r w:rsidRPr="006D39F1">
        <w:rPr>
          <w:spacing w:val="-12"/>
          <w:position w:val="10"/>
          <w:vertAlign w:val="superscript"/>
        </w:rPr>
        <w:t>2</w:t>
      </w:r>
      <w:r w:rsidRPr="006D39F1">
        <w:t xml:space="preserve">] </w:t>
      </w:r>
    </w:p>
    <w:bookmarkEnd w:id="648"/>
    <w:p w14:paraId="23C1DE31" w14:textId="77777777" w:rsidR="00E710D4" w:rsidRPr="006D39F1" w:rsidRDefault="00E710D4" w:rsidP="00E710D4"/>
    <w:p w14:paraId="5F75CBF3" w14:textId="77777777" w:rsidR="00E710D4" w:rsidRPr="006D39F1" w:rsidRDefault="00E710D4" w:rsidP="00E710D4">
      <w:r w:rsidRPr="006D39F1">
        <w:t>h (</w:t>
      </w:r>
      <w:r w:rsidRPr="006D39F1">
        <w:rPr>
          <w:spacing w:val="-4"/>
        </w:rPr>
        <w:t>l</w:t>
      </w:r>
      <w:r w:rsidRPr="006D39F1">
        <w:rPr>
          <w:spacing w:val="3"/>
        </w:rPr>
        <w:t>ar</w:t>
      </w:r>
      <w:r w:rsidRPr="006D39F1">
        <w:rPr>
          <w:spacing w:val="1"/>
        </w:rPr>
        <w:t>t</w:t>
      </w:r>
      <w:r w:rsidRPr="006D39F1">
        <w:rPr>
          <w:spacing w:val="-7"/>
        </w:rPr>
        <w:t>ë</w:t>
      </w:r>
      <w:r w:rsidRPr="006D39F1">
        <w:rPr>
          <w:spacing w:val="1"/>
        </w:rPr>
        <w:t>s</w:t>
      </w:r>
      <w:r w:rsidRPr="006D39F1">
        <w:rPr>
          <w:spacing w:val="-4"/>
        </w:rPr>
        <w:t>i</w:t>
      </w:r>
      <w:r w:rsidRPr="006D39F1">
        <w:t>a e objektit</w:t>
      </w:r>
      <w:r w:rsidRPr="006D39F1">
        <w:rPr>
          <w:spacing w:val="5"/>
        </w:rPr>
        <w:t>)</w:t>
      </w:r>
      <w:r w:rsidRPr="006D39F1">
        <w:t>, a (gjatësia), b (gjerësia)</w:t>
      </w:r>
    </w:p>
    <w:p w14:paraId="451E146D" w14:textId="77777777" w:rsidR="00E710D4" w:rsidRPr="006D39F1" w:rsidRDefault="00E710D4" w:rsidP="00E710D4"/>
    <w:p w14:paraId="2E0269B3" w14:textId="77777777" w:rsidR="00E710D4" w:rsidRPr="006D39F1" w:rsidRDefault="00E710D4" w:rsidP="00E710D4">
      <w:r w:rsidRPr="006D39F1">
        <w:rPr>
          <w:spacing w:val="-1"/>
        </w:rPr>
        <w:t>D</w:t>
      </w:r>
      <w:r w:rsidRPr="006D39F1">
        <w:t>end</w:t>
      </w:r>
      <w:r w:rsidRPr="006D39F1">
        <w:rPr>
          <w:spacing w:val="-7"/>
        </w:rPr>
        <w:t>ë</w:t>
      </w:r>
      <w:r w:rsidRPr="006D39F1">
        <w:rPr>
          <w:spacing w:val="5"/>
        </w:rPr>
        <w:t>s</w:t>
      </w:r>
      <w:r w:rsidRPr="006D39F1">
        <w:rPr>
          <w:spacing w:val="-4"/>
        </w:rPr>
        <w:t>i</w:t>
      </w:r>
      <w:r w:rsidRPr="006D39F1">
        <w:t>a</w:t>
      </w:r>
      <w:r w:rsidRPr="006D39F1">
        <w:rPr>
          <w:spacing w:val="5"/>
        </w:rPr>
        <w:t xml:space="preserve"> </w:t>
      </w:r>
      <w:r w:rsidRPr="006D39F1">
        <w:t>e</w:t>
      </w:r>
      <w:r w:rsidRPr="006D39F1">
        <w:rPr>
          <w:spacing w:val="-4"/>
        </w:rPr>
        <w:t xml:space="preserve"> </w:t>
      </w:r>
      <w:r w:rsidRPr="006D39F1">
        <w:t>zb</w:t>
      </w:r>
      <w:r w:rsidRPr="006D39F1">
        <w:rPr>
          <w:spacing w:val="3"/>
        </w:rPr>
        <w:t>ra</w:t>
      </w:r>
      <w:r w:rsidRPr="006D39F1">
        <w:t>z</w:t>
      </w:r>
      <w:r w:rsidRPr="006D39F1">
        <w:rPr>
          <w:spacing w:val="1"/>
        </w:rPr>
        <w:t>j</w:t>
      </w:r>
      <w:r w:rsidRPr="006D39F1">
        <w:t>eve</w:t>
      </w:r>
      <w:r w:rsidRPr="006D39F1">
        <w:rPr>
          <w:spacing w:val="-4"/>
        </w:rPr>
        <w:t xml:space="preserve"> </w:t>
      </w:r>
      <w:r w:rsidRPr="006D39F1">
        <w:rPr>
          <w:spacing w:val="3"/>
        </w:rPr>
        <w:t>a</w:t>
      </w:r>
      <w:r w:rsidRPr="006D39F1">
        <w:rPr>
          <w:spacing w:val="1"/>
        </w:rPr>
        <w:t>t</w:t>
      </w:r>
      <w:r w:rsidRPr="006D39F1">
        <w:rPr>
          <w:spacing w:val="-3"/>
        </w:rPr>
        <w:t>m</w:t>
      </w:r>
      <w:r w:rsidRPr="006D39F1">
        <w:rPr>
          <w:spacing w:val="-4"/>
        </w:rPr>
        <w:t>o</w:t>
      </w:r>
      <w:r w:rsidRPr="006D39F1">
        <w:rPr>
          <w:spacing w:val="1"/>
        </w:rPr>
        <w:t>s</w:t>
      </w:r>
      <w:r w:rsidRPr="006D39F1">
        <w:rPr>
          <w:spacing w:val="3"/>
        </w:rPr>
        <w:t>f</w:t>
      </w:r>
      <w:r w:rsidRPr="006D39F1">
        <w:rPr>
          <w:spacing w:val="-7"/>
        </w:rPr>
        <w:t>e</w:t>
      </w:r>
      <w:r w:rsidRPr="006D39F1">
        <w:rPr>
          <w:spacing w:val="8"/>
        </w:rPr>
        <w:t>r</w:t>
      </w:r>
      <w:r w:rsidRPr="006D39F1">
        <w:rPr>
          <w:spacing w:val="1"/>
        </w:rPr>
        <w:t>i</w:t>
      </w:r>
      <w:r w:rsidRPr="006D39F1">
        <w:t>ke</w:t>
      </w:r>
      <w:r w:rsidRPr="006D39F1">
        <w:rPr>
          <w:spacing w:val="-4"/>
        </w:rPr>
        <w:t xml:space="preserve"> </w:t>
      </w:r>
      <w:r w:rsidRPr="006D39F1">
        <w:t>në</w:t>
      </w:r>
      <w:r w:rsidRPr="006D39F1">
        <w:rPr>
          <w:spacing w:val="-4"/>
        </w:rPr>
        <w:t xml:space="preserve"> </w:t>
      </w:r>
      <w:r w:rsidRPr="006D39F1">
        <w:rPr>
          <w:spacing w:val="6"/>
        </w:rPr>
        <w:t>t</w:t>
      </w:r>
      <w:r w:rsidRPr="006D39F1">
        <w:t xml:space="preserve">okë </w:t>
      </w:r>
      <w:r w:rsidRPr="006D39F1">
        <w:rPr>
          <w:spacing w:val="-1"/>
        </w:rPr>
        <w:t>(N</w:t>
      </w:r>
      <w:r w:rsidRPr="006D39F1">
        <w:rPr>
          <w:position w:val="-3"/>
        </w:rPr>
        <w:t>d</w:t>
      </w:r>
      <w:r w:rsidRPr="006D39F1">
        <w:rPr>
          <w:spacing w:val="5"/>
          <w:position w:val="-3"/>
        </w:rPr>
        <w:t>z</w:t>
      </w:r>
      <w:r w:rsidRPr="006D39F1">
        <w:t xml:space="preserve">) </w:t>
      </w:r>
      <w:r w:rsidRPr="006D39F1">
        <w:rPr>
          <w:spacing w:val="1"/>
        </w:rPr>
        <w:t>ll</w:t>
      </w:r>
      <w:r w:rsidRPr="006D39F1">
        <w:rPr>
          <w:spacing w:val="-4"/>
        </w:rPr>
        <w:t>og</w:t>
      </w:r>
      <w:r w:rsidRPr="006D39F1">
        <w:rPr>
          <w:spacing w:val="3"/>
        </w:rPr>
        <w:t>ar</w:t>
      </w:r>
      <w:r w:rsidRPr="006D39F1">
        <w:rPr>
          <w:spacing w:val="-4"/>
        </w:rPr>
        <w:t>i</w:t>
      </w:r>
      <w:r w:rsidRPr="006D39F1">
        <w:rPr>
          <w:spacing w:val="6"/>
        </w:rPr>
        <w:t>t</w:t>
      </w:r>
      <w:r w:rsidRPr="006D39F1">
        <w:rPr>
          <w:spacing w:val="-7"/>
        </w:rPr>
        <w:t>e</w:t>
      </w:r>
      <w:r w:rsidRPr="006D39F1">
        <w:t>t</w:t>
      </w:r>
      <w:r w:rsidRPr="006D39F1">
        <w:rPr>
          <w:spacing w:val="8"/>
        </w:rPr>
        <w:t xml:space="preserve"> </w:t>
      </w:r>
      <w:r w:rsidRPr="006D39F1">
        <w:rPr>
          <w:spacing w:val="-3"/>
        </w:rPr>
        <w:t>m</w:t>
      </w:r>
      <w:r w:rsidRPr="006D39F1">
        <w:t>e</w:t>
      </w:r>
      <w:r w:rsidRPr="006D39F1">
        <w:rPr>
          <w:spacing w:val="-4"/>
        </w:rPr>
        <w:t xml:space="preserve"> </w:t>
      </w:r>
      <w:r w:rsidRPr="006D39F1">
        <w:rPr>
          <w:spacing w:val="5"/>
        </w:rPr>
        <w:t>s</w:t>
      </w:r>
      <w:r w:rsidRPr="006D39F1">
        <w:rPr>
          <w:spacing w:val="-4"/>
        </w:rPr>
        <w:t>h</w:t>
      </w:r>
      <w:r w:rsidRPr="006D39F1">
        <w:t>p</w:t>
      </w:r>
      <w:r w:rsidRPr="006D39F1">
        <w:rPr>
          <w:spacing w:val="3"/>
        </w:rPr>
        <w:t>r</w:t>
      </w:r>
      <w:r w:rsidRPr="006D39F1">
        <w:t>eh</w:t>
      </w:r>
      <w:r w:rsidRPr="006D39F1">
        <w:rPr>
          <w:spacing w:val="1"/>
        </w:rPr>
        <w:t>j</w:t>
      </w:r>
      <w:r w:rsidRPr="006D39F1">
        <w:t>en:</w:t>
      </w:r>
    </w:p>
    <w:p w14:paraId="2D9DB22C" w14:textId="77777777" w:rsidR="00E710D4" w:rsidRPr="006D39F1" w:rsidRDefault="00E710D4" w:rsidP="00E710D4"/>
    <w:p w14:paraId="15C91A07" w14:textId="77777777" w:rsidR="00E710D4" w:rsidRPr="006D39F1" w:rsidRDefault="00E710D4" w:rsidP="00E710D4">
      <w:bookmarkStart w:id="649" w:name="_Hlk79477966"/>
      <w:r w:rsidRPr="006D39F1">
        <w:t>N</w:t>
      </w:r>
      <w:r w:rsidRPr="006D39F1">
        <w:rPr>
          <w:vertAlign w:val="subscript"/>
        </w:rPr>
        <w:t>dz</w:t>
      </w:r>
      <w:r w:rsidRPr="006D39F1">
        <w:t>=0.04T</w:t>
      </w:r>
      <w:r w:rsidRPr="006D39F1">
        <w:rPr>
          <w:vertAlign w:val="subscript"/>
        </w:rPr>
        <w:t>d</w:t>
      </w:r>
      <w:r w:rsidRPr="006D39F1">
        <w:rPr>
          <w:vertAlign w:val="superscript"/>
        </w:rPr>
        <w:t>1.25</w:t>
      </w:r>
      <w:r w:rsidRPr="006D39F1">
        <w:t xml:space="preserve">=3.52 </w:t>
      </w:r>
      <w:r w:rsidRPr="006D39F1">
        <w:rPr>
          <w:position w:val="-24"/>
        </w:rPr>
        <w:object w:dxaOrig="1640" w:dyaOrig="980" w14:anchorId="37EDFAB9">
          <v:shape id="_x0000_i1026" type="#_x0000_t75" style="width:108pt;height:43.5pt" o:ole="">
            <v:imagedata r:id="rId75" o:title=""/>
          </v:shape>
          <o:OLEObject Type="Embed" ProgID="Equation.DSMT4" ShapeID="_x0000_i1026" DrawAspect="Content" ObjectID="_1775652826" r:id="rId76"/>
        </w:object>
      </w:r>
    </w:p>
    <w:bookmarkEnd w:id="649"/>
    <w:p w14:paraId="5EF8426D" w14:textId="77777777" w:rsidR="00E710D4" w:rsidRPr="006D39F1" w:rsidRDefault="00E710D4" w:rsidP="00E710D4"/>
    <w:p w14:paraId="75193F2A" w14:textId="77777777" w:rsidR="00E710D4" w:rsidRPr="006D39F1" w:rsidRDefault="00E710D4" w:rsidP="00197F87">
      <w:pPr>
        <w:jc w:val="both"/>
        <w:rPr>
          <w:spacing w:val="-1"/>
        </w:rPr>
      </w:pPr>
      <w:r w:rsidRPr="006D39F1">
        <w:rPr>
          <w:spacing w:val="5"/>
        </w:rPr>
        <w:t>T</w:t>
      </w:r>
      <w:r w:rsidRPr="006D39F1">
        <w:rPr>
          <w:position w:val="-3"/>
          <w:vertAlign w:val="subscript"/>
        </w:rPr>
        <w:t>d</w:t>
      </w:r>
      <w:r w:rsidRPr="006D39F1">
        <w:t>–</w:t>
      </w:r>
      <w:r w:rsidRPr="006D39F1">
        <w:rPr>
          <w:spacing w:val="-4"/>
        </w:rPr>
        <w:t>n</w:t>
      </w:r>
      <w:r w:rsidRPr="006D39F1">
        <w:t>u</w:t>
      </w:r>
      <w:r w:rsidRPr="006D39F1">
        <w:rPr>
          <w:spacing w:val="-8"/>
        </w:rPr>
        <w:t>m</w:t>
      </w:r>
      <w:r w:rsidRPr="006D39F1">
        <w:rPr>
          <w:spacing w:val="3"/>
        </w:rPr>
        <w:t>r</w:t>
      </w:r>
      <w:r w:rsidRPr="006D39F1">
        <w:t>i</w:t>
      </w:r>
      <w:r w:rsidRPr="006D39F1">
        <w:rPr>
          <w:spacing w:val="4"/>
        </w:rPr>
        <w:t xml:space="preserve"> </w:t>
      </w:r>
      <w:r w:rsidRPr="006D39F1">
        <w:t>i</w:t>
      </w:r>
      <w:r w:rsidRPr="006D39F1">
        <w:rPr>
          <w:spacing w:val="4"/>
        </w:rPr>
        <w:t xml:space="preserve"> </w:t>
      </w:r>
      <w:r w:rsidRPr="006D39F1">
        <w:rPr>
          <w:spacing w:val="-4"/>
        </w:rPr>
        <w:t>di</w:t>
      </w:r>
      <w:r w:rsidRPr="006D39F1">
        <w:rPr>
          <w:spacing w:val="1"/>
        </w:rPr>
        <w:t>t</w:t>
      </w:r>
      <w:r w:rsidRPr="006D39F1">
        <w:rPr>
          <w:spacing w:val="-7"/>
        </w:rPr>
        <w:t>ë</w:t>
      </w:r>
      <w:r w:rsidRPr="006D39F1">
        <w:t>ve</w:t>
      </w:r>
      <w:r w:rsidRPr="006D39F1">
        <w:rPr>
          <w:spacing w:val="5"/>
        </w:rPr>
        <w:t xml:space="preserve"> </w:t>
      </w:r>
      <w:r w:rsidRPr="006D39F1">
        <w:rPr>
          <w:spacing w:val="-3"/>
        </w:rPr>
        <w:t>m</w:t>
      </w:r>
      <w:r w:rsidRPr="006D39F1">
        <w:t>e</w:t>
      </w:r>
      <w:r w:rsidRPr="006D39F1">
        <w:rPr>
          <w:spacing w:val="1"/>
        </w:rPr>
        <w:t xml:space="preserve"> </w:t>
      </w:r>
      <w:r w:rsidRPr="006D39F1">
        <w:t>zb</w:t>
      </w:r>
      <w:r w:rsidRPr="006D39F1">
        <w:rPr>
          <w:spacing w:val="-1"/>
        </w:rPr>
        <w:t>r</w:t>
      </w:r>
      <w:r w:rsidRPr="006D39F1">
        <w:rPr>
          <w:spacing w:val="3"/>
        </w:rPr>
        <w:t>a</w:t>
      </w:r>
      <w:r w:rsidRPr="006D39F1">
        <w:t>z</w:t>
      </w:r>
      <w:r w:rsidRPr="006D39F1">
        <w:rPr>
          <w:spacing w:val="-4"/>
        </w:rPr>
        <w:t>j</w:t>
      </w:r>
      <w:r w:rsidRPr="006D39F1">
        <w:t>e</w:t>
      </w:r>
      <w:r w:rsidRPr="006D39F1">
        <w:rPr>
          <w:spacing w:val="1"/>
        </w:rPr>
        <w:t xml:space="preserve"> </w:t>
      </w:r>
      <w:r w:rsidRPr="006D39F1">
        <w:rPr>
          <w:spacing w:val="-4"/>
        </w:rPr>
        <w:t>gj</w:t>
      </w:r>
      <w:r w:rsidRPr="006D39F1">
        <w:rPr>
          <w:spacing w:val="3"/>
        </w:rPr>
        <w:t>a</w:t>
      </w:r>
      <w:r w:rsidRPr="006D39F1">
        <w:rPr>
          <w:spacing w:val="1"/>
        </w:rPr>
        <w:t>t</w:t>
      </w:r>
      <w:r w:rsidRPr="006D39F1">
        <w:t>e</w:t>
      </w:r>
      <w:r w:rsidRPr="006D39F1">
        <w:rPr>
          <w:spacing w:val="1"/>
        </w:rPr>
        <w:t xml:space="preserve"> </w:t>
      </w:r>
      <w:r w:rsidRPr="006D39F1">
        <w:rPr>
          <w:spacing w:val="-4"/>
        </w:rPr>
        <w:t>n</w:t>
      </w:r>
      <w:r w:rsidRPr="006D39F1">
        <w:rPr>
          <w:spacing w:val="1"/>
        </w:rPr>
        <w:t>j</w:t>
      </w:r>
      <w:r w:rsidRPr="006D39F1">
        <w:t>ë</w:t>
      </w:r>
      <w:r w:rsidRPr="006D39F1">
        <w:rPr>
          <w:spacing w:val="1"/>
        </w:rPr>
        <w:t xml:space="preserve"> </w:t>
      </w:r>
      <w:r w:rsidRPr="006D39F1">
        <w:rPr>
          <w:spacing w:val="-4"/>
        </w:rPr>
        <w:t>vi</w:t>
      </w:r>
      <w:r w:rsidRPr="006D39F1">
        <w:rPr>
          <w:spacing w:val="1"/>
        </w:rPr>
        <w:t>t</w:t>
      </w:r>
      <w:r w:rsidRPr="006D39F1">
        <w:t>i</w:t>
      </w:r>
      <w:r w:rsidRPr="006D39F1">
        <w:rPr>
          <w:spacing w:val="-1"/>
        </w:rPr>
        <w:t>.</w:t>
      </w:r>
    </w:p>
    <w:p w14:paraId="649919DA" w14:textId="77777777" w:rsidR="00E710D4" w:rsidRPr="006D39F1" w:rsidRDefault="00E710D4" w:rsidP="00197F87">
      <w:pPr>
        <w:jc w:val="both"/>
      </w:pPr>
      <w:r w:rsidRPr="006D39F1">
        <w:t>F</w:t>
      </w:r>
      <w:r w:rsidRPr="006D39F1">
        <w:rPr>
          <w:spacing w:val="3"/>
        </w:rPr>
        <w:t>r</w:t>
      </w:r>
      <w:r w:rsidRPr="006D39F1">
        <w:rPr>
          <w:spacing w:val="-7"/>
        </w:rPr>
        <w:t>e</w:t>
      </w:r>
      <w:r w:rsidRPr="006D39F1">
        <w:rPr>
          <w:spacing w:val="-4"/>
        </w:rPr>
        <w:t>k</w:t>
      </w:r>
      <w:r w:rsidRPr="006D39F1">
        <w:rPr>
          <w:spacing w:val="5"/>
        </w:rPr>
        <w:t>u</w:t>
      </w:r>
      <w:r w:rsidRPr="006D39F1">
        <w:t>e</w:t>
      </w:r>
      <w:r w:rsidRPr="006D39F1">
        <w:rPr>
          <w:spacing w:val="-4"/>
        </w:rPr>
        <w:t>n</w:t>
      </w:r>
      <w:r w:rsidRPr="006D39F1">
        <w:t>ca</w:t>
      </w:r>
      <w:r w:rsidRPr="006D39F1">
        <w:rPr>
          <w:spacing w:val="5"/>
        </w:rPr>
        <w:t xml:space="preserve"> </w:t>
      </w:r>
      <w:r w:rsidRPr="006D39F1">
        <w:t>e</w:t>
      </w:r>
      <w:r w:rsidRPr="006D39F1">
        <w:rPr>
          <w:spacing w:val="-4"/>
        </w:rPr>
        <w:t xml:space="preserve"> g</w:t>
      </w:r>
      <w:r w:rsidRPr="006D39F1">
        <w:t>o</w:t>
      </w:r>
      <w:r w:rsidRPr="006D39F1">
        <w:rPr>
          <w:spacing w:val="-4"/>
        </w:rPr>
        <w:t>di</w:t>
      </w:r>
      <w:r w:rsidRPr="006D39F1">
        <w:rPr>
          <w:spacing w:val="1"/>
        </w:rPr>
        <w:t>tj</w:t>
      </w:r>
      <w:r w:rsidRPr="006D39F1">
        <w:t>eve</w:t>
      </w:r>
      <w:r w:rsidRPr="006D39F1">
        <w:rPr>
          <w:spacing w:val="-4"/>
        </w:rPr>
        <w:t xml:space="preserve"> </w:t>
      </w:r>
      <w:r w:rsidRPr="006D39F1">
        <w:t>d</w:t>
      </w:r>
      <w:r w:rsidRPr="006D39F1">
        <w:rPr>
          <w:spacing w:val="-4"/>
        </w:rPr>
        <w:t>i</w:t>
      </w:r>
      <w:r w:rsidRPr="006D39F1">
        <w:rPr>
          <w:spacing w:val="3"/>
        </w:rPr>
        <w:t>r</w:t>
      </w:r>
      <w:r w:rsidRPr="006D39F1">
        <w:t>e</w:t>
      </w:r>
      <w:r w:rsidRPr="006D39F1">
        <w:rPr>
          <w:spacing w:val="-4"/>
        </w:rPr>
        <w:t>k</w:t>
      </w:r>
      <w:r w:rsidRPr="006D39F1">
        <w:rPr>
          <w:spacing w:val="1"/>
        </w:rPr>
        <w:t>t</w:t>
      </w:r>
      <w:r w:rsidRPr="006D39F1">
        <w:t>e</w:t>
      </w:r>
      <w:r w:rsidRPr="006D39F1">
        <w:rPr>
          <w:spacing w:val="-4"/>
        </w:rPr>
        <w:t xml:space="preserve"> </w:t>
      </w:r>
      <w:r w:rsidRPr="006D39F1">
        <w:t>në</w:t>
      </w:r>
      <w:r w:rsidRPr="006D39F1">
        <w:rPr>
          <w:spacing w:val="-4"/>
        </w:rPr>
        <w:t xml:space="preserve"> o</w:t>
      </w:r>
      <w:r w:rsidRPr="006D39F1">
        <w:rPr>
          <w:spacing w:val="5"/>
        </w:rPr>
        <w:t>b</w:t>
      </w:r>
      <w:r w:rsidRPr="006D39F1">
        <w:rPr>
          <w:spacing w:val="1"/>
        </w:rPr>
        <w:t>j</w:t>
      </w:r>
      <w:r w:rsidRPr="006D39F1">
        <w:rPr>
          <w:spacing w:val="-7"/>
        </w:rPr>
        <w:t>e</w:t>
      </w:r>
      <w:r w:rsidRPr="006D39F1">
        <w:rPr>
          <w:spacing w:val="-4"/>
        </w:rPr>
        <w:t>k</w:t>
      </w:r>
      <w:r w:rsidRPr="006D39F1">
        <w:t>t</w:t>
      </w:r>
      <w:r w:rsidRPr="006D39F1">
        <w:rPr>
          <w:spacing w:val="4"/>
        </w:rPr>
        <w:t xml:space="preserve"> </w:t>
      </w:r>
      <w:r w:rsidRPr="006D39F1">
        <w:rPr>
          <w:spacing w:val="-1"/>
        </w:rPr>
        <w:t>(N</w:t>
      </w:r>
      <w:r w:rsidRPr="006D39F1">
        <w:rPr>
          <w:position w:val="-3"/>
        </w:rPr>
        <w:t>d</w:t>
      </w:r>
      <w:r w:rsidRPr="006D39F1">
        <w:t xml:space="preserve">) </w:t>
      </w:r>
      <w:r w:rsidRPr="006D39F1">
        <w:rPr>
          <w:spacing w:val="-4"/>
        </w:rPr>
        <w:t>l</w:t>
      </w:r>
      <w:r w:rsidRPr="006D39F1">
        <w:rPr>
          <w:spacing w:val="1"/>
        </w:rPr>
        <w:t>l</w:t>
      </w:r>
      <w:r w:rsidRPr="006D39F1">
        <w:rPr>
          <w:spacing w:val="-4"/>
        </w:rPr>
        <w:t>og</w:t>
      </w:r>
      <w:r w:rsidRPr="006D39F1">
        <w:rPr>
          <w:spacing w:val="3"/>
        </w:rPr>
        <w:t>ar</w:t>
      </w:r>
      <w:r w:rsidRPr="006D39F1">
        <w:rPr>
          <w:spacing w:val="-4"/>
        </w:rPr>
        <w:t>i</w:t>
      </w:r>
      <w:r w:rsidRPr="006D39F1">
        <w:rPr>
          <w:spacing w:val="1"/>
        </w:rPr>
        <w:t>t</w:t>
      </w:r>
      <w:r w:rsidRPr="006D39F1">
        <w:rPr>
          <w:spacing w:val="-7"/>
        </w:rPr>
        <w:t>e</w:t>
      </w:r>
      <w:r w:rsidRPr="006D39F1">
        <w:t>t</w:t>
      </w:r>
      <w:r w:rsidRPr="006D39F1">
        <w:rPr>
          <w:spacing w:val="-1"/>
        </w:rPr>
        <w:t xml:space="preserve"> </w:t>
      </w:r>
      <w:r w:rsidRPr="006D39F1">
        <w:rPr>
          <w:spacing w:val="-3"/>
        </w:rPr>
        <w:t>m</w:t>
      </w:r>
      <w:r w:rsidRPr="006D39F1">
        <w:t>e</w:t>
      </w:r>
      <w:r w:rsidRPr="006D39F1">
        <w:rPr>
          <w:spacing w:val="-4"/>
        </w:rPr>
        <w:t xml:space="preserve"> </w:t>
      </w:r>
      <w:r w:rsidRPr="006D39F1">
        <w:rPr>
          <w:spacing w:val="1"/>
        </w:rPr>
        <w:t>s</w:t>
      </w:r>
      <w:r w:rsidRPr="006D39F1">
        <w:rPr>
          <w:spacing w:val="-4"/>
        </w:rPr>
        <w:t>h</w:t>
      </w:r>
      <w:r w:rsidRPr="006D39F1">
        <w:t>p</w:t>
      </w:r>
      <w:r w:rsidRPr="006D39F1">
        <w:rPr>
          <w:spacing w:val="3"/>
        </w:rPr>
        <w:t>r</w:t>
      </w:r>
      <w:r w:rsidRPr="006D39F1">
        <w:t>e</w:t>
      </w:r>
      <w:r w:rsidRPr="006D39F1">
        <w:rPr>
          <w:spacing w:val="-4"/>
        </w:rPr>
        <w:t>h</w:t>
      </w:r>
      <w:r w:rsidRPr="006D39F1">
        <w:rPr>
          <w:spacing w:val="1"/>
        </w:rPr>
        <w:t>j</w:t>
      </w:r>
      <w:r w:rsidRPr="006D39F1">
        <w:t>e</w:t>
      </w:r>
      <w:r w:rsidRPr="006D39F1">
        <w:rPr>
          <w:spacing w:val="-1"/>
        </w:rPr>
        <w:t>n</w:t>
      </w:r>
      <w:r w:rsidRPr="006D39F1">
        <w:t>:</w:t>
      </w:r>
    </w:p>
    <w:bookmarkStart w:id="650" w:name="_Hlk79478039"/>
    <w:p w14:paraId="6081BA1A" w14:textId="77777777" w:rsidR="00E710D4" w:rsidRPr="006D39F1" w:rsidRDefault="00E710D4" w:rsidP="00197F87">
      <w:pPr>
        <w:jc w:val="both"/>
      </w:pPr>
      <w:r w:rsidRPr="006D39F1">
        <w:rPr>
          <w:position w:val="-24"/>
        </w:rPr>
        <w:object w:dxaOrig="3420" w:dyaOrig="620" w14:anchorId="3FB86A84">
          <v:shape id="_x0000_i1027" type="#_x0000_t75" style="width:173.25pt;height:28.5pt" o:ole="">
            <v:imagedata r:id="rId77" o:title=""/>
          </v:shape>
          <o:OLEObject Type="Embed" ProgID="Equation.3" ShapeID="_x0000_i1027" DrawAspect="Content" ObjectID="_1775652827" r:id="rId78"/>
        </w:object>
      </w:r>
      <w:bookmarkEnd w:id="650"/>
    </w:p>
    <w:p w14:paraId="6BCD6596" w14:textId="77777777" w:rsidR="00E710D4" w:rsidRPr="006D39F1" w:rsidRDefault="00E710D4" w:rsidP="00197F87">
      <w:pPr>
        <w:jc w:val="both"/>
      </w:pPr>
    </w:p>
    <w:p w14:paraId="41BF2C25" w14:textId="77777777" w:rsidR="00E710D4" w:rsidRPr="006D39F1" w:rsidRDefault="00E710D4" w:rsidP="00197F87">
      <w:pPr>
        <w:jc w:val="both"/>
      </w:pPr>
      <w:r w:rsidRPr="006D39F1">
        <w:rPr>
          <w:spacing w:val="-1"/>
        </w:rPr>
        <w:t xml:space="preserve">  N</w:t>
      </w:r>
      <w:r w:rsidRPr="006D39F1">
        <w:rPr>
          <w:position w:val="-3"/>
          <w:vertAlign w:val="subscript"/>
        </w:rPr>
        <w:t>d</w:t>
      </w:r>
      <w:r w:rsidRPr="006D39F1">
        <w:rPr>
          <w:spacing w:val="-5"/>
          <w:position w:val="-3"/>
        </w:rPr>
        <w:t xml:space="preserve"> </w:t>
      </w:r>
      <w:r w:rsidRPr="006D39F1">
        <w:t>=</w:t>
      </w:r>
      <w:r w:rsidRPr="006D39F1">
        <w:rPr>
          <w:spacing w:val="3"/>
        </w:rPr>
        <w:t xml:space="preserve"> </w:t>
      </w:r>
      <w:r w:rsidRPr="006D39F1">
        <w:t>0</w:t>
      </w:r>
      <w:r w:rsidRPr="006D39F1">
        <w:rPr>
          <w:spacing w:val="2"/>
        </w:rPr>
        <w:t>.</w:t>
      </w:r>
      <w:r w:rsidRPr="006D39F1">
        <w:t>0,</w:t>
      </w:r>
      <w:r w:rsidRPr="006D39F1">
        <w:rPr>
          <w:spacing w:val="5"/>
        </w:rPr>
        <w:t xml:space="preserve"> </w:t>
      </w:r>
      <w:r w:rsidRPr="006D39F1">
        <w:rPr>
          <w:spacing w:val="-4"/>
        </w:rPr>
        <w:t>k</w:t>
      </w:r>
      <w:r w:rsidRPr="006D39F1">
        <w:t>e</w:t>
      </w:r>
      <w:r w:rsidRPr="006D39F1">
        <w:rPr>
          <w:spacing w:val="-3"/>
        </w:rPr>
        <w:t>m</w:t>
      </w:r>
      <w:r w:rsidRPr="006D39F1">
        <w:t>i</w:t>
      </w:r>
      <w:r w:rsidRPr="006D39F1">
        <w:rPr>
          <w:spacing w:val="4"/>
        </w:rPr>
        <w:t xml:space="preserve"> </w:t>
      </w:r>
      <w:r w:rsidRPr="006D39F1">
        <w:rPr>
          <w:spacing w:val="-8"/>
        </w:rPr>
        <w:t>m</w:t>
      </w:r>
      <w:r w:rsidRPr="006D39F1">
        <w:rPr>
          <w:spacing w:val="3"/>
        </w:rPr>
        <w:t>arr</w:t>
      </w:r>
      <w:r w:rsidRPr="006D39F1">
        <w:t>e</w:t>
      </w:r>
      <w:r w:rsidRPr="006D39F1">
        <w:rPr>
          <w:spacing w:val="53"/>
        </w:rPr>
        <w:t xml:space="preserve"> </w:t>
      </w:r>
    </w:p>
    <w:p w14:paraId="5E0D5CA2" w14:textId="77777777" w:rsidR="00E710D4" w:rsidRPr="006D39F1" w:rsidRDefault="00E710D4" w:rsidP="00197F87">
      <w:pPr>
        <w:jc w:val="both"/>
      </w:pPr>
      <w:r w:rsidRPr="006D39F1">
        <w:rPr>
          <w:spacing w:val="2"/>
        </w:rPr>
        <w:t>C</w:t>
      </w:r>
      <w:r w:rsidRPr="006D39F1">
        <w:rPr>
          <w:spacing w:val="2"/>
          <w:vertAlign w:val="subscript"/>
        </w:rPr>
        <w:t>0</w:t>
      </w:r>
      <w:r w:rsidRPr="006D39F1">
        <w:rPr>
          <w:spacing w:val="19"/>
          <w:position w:val="-3"/>
        </w:rPr>
        <w:t xml:space="preserve"> </w:t>
      </w:r>
      <w:r w:rsidRPr="006D39F1">
        <w:t>–</w:t>
      </w:r>
      <w:r w:rsidRPr="006D39F1">
        <w:rPr>
          <w:spacing w:val="3"/>
        </w:rPr>
        <w:t xml:space="preserve"> </w:t>
      </w:r>
      <w:r w:rsidRPr="006D39F1">
        <w:rPr>
          <w:spacing w:val="-4"/>
        </w:rPr>
        <w:t>k</w:t>
      </w:r>
      <w:r w:rsidRPr="006D39F1">
        <w:t>o</w:t>
      </w:r>
      <w:r w:rsidRPr="006D39F1">
        <w:rPr>
          <w:spacing w:val="-7"/>
        </w:rPr>
        <w:t>e</w:t>
      </w:r>
      <w:r w:rsidRPr="006D39F1">
        <w:rPr>
          <w:spacing w:val="3"/>
        </w:rPr>
        <w:t>f</w:t>
      </w:r>
      <w:r w:rsidRPr="006D39F1">
        <w:rPr>
          <w:spacing w:val="-4"/>
        </w:rPr>
        <w:t>i</w:t>
      </w:r>
      <w:r w:rsidRPr="006D39F1">
        <w:rPr>
          <w:spacing w:val="3"/>
        </w:rPr>
        <w:t>c</w:t>
      </w:r>
      <w:r w:rsidRPr="006D39F1">
        <w:rPr>
          <w:spacing w:val="1"/>
        </w:rPr>
        <w:t>i</w:t>
      </w:r>
      <w:r w:rsidRPr="006D39F1">
        <w:t>e</w:t>
      </w:r>
      <w:r w:rsidRPr="006D39F1">
        <w:rPr>
          <w:spacing w:val="-4"/>
        </w:rPr>
        <w:t>n</w:t>
      </w:r>
      <w:r w:rsidRPr="006D39F1">
        <w:rPr>
          <w:spacing w:val="6"/>
        </w:rPr>
        <w:t>t</w:t>
      </w:r>
      <w:r w:rsidRPr="006D39F1">
        <w:t>i</w:t>
      </w:r>
      <w:r w:rsidRPr="006D39F1">
        <w:rPr>
          <w:spacing w:val="-1"/>
        </w:rPr>
        <w:t xml:space="preserve"> </w:t>
      </w:r>
      <w:r w:rsidRPr="006D39F1">
        <w:t>i</w:t>
      </w:r>
      <w:r w:rsidRPr="006D39F1">
        <w:rPr>
          <w:spacing w:val="-1"/>
        </w:rPr>
        <w:t xml:space="preserve"> </w:t>
      </w:r>
      <w:r w:rsidRPr="006D39F1">
        <w:rPr>
          <w:spacing w:val="3"/>
        </w:rPr>
        <w:t>rr</w:t>
      </w:r>
      <w:r w:rsidRPr="006D39F1">
        <w:rPr>
          <w:spacing w:val="-7"/>
        </w:rPr>
        <w:t>e</w:t>
      </w:r>
      <w:r w:rsidRPr="006D39F1">
        <w:rPr>
          <w:spacing w:val="1"/>
        </w:rPr>
        <w:t>t</w:t>
      </w:r>
      <w:r w:rsidRPr="006D39F1">
        <w:t>h</w:t>
      </w:r>
      <w:r w:rsidRPr="006D39F1">
        <w:rPr>
          <w:spacing w:val="-4"/>
        </w:rPr>
        <w:t>i</w:t>
      </w:r>
      <w:r w:rsidRPr="006D39F1">
        <w:t>nës</w:t>
      </w:r>
      <w:r w:rsidRPr="006D39F1">
        <w:rPr>
          <w:spacing w:val="3"/>
        </w:rPr>
        <w:t xml:space="preserve"> </w:t>
      </w:r>
      <w:r w:rsidRPr="006D39F1">
        <w:t>v</w:t>
      </w:r>
      <w:r w:rsidRPr="006D39F1">
        <w:rPr>
          <w:spacing w:val="1"/>
        </w:rPr>
        <w:t>l</w:t>
      </w:r>
      <w:r w:rsidRPr="006D39F1">
        <w:rPr>
          <w:spacing w:val="-7"/>
        </w:rPr>
        <w:t>e</w:t>
      </w:r>
      <w:r w:rsidRPr="006D39F1">
        <w:rPr>
          <w:spacing w:val="3"/>
        </w:rPr>
        <w:t>ra</w:t>
      </w:r>
      <w:r w:rsidRPr="006D39F1">
        <w:t>t</w:t>
      </w:r>
      <w:r w:rsidRPr="006D39F1">
        <w:rPr>
          <w:spacing w:val="4"/>
        </w:rPr>
        <w:t xml:space="preserve"> </w:t>
      </w:r>
      <w:r w:rsidRPr="006D39F1">
        <w:t>e</w:t>
      </w:r>
      <w:r w:rsidRPr="006D39F1">
        <w:rPr>
          <w:spacing w:val="-4"/>
        </w:rPr>
        <w:t xml:space="preserve"> </w:t>
      </w:r>
      <w:r w:rsidRPr="006D39F1">
        <w:rPr>
          <w:spacing w:val="1"/>
        </w:rPr>
        <w:t>t</w:t>
      </w:r>
      <w:r w:rsidRPr="006D39F1">
        <w:t>e</w:t>
      </w:r>
      <w:r w:rsidRPr="006D39F1">
        <w:rPr>
          <w:spacing w:val="-4"/>
        </w:rPr>
        <w:t xml:space="preserve"> </w:t>
      </w:r>
      <w:r w:rsidRPr="006D39F1">
        <w:t>c</w:t>
      </w:r>
      <w:r w:rsidRPr="006D39F1">
        <w:rPr>
          <w:spacing w:val="1"/>
        </w:rPr>
        <w:t>il</w:t>
      </w:r>
      <w:r w:rsidRPr="006D39F1">
        <w:rPr>
          <w:spacing w:val="-7"/>
        </w:rPr>
        <w:t>ë</w:t>
      </w:r>
      <w:r w:rsidRPr="006D39F1">
        <w:t>s</w:t>
      </w:r>
      <w:r w:rsidRPr="006D39F1">
        <w:rPr>
          <w:spacing w:val="3"/>
        </w:rPr>
        <w:t xml:space="preserve"> </w:t>
      </w:r>
      <w:r w:rsidRPr="006D39F1">
        <w:rPr>
          <w:spacing w:val="-4"/>
        </w:rPr>
        <w:t>j</w:t>
      </w:r>
      <w:r w:rsidRPr="006D39F1">
        <w:rPr>
          <w:spacing w:val="8"/>
        </w:rPr>
        <w:t>a</w:t>
      </w:r>
      <w:r w:rsidRPr="006D39F1">
        <w:t>n</w:t>
      </w:r>
      <w:r w:rsidRPr="006D39F1">
        <w:rPr>
          <w:spacing w:val="-1"/>
        </w:rPr>
        <w:t>ë</w:t>
      </w:r>
      <w:r w:rsidRPr="006D39F1">
        <w:t>:</w:t>
      </w:r>
    </w:p>
    <w:p w14:paraId="41A7A0D9" w14:textId="77777777" w:rsidR="00E710D4" w:rsidRPr="006D39F1" w:rsidRDefault="00E710D4" w:rsidP="00197F87">
      <w:pPr>
        <w:jc w:val="both"/>
      </w:pPr>
      <w:r w:rsidRPr="006D39F1">
        <w:rPr>
          <w:spacing w:val="2"/>
        </w:rPr>
        <w:t>C</w:t>
      </w:r>
      <w:r w:rsidRPr="006D39F1">
        <w:rPr>
          <w:spacing w:val="2"/>
          <w:vertAlign w:val="subscript"/>
        </w:rPr>
        <w:t>0</w:t>
      </w:r>
      <w:r w:rsidRPr="006D39F1">
        <w:rPr>
          <w:spacing w:val="19"/>
          <w:position w:val="-3"/>
        </w:rPr>
        <w:t xml:space="preserve"> </w:t>
      </w:r>
      <w:r w:rsidRPr="006D39F1">
        <w:t>=0</w:t>
      </w:r>
      <w:r w:rsidRPr="006D39F1">
        <w:rPr>
          <w:spacing w:val="2"/>
        </w:rPr>
        <w:t>.</w:t>
      </w:r>
      <w:r w:rsidRPr="006D39F1">
        <w:t>25</w:t>
      </w:r>
      <w:r w:rsidRPr="006D39F1">
        <w:rPr>
          <w:spacing w:val="3"/>
        </w:rPr>
        <w:t xml:space="preserve"> </w:t>
      </w:r>
      <w:r w:rsidRPr="006D39F1">
        <w:t>–</w:t>
      </w:r>
      <w:r w:rsidRPr="006D39F1">
        <w:rPr>
          <w:spacing w:val="3"/>
        </w:rPr>
        <w:t xml:space="preserve"> </w:t>
      </w:r>
      <w:r w:rsidRPr="006D39F1">
        <w:rPr>
          <w:spacing w:val="-4"/>
        </w:rPr>
        <w:t>o</w:t>
      </w:r>
      <w:r w:rsidRPr="006D39F1">
        <w:t>b</w:t>
      </w:r>
      <w:r w:rsidRPr="006D39F1">
        <w:rPr>
          <w:spacing w:val="1"/>
        </w:rPr>
        <w:t>j</w:t>
      </w:r>
      <w:r w:rsidRPr="006D39F1">
        <w:t>ek</w:t>
      </w:r>
      <w:r w:rsidRPr="006D39F1">
        <w:rPr>
          <w:spacing w:val="6"/>
        </w:rPr>
        <w:t>t</w:t>
      </w:r>
      <w:r w:rsidRPr="006D39F1">
        <w:t>i</w:t>
      </w:r>
      <w:r w:rsidRPr="006D39F1">
        <w:rPr>
          <w:spacing w:val="-1"/>
        </w:rPr>
        <w:t xml:space="preserve"> </w:t>
      </w:r>
      <w:r w:rsidRPr="006D39F1">
        <w:t>i</w:t>
      </w:r>
      <w:r w:rsidRPr="006D39F1">
        <w:rPr>
          <w:spacing w:val="4"/>
        </w:rPr>
        <w:t xml:space="preserve"> </w:t>
      </w:r>
      <w:r w:rsidRPr="006D39F1">
        <w:rPr>
          <w:spacing w:val="-3"/>
        </w:rPr>
        <w:t>m</w:t>
      </w:r>
      <w:r w:rsidRPr="006D39F1">
        <w:t>b</w:t>
      </w:r>
      <w:r w:rsidRPr="006D39F1">
        <w:rPr>
          <w:spacing w:val="3"/>
        </w:rPr>
        <w:t>r</w:t>
      </w:r>
      <w:r w:rsidRPr="006D39F1">
        <w:t>o</w:t>
      </w:r>
      <w:r w:rsidRPr="006D39F1">
        <w:rPr>
          <w:spacing w:val="-4"/>
        </w:rPr>
        <w:t>j</w:t>
      </w:r>
      <w:r w:rsidRPr="006D39F1">
        <w:rPr>
          <w:spacing w:val="1"/>
        </w:rPr>
        <w:t>t</w:t>
      </w:r>
      <w:r w:rsidRPr="006D39F1">
        <w:t>ur</w:t>
      </w:r>
      <w:r w:rsidRPr="006D39F1">
        <w:rPr>
          <w:spacing w:val="11"/>
        </w:rPr>
        <w:t xml:space="preserve"> </w:t>
      </w:r>
      <w:r w:rsidRPr="006D39F1">
        <w:t>ndodhet</w:t>
      </w:r>
      <w:r w:rsidRPr="006D39F1">
        <w:rPr>
          <w:spacing w:val="4"/>
        </w:rPr>
        <w:t xml:space="preserve"> </w:t>
      </w:r>
      <w:r w:rsidRPr="006D39F1">
        <w:t>ne</w:t>
      </w:r>
      <w:r w:rsidRPr="006D39F1">
        <w:rPr>
          <w:spacing w:val="6"/>
        </w:rPr>
        <w:t xml:space="preserve"> </w:t>
      </w:r>
      <w:r w:rsidRPr="006D39F1">
        <w:rPr>
          <w:spacing w:val="-4"/>
        </w:rPr>
        <w:t>h</w:t>
      </w:r>
      <w:r w:rsidRPr="006D39F1">
        <w:rPr>
          <w:spacing w:val="3"/>
        </w:rPr>
        <w:t>a</w:t>
      </w:r>
      <w:r w:rsidRPr="006D39F1">
        <w:rPr>
          <w:spacing w:val="5"/>
        </w:rPr>
        <w:t>p</w:t>
      </w:r>
      <w:r w:rsidRPr="006D39F1">
        <w:rPr>
          <w:spacing w:val="-7"/>
        </w:rPr>
        <w:t>ë</w:t>
      </w:r>
      <w:r w:rsidRPr="006D39F1">
        <w:rPr>
          <w:spacing w:val="5"/>
        </w:rPr>
        <w:t>s</w:t>
      </w:r>
      <w:r w:rsidRPr="006D39F1">
        <w:rPr>
          <w:spacing w:val="-4"/>
        </w:rPr>
        <w:t>i</w:t>
      </w:r>
      <w:r w:rsidRPr="006D39F1">
        <w:rPr>
          <w:spacing w:val="8"/>
        </w:rPr>
        <w:t>r</w:t>
      </w:r>
      <w:r w:rsidRPr="006D39F1">
        <w:t>ën</w:t>
      </w:r>
      <w:r w:rsidRPr="006D39F1">
        <w:rPr>
          <w:spacing w:val="3"/>
        </w:rPr>
        <w:t xml:space="preserve"> </w:t>
      </w:r>
      <w:r w:rsidRPr="006D39F1">
        <w:rPr>
          <w:spacing w:val="-4"/>
        </w:rPr>
        <w:t>k</w:t>
      </w:r>
      <w:r w:rsidRPr="006D39F1">
        <w:t>u</w:t>
      </w:r>
      <w:r w:rsidRPr="006D39F1">
        <w:rPr>
          <w:spacing w:val="7"/>
        </w:rPr>
        <w:t xml:space="preserve"> </w:t>
      </w:r>
      <w:r w:rsidRPr="006D39F1">
        <w:rPr>
          <w:spacing w:val="-4"/>
        </w:rPr>
        <w:t>k</w:t>
      </w:r>
      <w:r w:rsidRPr="006D39F1">
        <w:t>a</w:t>
      </w:r>
      <w:r w:rsidRPr="006D39F1">
        <w:rPr>
          <w:spacing w:val="5"/>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w:t>
      </w:r>
      <w:r w:rsidRPr="006D39F1">
        <w:rPr>
          <w:spacing w:val="-4"/>
        </w:rPr>
        <w:t xml:space="preserve"> </w:t>
      </w:r>
      <w:r w:rsidRPr="006D39F1">
        <w:rPr>
          <w:spacing w:val="6"/>
        </w:rPr>
        <w:t>t</w:t>
      </w:r>
      <w:r w:rsidRPr="006D39F1">
        <w:rPr>
          <w:spacing w:val="1"/>
        </w:rPr>
        <w:t>j</w:t>
      </w:r>
      <w:r w:rsidRPr="006D39F1">
        <w:rPr>
          <w:spacing w:val="-7"/>
        </w:rPr>
        <w:t>e</w:t>
      </w:r>
      <w:r w:rsidRPr="006D39F1">
        <w:rPr>
          <w:spacing w:val="3"/>
        </w:rPr>
        <w:t>r</w:t>
      </w:r>
      <w:r w:rsidRPr="006D39F1">
        <w:t>a</w:t>
      </w:r>
      <w:r w:rsidRPr="006D39F1">
        <w:rPr>
          <w:spacing w:val="5"/>
        </w:rPr>
        <w:t xml:space="preserve"> </w:t>
      </w:r>
      <w:r w:rsidRPr="006D39F1">
        <w:rPr>
          <w:spacing w:val="3"/>
        </w:rPr>
        <w:t>a</w:t>
      </w:r>
      <w:r w:rsidRPr="006D39F1">
        <w:t xml:space="preserve">po </w:t>
      </w:r>
      <w:r w:rsidRPr="006D39F1">
        <w:rPr>
          <w:spacing w:val="1"/>
        </w:rPr>
        <w:t>t</w:t>
      </w:r>
      <w:r w:rsidRPr="006D39F1">
        <w:rPr>
          <w:spacing w:val="3"/>
        </w:rPr>
        <w:t>r</w:t>
      </w:r>
      <w:r w:rsidRPr="006D39F1">
        <w:t>upa</w:t>
      </w:r>
      <w:r w:rsidRPr="006D39F1">
        <w:rPr>
          <w:spacing w:val="1"/>
        </w:rPr>
        <w:t xml:space="preserve">   </w:t>
      </w:r>
      <w:r w:rsidRPr="006D39F1">
        <w:rPr>
          <w:spacing w:val="-4"/>
        </w:rPr>
        <w:t>d</w:t>
      </w:r>
      <w:r w:rsidRPr="006D39F1">
        <w:rPr>
          <w:spacing w:val="3"/>
        </w:rPr>
        <w:t>r</w:t>
      </w:r>
      <w:r w:rsidRPr="006D39F1">
        <w:t>u</w:t>
      </w:r>
      <w:r w:rsidRPr="006D39F1">
        <w:rPr>
          <w:spacing w:val="3"/>
        </w:rPr>
        <w:t>r</w:t>
      </w:r>
      <w:r w:rsidRPr="006D39F1">
        <w:t>i</w:t>
      </w:r>
      <w:r w:rsidRPr="006D39F1">
        <w:rPr>
          <w:spacing w:val="4"/>
        </w:rPr>
        <w:t xml:space="preserve"> </w:t>
      </w:r>
      <w:r w:rsidRPr="006D39F1">
        <w:rPr>
          <w:spacing w:val="-3"/>
        </w:rPr>
        <w:t>m</w:t>
      </w:r>
      <w:r w:rsidRPr="006D39F1">
        <w:t>e</w:t>
      </w:r>
      <w:r w:rsidRPr="006D39F1">
        <w:rPr>
          <w:spacing w:val="1"/>
        </w:rPr>
        <w:t xml:space="preserve"> </w:t>
      </w:r>
      <w:r w:rsidRPr="006D39F1">
        <w:rPr>
          <w:spacing w:val="-4"/>
        </w:rPr>
        <w:t>l</w:t>
      </w:r>
      <w:r w:rsidRPr="006D39F1">
        <w:rPr>
          <w:spacing w:val="3"/>
        </w:rPr>
        <w:t>ar</w:t>
      </w:r>
      <w:r w:rsidRPr="006D39F1">
        <w:rPr>
          <w:spacing w:val="1"/>
        </w:rPr>
        <w:t>t</w:t>
      </w:r>
      <w:r w:rsidRPr="006D39F1">
        <w:t>ë</w:t>
      </w:r>
      <w:r w:rsidRPr="006D39F1">
        <w:rPr>
          <w:spacing w:val="1"/>
        </w:rPr>
        <w:t>s</w:t>
      </w:r>
      <w:r w:rsidRPr="006D39F1">
        <w:t>i</w:t>
      </w:r>
      <w:r w:rsidRPr="006D39F1">
        <w:rPr>
          <w:spacing w:val="-1"/>
        </w:rPr>
        <w:t xml:space="preserve"> </w:t>
      </w:r>
      <w:r w:rsidRPr="006D39F1">
        <w:rPr>
          <w:spacing w:val="6"/>
        </w:rPr>
        <w:t>t</w:t>
      </w:r>
      <w:r w:rsidRPr="006D39F1">
        <w:t>e</w:t>
      </w:r>
      <w:r w:rsidRPr="006D39F1">
        <w:rPr>
          <w:spacing w:val="1"/>
        </w:rPr>
        <w:t xml:space="preserve"> </w:t>
      </w:r>
      <w:r w:rsidRPr="006D39F1">
        <w:t>n</w:t>
      </w:r>
      <w:r w:rsidRPr="006D39F1">
        <w:rPr>
          <w:spacing w:val="1"/>
        </w:rPr>
        <w:t>j</w:t>
      </w:r>
      <w:r w:rsidRPr="006D39F1">
        <w:t>ë</w:t>
      </w:r>
      <w:r w:rsidRPr="006D39F1">
        <w:rPr>
          <w:spacing w:val="1"/>
        </w:rPr>
        <w:t>j</w:t>
      </w:r>
      <w:r w:rsidRPr="006D39F1">
        <w:rPr>
          <w:spacing w:val="6"/>
        </w:rPr>
        <w:t>t</w:t>
      </w:r>
      <w:r w:rsidRPr="006D39F1">
        <w:t>ë</w:t>
      </w:r>
      <w:r w:rsidRPr="006D39F1">
        <w:rPr>
          <w:spacing w:val="-4"/>
        </w:rPr>
        <w:t xml:space="preserve"> </w:t>
      </w:r>
      <w:r w:rsidRPr="006D39F1">
        <w:rPr>
          <w:spacing w:val="3"/>
        </w:rPr>
        <w:t>a</w:t>
      </w:r>
      <w:r w:rsidRPr="006D39F1">
        <w:rPr>
          <w:spacing w:val="5"/>
        </w:rPr>
        <w:t>p</w:t>
      </w:r>
      <w:r w:rsidRPr="006D39F1">
        <w:t>o</w:t>
      </w:r>
      <w:r w:rsidRPr="006D39F1">
        <w:rPr>
          <w:spacing w:val="3"/>
        </w:rPr>
        <w:t xml:space="preserve"> </w:t>
      </w:r>
      <w:r w:rsidRPr="006D39F1">
        <w:rPr>
          <w:spacing w:val="-3"/>
        </w:rPr>
        <w:t>m</w:t>
      </w:r>
      <w:r w:rsidRPr="006D39F1">
        <w:t>e</w:t>
      </w:r>
      <w:r w:rsidRPr="006D39F1">
        <w:rPr>
          <w:spacing w:val="-4"/>
        </w:rPr>
        <w:t xml:space="preserve"> </w:t>
      </w:r>
      <w:r w:rsidRPr="006D39F1">
        <w:rPr>
          <w:spacing w:val="6"/>
        </w:rPr>
        <w:t>t</w:t>
      </w:r>
      <w:r w:rsidRPr="006D39F1">
        <w:t>ë</w:t>
      </w:r>
      <w:r w:rsidRPr="006D39F1">
        <w:rPr>
          <w:spacing w:val="6"/>
        </w:rPr>
        <w:t xml:space="preserve"> </w:t>
      </w:r>
      <w:r w:rsidRPr="006D39F1">
        <w:rPr>
          <w:spacing w:val="-4"/>
        </w:rPr>
        <w:t>l</w:t>
      </w:r>
      <w:r w:rsidRPr="006D39F1">
        <w:rPr>
          <w:spacing w:val="3"/>
        </w:rPr>
        <w:t>ar</w:t>
      </w:r>
      <w:r w:rsidRPr="006D39F1">
        <w:rPr>
          <w:spacing w:val="1"/>
        </w:rPr>
        <w:t>t</w:t>
      </w:r>
      <w:r w:rsidRPr="006D39F1">
        <w:t>ë</w:t>
      </w:r>
    </w:p>
    <w:p w14:paraId="56D2712F" w14:textId="77777777" w:rsidR="00E710D4" w:rsidRPr="006D39F1" w:rsidRDefault="00E710D4" w:rsidP="00197F87">
      <w:pPr>
        <w:jc w:val="both"/>
      </w:pPr>
      <w:r w:rsidRPr="006D39F1">
        <w:rPr>
          <w:spacing w:val="2"/>
        </w:rPr>
        <w:t>C</w:t>
      </w:r>
      <w:r w:rsidRPr="006D39F1">
        <w:rPr>
          <w:spacing w:val="2"/>
          <w:vertAlign w:val="subscript"/>
        </w:rPr>
        <w:t>0</w:t>
      </w:r>
      <w:r w:rsidRPr="006D39F1">
        <w:t>=</w:t>
      </w:r>
      <w:r w:rsidRPr="006D39F1">
        <w:rPr>
          <w:spacing w:val="2"/>
        </w:rPr>
        <w:t xml:space="preserve"> </w:t>
      </w:r>
      <w:r w:rsidRPr="006D39F1">
        <w:t>0</w:t>
      </w:r>
      <w:r w:rsidRPr="006D39F1">
        <w:rPr>
          <w:spacing w:val="2"/>
        </w:rPr>
        <w:t>.</w:t>
      </w:r>
      <w:r w:rsidRPr="006D39F1">
        <w:t>5</w:t>
      </w:r>
      <w:r w:rsidRPr="006D39F1">
        <w:rPr>
          <w:spacing w:val="3"/>
        </w:rPr>
        <w:t xml:space="preserve"> </w:t>
      </w:r>
      <w:r w:rsidRPr="006D39F1">
        <w:t>–</w:t>
      </w:r>
      <w:r w:rsidRPr="006D39F1">
        <w:rPr>
          <w:spacing w:val="3"/>
        </w:rPr>
        <w:t xml:space="preserve"> </w:t>
      </w:r>
      <w:r w:rsidRPr="006D39F1">
        <w:rPr>
          <w:spacing w:val="-4"/>
        </w:rPr>
        <w:t>o</w:t>
      </w:r>
      <w:r w:rsidRPr="006D39F1">
        <w:rPr>
          <w:spacing w:val="5"/>
        </w:rPr>
        <w:t>b</w:t>
      </w:r>
      <w:r w:rsidRPr="006D39F1">
        <w:rPr>
          <w:spacing w:val="1"/>
        </w:rPr>
        <w:t>j</w:t>
      </w:r>
      <w:r w:rsidRPr="006D39F1">
        <w:t>e</w:t>
      </w:r>
      <w:r w:rsidRPr="006D39F1">
        <w:rPr>
          <w:spacing w:val="-4"/>
        </w:rPr>
        <w:t>k</w:t>
      </w:r>
      <w:r w:rsidRPr="006D39F1">
        <w:rPr>
          <w:spacing w:val="6"/>
        </w:rPr>
        <w:t>t</w:t>
      </w:r>
      <w:r w:rsidRPr="006D39F1">
        <w:t>i</w:t>
      </w:r>
      <w:r w:rsidRPr="006D39F1">
        <w:rPr>
          <w:spacing w:val="4"/>
        </w:rPr>
        <w:t xml:space="preserve"> </w:t>
      </w:r>
      <w:r w:rsidRPr="006D39F1">
        <w:t>i</w:t>
      </w:r>
      <w:r w:rsidRPr="006D39F1">
        <w:rPr>
          <w:spacing w:val="4"/>
        </w:rPr>
        <w:t xml:space="preserve"> </w:t>
      </w:r>
      <w:r w:rsidRPr="006D39F1">
        <w:rPr>
          <w:spacing w:val="-3"/>
        </w:rPr>
        <w:t>m</w:t>
      </w:r>
      <w:r w:rsidRPr="006D39F1">
        <w:t>b</w:t>
      </w:r>
      <w:r w:rsidRPr="006D39F1">
        <w:rPr>
          <w:spacing w:val="3"/>
        </w:rPr>
        <w:t>r</w:t>
      </w:r>
      <w:r w:rsidRPr="006D39F1">
        <w:t>o</w:t>
      </w:r>
      <w:r w:rsidRPr="006D39F1">
        <w:rPr>
          <w:spacing w:val="-4"/>
        </w:rPr>
        <w:t>j</w:t>
      </w:r>
      <w:r w:rsidRPr="006D39F1">
        <w:rPr>
          <w:spacing w:val="1"/>
        </w:rPr>
        <w:t>t</w:t>
      </w:r>
      <w:r w:rsidRPr="006D39F1">
        <w:t>ur</w:t>
      </w:r>
      <w:r w:rsidRPr="006D39F1">
        <w:rPr>
          <w:spacing w:val="6"/>
        </w:rPr>
        <w:t xml:space="preserve"> </w:t>
      </w:r>
      <w:r w:rsidRPr="006D39F1">
        <w:rPr>
          <w:spacing w:val="3"/>
        </w:rPr>
        <w:t>r</w:t>
      </w:r>
      <w:r w:rsidRPr="006D39F1">
        <w:rPr>
          <w:spacing w:val="-7"/>
        </w:rPr>
        <w:t>r</w:t>
      </w:r>
      <w:r w:rsidRPr="006D39F1">
        <w:rPr>
          <w:spacing w:val="6"/>
        </w:rPr>
        <w:t>e</w:t>
      </w:r>
      <w:r w:rsidRPr="006D39F1">
        <w:t>thohet</w:t>
      </w:r>
      <w:r w:rsidRPr="006D39F1">
        <w:rPr>
          <w:spacing w:val="8"/>
        </w:rPr>
        <w:t xml:space="preserve"> </w:t>
      </w:r>
      <w:r w:rsidRPr="006D39F1">
        <w:rPr>
          <w:spacing w:val="-3"/>
        </w:rPr>
        <w:t>m</w:t>
      </w:r>
      <w:r w:rsidRPr="006D39F1">
        <w:t>e</w:t>
      </w:r>
      <w:r w:rsidRPr="006D39F1">
        <w:rPr>
          <w:spacing w:val="6"/>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w:t>
      </w:r>
      <w:r w:rsidRPr="006D39F1">
        <w:rPr>
          <w:spacing w:val="-4"/>
        </w:rPr>
        <w:t xml:space="preserve"> </w:t>
      </w:r>
      <w:r w:rsidRPr="006D39F1">
        <w:rPr>
          <w:spacing w:val="6"/>
        </w:rPr>
        <w:t>t</w:t>
      </w:r>
      <w:r w:rsidRPr="006D39F1">
        <w:rPr>
          <w:spacing w:val="1"/>
        </w:rPr>
        <w:t>j</w:t>
      </w:r>
      <w:r w:rsidRPr="006D39F1">
        <w:rPr>
          <w:spacing w:val="-7"/>
        </w:rPr>
        <w:t>e</w:t>
      </w:r>
      <w:r w:rsidRPr="006D39F1">
        <w:rPr>
          <w:spacing w:val="3"/>
        </w:rPr>
        <w:t>r</w:t>
      </w:r>
      <w:r w:rsidRPr="006D39F1">
        <w:t xml:space="preserve">a </w:t>
      </w:r>
    </w:p>
    <w:p w14:paraId="624CF56F" w14:textId="77777777" w:rsidR="00E710D4" w:rsidRPr="006D39F1" w:rsidRDefault="00E710D4" w:rsidP="00197F87">
      <w:pPr>
        <w:jc w:val="both"/>
      </w:pPr>
      <w:r w:rsidRPr="006D39F1">
        <w:rPr>
          <w:spacing w:val="2"/>
        </w:rPr>
        <w:t>C</w:t>
      </w:r>
      <w:r w:rsidRPr="006D39F1">
        <w:rPr>
          <w:spacing w:val="2"/>
          <w:vertAlign w:val="subscript"/>
        </w:rPr>
        <w:t>0</w:t>
      </w:r>
      <w:r w:rsidRPr="006D39F1">
        <w:rPr>
          <w:spacing w:val="19"/>
          <w:position w:val="-3"/>
        </w:rPr>
        <w:t xml:space="preserve"> </w:t>
      </w:r>
      <w:r w:rsidRPr="006D39F1">
        <w:t>=</w:t>
      </w:r>
      <w:r w:rsidRPr="006D39F1">
        <w:rPr>
          <w:spacing w:val="3"/>
        </w:rPr>
        <w:t xml:space="preserve"> </w:t>
      </w:r>
      <w:r w:rsidRPr="006D39F1">
        <w:t>1</w:t>
      </w:r>
      <w:r w:rsidRPr="006D39F1">
        <w:rPr>
          <w:spacing w:val="3"/>
        </w:rPr>
        <w:t xml:space="preserve"> </w:t>
      </w:r>
      <w:r w:rsidRPr="006D39F1">
        <w:t>–</w:t>
      </w:r>
      <w:r w:rsidRPr="006D39F1">
        <w:rPr>
          <w:spacing w:val="3"/>
        </w:rPr>
        <w:t xml:space="preserve"> </w:t>
      </w:r>
      <w:r w:rsidRPr="006D39F1">
        <w:rPr>
          <w:spacing w:val="-4"/>
        </w:rPr>
        <w:t>o</w:t>
      </w:r>
      <w:r w:rsidRPr="006D39F1">
        <w:rPr>
          <w:spacing w:val="5"/>
        </w:rPr>
        <w:t>b</w:t>
      </w:r>
      <w:r w:rsidRPr="006D39F1">
        <w:rPr>
          <w:spacing w:val="1"/>
        </w:rPr>
        <w:t>j</w:t>
      </w:r>
      <w:r w:rsidRPr="006D39F1">
        <w:t>e</w:t>
      </w:r>
      <w:r w:rsidRPr="006D39F1">
        <w:rPr>
          <w:spacing w:val="-4"/>
        </w:rPr>
        <w:t>k</w:t>
      </w:r>
      <w:r w:rsidRPr="006D39F1">
        <w:t>t</w:t>
      </w:r>
      <w:r w:rsidRPr="006D39F1">
        <w:rPr>
          <w:spacing w:val="8"/>
        </w:rPr>
        <w:t xml:space="preserve"> </w:t>
      </w:r>
      <w:r w:rsidRPr="006D39F1">
        <w:t>i</w:t>
      </w:r>
      <w:r w:rsidRPr="006D39F1">
        <w:rPr>
          <w:spacing w:val="4"/>
        </w:rPr>
        <w:t xml:space="preserve"> </w:t>
      </w:r>
      <w:r w:rsidRPr="006D39F1">
        <w:t>v</w:t>
      </w:r>
      <w:r w:rsidRPr="006D39F1">
        <w:rPr>
          <w:spacing w:val="-7"/>
        </w:rPr>
        <w:t>e</w:t>
      </w:r>
      <w:r w:rsidRPr="006D39F1">
        <w:rPr>
          <w:spacing w:val="6"/>
        </w:rPr>
        <w:t>t</w:t>
      </w:r>
      <w:r w:rsidRPr="006D39F1">
        <w:rPr>
          <w:spacing w:val="-3"/>
        </w:rPr>
        <w:t>m</w:t>
      </w:r>
      <w:r w:rsidRPr="006D39F1">
        <w:t>u</w:t>
      </w:r>
      <w:r w:rsidRPr="006D39F1">
        <w:rPr>
          <w:spacing w:val="3"/>
        </w:rPr>
        <w:t>ar</w:t>
      </w:r>
      <w:r w:rsidRPr="006D39F1">
        <w:t>,</w:t>
      </w:r>
      <w:r w:rsidRPr="006D39F1">
        <w:rPr>
          <w:spacing w:val="5"/>
        </w:rPr>
        <w:t xml:space="preserve"> </w:t>
      </w:r>
      <w:r w:rsidRPr="006D39F1">
        <w:rPr>
          <w:spacing w:val="-4"/>
        </w:rPr>
        <w:t>n</w:t>
      </w:r>
      <w:r w:rsidRPr="006D39F1">
        <w:rPr>
          <w:spacing w:val="5"/>
        </w:rPr>
        <w:t>u</w:t>
      </w:r>
      <w:r w:rsidRPr="006D39F1">
        <w:t>k</w:t>
      </w:r>
      <w:r w:rsidRPr="006D39F1">
        <w:rPr>
          <w:spacing w:val="3"/>
        </w:rPr>
        <w:t xml:space="preserve"> </w:t>
      </w:r>
      <w:r w:rsidRPr="006D39F1">
        <w:rPr>
          <w:spacing w:val="-4"/>
        </w:rPr>
        <w:t>k</w:t>
      </w:r>
      <w:r w:rsidRPr="006D39F1">
        <w:t>a</w:t>
      </w:r>
      <w:r w:rsidRPr="006D39F1">
        <w:rPr>
          <w:spacing w:val="5"/>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w:t>
      </w:r>
      <w:r w:rsidRPr="006D39F1">
        <w:rPr>
          <w:spacing w:val="-4"/>
        </w:rPr>
        <w:t xml:space="preserve"> </w:t>
      </w:r>
      <w:r w:rsidRPr="006D39F1">
        <w:rPr>
          <w:spacing w:val="6"/>
        </w:rPr>
        <w:t>t</w:t>
      </w:r>
      <w:r w:rsidRPr="006D39F1">
        <w:rPr>
          <w:spacing w:val="1"/>
        </w:rPr>
        <w:t>j</w:t>
      </w:r>
      <w:r w:rsidRPr="006D39F1">
        <w:rPr>
          <w:spacing w:val="-7"/>
        </w:rPr>
        <w:t>e</w:t>
      </w:r>
      <w:r w:rsidRPr="006D39F1">
        <w:rPr>
          <w:spacing w:val="3"/>
        </w:rPr>
        <w:t>r</w:t>
      </w:r>
      <w:r w:rsidRPr="006D39F1">
        <w:t>a</w:t>
      </w:r>
      <w:r w:rsidRPr="006D39F1">
        <w:rPr>
          <w:spacing w:val="5"/>
        </w:rPr>
        <w:t xml:space="preserve"> </w:t>
      </w:r>
      <w:r w:rsidRPr="006D39F1">
        <w:t>në</w:t>
      </w:r>
      <w:r w:rsidRPr="006D39F1">
        <w:rPr>
          <w:spacing w:val="1"/>
        </w:rPr>
        <w:t xml:space="preserve"> </w:t>
      </w:r>
      <w:r w:rsidRPr="006D39F1">
        <w:rPr>
          <w:spacing w:val="-4"/>
        </w:rPr>
        <w:t>l</w:t>
      </w:r>
      <w:r w:rsidRPr="006D39F1">
        <w:rPr>
          <w:spacing w:val="3"/>
        </w:rPr>
        <w:t>ar</w:t>
      </w:r>
      <w:r w:rsidRPr="006D39F1">
        <w:rPr>
          <w:spacing w:val="6"/>
        </w:rPr>
        <w:t>t</w:t>
      </w:r>
      <w:r w:rsidRPr="006D39F1">
        <w:t>ë</w:t>
      </w:r>
      <w:r w:rsidRPr="006D39F1">
        <w:rPr>
          <w:spacing w:val="1"/>
        </w:rPr>
        <w:t>s</w:t>
      </w:r>
      <w:r w:rsidRPr="006D39F1">
        <w:t>i</w:t>
      </w:r>
      <w:r w:rsidRPr="006D39F1">
        <w:rPr>
          <w:spacing w:val="-1"/>
        </w:rPr>
        <w:t xml:space="preserve"> </w:t>
      </w:r>
      <w:r w:rsidRPr="006D39F1">
        <w:rPr>
          <w:spacing w:val="1"/>
        </w:rPr>
        <w:t>t</w:t>
      </w:r>
      <w:r w:rsidRPr="006D39F1">
        <w:rPr>
          <w:spacing w:val="3"/>
        </w:rPr>
        <w:t>r</w:t>
      </w:r>
      <w:r w:rsidRPr="006D39F1">
        <w:t>i</w:t>
      </w:r>
      <w:r w:rsidRPr="006D39F1">
        <w:rPr>
          <w:spacing w:val="4"/>
        </w:rPr>
        <w:t xml:space="preserve"> </w:t>
      </w:r>
      <w:r w:rsidRPr="006D39F1">
        <w:t>h</w:t>
      </w:r>
      <w:r w:rsidRPr="006D39F1">
        <w:rPr>
          <w:spacing w:val="-7"/>
        </w:rPr>
        <w:t>e</w:t>
      </w:r>
      <w:r w:rsidRPr="006D39F1">
        <w:rPr>
          <w:spacing w:val="8"/>
        </w:rPr>
        <w:t>r</w:t>
      </w:r>
      <w:r w:rsidRPr="006D39F1">
        <w:t>e</w:t>
      </w:r>
      <w:r w:rsidRPr="006D39F1">
        <w:rPr>
          <w:spacing w:val="1"/>
        </w:rPr>
        <w:t xml:space="preserve"> </w:t>
      </w:r>
      <w:r w:rsidRPr="006D39F1">
        <w:rPr>
          <w:spacing w:val="-3"/>
        </w:rPr>
        <w:t>m</w:t>
      </w:r>
      <w:r w:rsidRPr="006D39F1">
        <w:t>ë</w:t>
      </w:r>
      <w:r w:rsidRPr="006D39F1">
        <w:rPr>
          <w:spacing w:val="1"/>
        </w:rPr>
        <w:t xml:space="preserve"> </w:t>
      </w:r>
      <w:r w:rsidRPr="006D39F1">
        <w:rPr>
          <w:spacing w:val="6"/>
        </w:rPr>
        <w:t>t</w:t>
      </w:r>
      <w:r w:rsidRPr="006D39F1">
        <w:t>ë</w:t>
      </w:r>
      <w:r w:rsidRPr="006D39F1">
        <w:rPr>
          <w:spacing w:val="1"/>
        </w:rPr>
        <w:t xml:space="preserve"> </w:t>
      </w:r>
      <w:r w:rsidRPr="006D39F1">
        <w:t>vogël</w:t>
      </w:r>
      <w:r w:rsidRPr="006D39F1">
        <w:rPr>
          <w:spacing w:val="4"/>
        </w:rPr>
        <w:t xml:space="preserve"> </w:t>
      </w:r>
      <w:r w:rsidRPr="006D39F1">
        <w:rPr>
          <w:spacing w:val="5"/>
        </w:rPr>
        <w:t>s</w:t>
      </w:r>
      <w:r w:rsidRPr="006D39F1">
        <w:t xml:space="preserve">e </w:t>
      </w:r>
      <w:r w:rsidRPr="006D39F1">
        <w:rPr>
          <w:spacing w:val="-4"/>
        </w:rPr>
        <w:t>l</w:t>
      </w:r>
      <w:r w:rsidRPr="006D39F1">
        <w:rPr>
          <w:spacing w:val="3"/>
        </w:rPr>
        <w:t>ar</w:t>
      </w:r>
      <w:r w:rsidRPr="006D39F1">
        <w:rPr>
          <w:spacing w:val="1"/>
        </w:rPr>
        <w:t>t</w:t>
      </w:r>
      <w:r w:rsidRPr="006D39F1">
        <w:rPr>
          <w:spacing w:val="-7"/>
        </w:rPr>
        <w:t>ë</w:t>
      </w:r>
      <w:r w:rsidRPr="006D39F1">
        <w:rPr>
          <w:spacing w:val="1"/>
        </w:rPr>
        <w:t>s</w:t>
      </w:r>
      <w:r w:rsidRPr="006D39F1">
        <w:rPr>
          <w:spacing w:val="-4"/>
        </w:rPr>
        <w:t>i</w:t>
      </w:r>
      <w:r w:rsidRPr="006D39F1">
        <w:t>a</w:t>
      </w:r>
      <w:r w:rsidRPr="006D39F1">
        <w:rPr>
          <w:spacing w:val="10"/>
        </w:rPr>
        <w:t xml:space="preserve"> </w:t>
      </w:r>
      <w:r w:rsidRPr="006D39F1">
        <w:t>e</w:t>
      </w:r>
      <w:r w:rsidRPr="006D39F1">
        <w:rPr>
          <w:spacing w:val="1"/>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eve</w:t>
      </w:r>
      <w:r w:rsidRPr="006D39F1">
        <w:rPr>
          <w:spacing w:val="1"/>
        </w:rPr>
        <w:t xml:space="preserve"> </w:t>
      </w:r>
      <w:r w:rsidRPr="006D39F1">
        <w:rPr>
          <w:spacing w:val="6"/>
        </w:rPr>
        <w:t>t</w:t>
      </w:r>
      <w:r w:rsidRPr="006D39F1">
        <w:t>e</w:t>
      </w:r>
      <w:r w:rsidRPr="006D39F1">
        <w:rPr>
          <w:spacing w:val="1"/>
        </w:rPr>
        <w:t xml:space="preserve"> </w:t>
      </w:r>
      <w:r w:rsidRPr="006D39F1">
        <w:rPr>
          <w:spacing w:val="-3"/>
        </w:rPr>
        <w:t>m</w:t>
      </w:r>
      <w:r w:rsidRPr="006D39F1">
        <w:t>b</w:t>
      </w:r>
      <w:r w:rsidRPr="006D39F1">
        <w:rPr>
          <w:spacing w:val="3"/>
        </w:rPr>
        <w:t>r</w:t>
      </w:r>
      <w:r w:rsidRPr="006D39F1">
        <w:t>o</w:t>
      </w:r>
      <w:r w:rsidRPr="006D39F1">
        <w:rPr>
          <w:spacing w:val="-4"/>
        </w:rPr>
        <w:t>j</w:t>
      </w:r>
      <w:r w:rsidRPr="006D39F1">
        <w:rPr>
          <w:spacing w:val="1"/>
        </w:rPr>
        <w:t>t</w:t>
      </w:r>
      <w:r w:rsidRPr="006D39F1">
        <w:t>u</w:t>
      </w:r>
      <w:r w:rsidRPr="006D39F1">
        <w:rPr>
          <w:spacing w:val="3"/>
        </w:rPr>
        <w:t>r</w:t>
      </w:r>
      <w:r w:rsidRPr="006D39F1">
        <w:rPr>
          <w:spacing w:val="4"/>
        </w:rPr>
        <w:t>a</w:t>
      </w:r>
      <w:r w:rsidRPr="006D39F1">
        <w:t>.</w:t>
      </w:r>
    </w:p>
    <w:p w14:paraId="3D70899A" w14:textId="77777777" w:rsidR="00E710D4" w:rsidRPr="006D39F1" w:rsidRDefault="00E710D4" w:rsidP="00197F87">
      <w:pPr>
        <w:jc w:val="both"/>
        <w:rPr>
          <w:spacing w:val="5"/>
        </w:rPr>
      </w:pPr>
      <w:r w:rsidRPr="006D39F1">
        <w:rPr>
          <w:spacing w:val="2"/>
        </w:rPr>
        <w:t>C</w:t>
      </w:r>
      <w:r w:rsidRPr="006D39F1">
        <w:rPr>
          <w:spacing w:val="2"/>
          <w:vertAlign w:val="subscript"/>
        </w:rPr>
        <w:t>0</w:t>
      </w:r>
      <w:r w:rsidRPr="006D39F1">
        <w:rPr>
          <w:spacing w:val="19"/>
          <w:position w:val="-3"/>
        </w:rPr>
        <w:t xml:space="preserve"> </w:t>
      </w:r>
      <w:r w:rsidRPr="006D39F1">
        <w:t>=</w:t>
      </w:r>
      <w:r w:rsidRPr="006D39F1">
        <w:rPr>
          <w:spacing w:val="3"/>
        </w:rPr>
        <w:t xml:space="preserve"> </w:t>
      </w:r>
      <w:r w:rsidRPr="006D39F1">
        <w:t>2 –</w:t>
      </w:r>
      <w:r w:rsidRPr="006D39F1">
        <w:rPr>
          <w:spacing w:val="3"/>
        </w:rPr>
        <w:t xml:space="preserve"> </w:t>
      </w:r>
      <w:r w:rsidRPr="006D39F1">
        <w:rPr>
          <w:spacing w:val="-4"/>
        </w:rPr>
        <w:t>o</w:t>
      </w:r>
      <w:r w:rsidRPr="006D39F1">
        <w:t>b</w:t>
      </w:r>
      <w:r w:rsidRPr="006D39F1">
        <w:rPr>
          <w:spacing w:val="1"/>
        </w:rPr>
        <w:t>j</w:t>
      </w:r>
      <w:r w:rsidRPr="006D39F1">
        <w:rPr>
          <w:spacing w:val="-7"/>
        </w:rPr>
        <w:t>e</w:t>
      </w:r>
      <w:r w:rsidRPr="006D39F1">
        <w:rPr>
          <w:spacing w:val="-4"/>
        </w:rPr>
        <w:t>k</w:t>
      </w:r>
      <w:r w:rsidRPr="006D39F1">
        <w:t>t</w:t>
      </w:r>
      <w:r w:rsidRPr="006D39F1">
        <w:rPr>
          <w:spacing w:val="4"/>
        </w:rPr>
        <w:t xml:space="preserve"> </w:t>
      </w:r>
      <w:r w:rsidRPr="006D39F1">
        <w:t>i</w:t>
      </w:r>
      <w:r w:rsidRPr="006D39F1">
        <w:rPr>
          <w:spacing w:val="4"/>
        </w:rPr>
        <w:t xml:space="preserve"> </w:t>
      </w:r>
      <w:r w:rsidRPr="006D39F1">
        <w:t>v</w:t>
      </w:r>
      <w:r w:rsidRPr="006D39F1">
        <w:rPr>
          <w:spacing w:val="-7"/>
        </w:rPr>
        <w:t>e</w:t>
      </w:r>
      <w:r w:rsidRPr="006D39F1">
        <w:rPr>
          <w:spacing w:val="6"/>
        </w:rPr>
        <w:t>t</w:t>
      </w:r>
      <w:r w:rsidRPr="006D39F1">
        <w:rPr>
          <w:spacing w:val="-8"/>
        </w:rPr>
        <w:t>m</w:t>
      </w:r>
      <w:r w:rsidRPr="006D39F1">
        <w:t>u</w:t>
      </w:r>
      <w:r w:rsidRPr="006D39F1">
        <w:rPr>
          <w:spacing w:val="3"/>
        </w:rPr>
        <w:t>a</w:t>
      </w:r>
      <w:r w:rsidRPr="006D39F1">
        <w:t>r</w:t>
      </w:r>
      <w:r w:rsidRPr="006D39F1">
        <w:rPr>
          <w:spacing w:val="6"/>
        </w:rPr>
        <w:t xml:space="preserve"> </w:t>
      </w:r>
      <w:r w:rsidRPr="006D39F1">
        <w:t>në</w:t>
      </w:r>
      <w:r w:rsidRPr="006D39F1">
        <w:rPr>
          <w:spacing w:val="1"/>
        </w:rPr>
        <w:t xml:space="preserve"> </w:t>
      </w:r>
      <w:r w:rsidRPr="006D39F1">
        <w:rPr>
          <w:spacing w:val="-8"/>
        </w:rPr>
        <w:t>m</w:t>
      </w:r>
      <w:r w:rsidRPr="006D39F1">
        <w:rPr>
          <w:spacing w:val="3"/>
        </w:rPr>
        <w:t>a</w:t>
      </w:r>
      <w:r w:rsidRPr="006D39F1">
        <w:rPr>
          <w:spacing w:val="1"/>
        </w:rPr>
        <w:t>j</w:t>
      </w:r>
      <w:r w:rsidRPr="006D39F1">
        <w:t>e</w:t>
      </w:r>
      <w:r w:rsidRPr="006D39F1">
        <w:rPr>
          <w:spacing w:val="-4"/>
        </w:rPr>
        <w:t xml:space="preserve"> </w:t>
      </w:r>
      <w:r w:rsidRPr="006D39F1">
        <w:rPr>
          <w:spacing w:val="6"/>
        </w:rPr>
        <w:t>t</w:t>
      </w:r>
      <w:r w:rsidRPr="006D39F1">
        <w:t>ë</w:t>
      </w:r>
      <w:r w:rsidRPr="006D39F1">
        <w:rPr>
          <w:spacing w:val="-4"/>
        </w:rPr>
        <w:t xml:space="preserve"> </w:t>
      </w:r>
      <w:r w:rsidRPr="006D39F1">
        <w:t>n</w:t>
      </w:r>
      <w:r w:rsidRPr="006D39F1">
        <w:rPr>
          <w:spacing w:val="1"/>
        </w:rPr>
        <w:t>j</w:t>
      </w:r>
      <w:r w:rsidRPr="006D39F1">
        <w:t>ë</w:t>
      </w:r>
      <w:r w:rsidRPr="006D39F1">
        <w:rPr>
          <w:spacing w:val="1"/>
        </w:rPr>
        <w:t xml:space="preserve"> </w:t>
      </w:r>
      <w:r w:rsidRPr="006D39F1">
        <w:rPr>
          <w:spacing w:val="-4"/>
        </w:rPr>
        <w:t>k</w:t>
      </w:r>
      <w:r w:rsidRPr="006D39F1">
        <w:t>o</w:t>
      </w:r>
      <w:r w:rsidRPr="006D39F1">
        <w:rPr>
          <w:spacing w:val="-4"/>
        </w:rPr>
        <w:t>d</w:t>
      </w:r>
      <w:r w:rsidRPr="006D39F1">
        <w:rPr>
          <w:spacing w:val="8"/>
        </w:rPr>
        <w:t>r</w:t>
      </w:r>
      <w:r w:rsidRPr="006D39F1">
        <w:rPr>
          <w:spacing w:val="-7"/>
        </w:rPr>
        <w:t xml:space="preserve">e </w:t>
      </w:r>
      <w:r w:rsidRPr="006D39F1">
        <w:rPr>
          <w:spacing w:val="3"/>
        </w:rPr>
        <w:t>(</w:t>
      </w:r>
      <w:r w:rsidRPr="006D39F1">
        <w:t>n</w:t>
      </w:r>
      <w:r w:rsidRPr="006D39F1">
        <w:rPr>
          <w:spacing w:val="1"/>
        </w:rPr>
        <w:t>i</w:t>
      </w:r>
      <w:r w:rsidRPr="006D39F1">
        <w:t>vel</w:t>
      </w:r>
      <w:r w:rsidRPr="006D39F1">
        <w:rPr>
          <w:spacing w:val="-1"/>
        </w:rPr>
        <w:t xml:space="preserve"> </w:t>
      </w:r>
      <w:r w:rsidRPr="006D39F1">
        <w:t>i</w:t>
      </w:r>
      <w:r w:rsidRPr="006D39F1">
        <w:rPr>
          <w:spacing w:val="-1"/>
        </w:rPr>
        <w:t xml:space="preserve"> </w:t>
      </w:r>
      <w:r w:rsidRPr="006D39F1">
        <w:t>n</w:t>
      </w:r>
      <w:r w:rsidRPr="006D39F1">
        <w:rPr>
          <w:spacing w:val="-4"/>
        </w:rPr>
        <w:t>g</w:t>
      </w:r>
      <w:r w:rsidRPr="006D39F1">
        <w:rPr>
          <w:spacing w:val="3"/>
        </w:rPr>
        <w:t>r</w:t>
      </w:r>
      <w:r w:rsidRPr="006D39F1">
        <w:rPr>
          <w:spacing w:val="-4"/>
        </w:rPr>
        <w:t>i</w:t>
      </w:r>
      <w:r w:rsidRPr="006D39F1">
        <w:rPr>
          <w:spacing w:val="1"/>
        </w:rPr>
        <w:t>t</w:t>
      </w:r>
      <w:r w:rsidRPr="006D39F1">
        <w:t>u</w:t>
      </w:r>
      <w:r w:rsidRPr="006D39F1">
        <w:rPr>
          <w:spacing w:val="3"/>
        </w:rPr>
        <w:t>r</w:t>
      </w:r>
      <w:r w:rsidRPr="006D39F1">
        <w:rPr>
          <w:spacing w:val="1"/>
        </w:rPr>
        <w:t>)</w:t>
      </w:r>
      <w:r w:rsidRPr="006D39F1">
        <w:t>.</w:t>
      </w:r>
      <w:r w:rsidRPr="006D39F1">
        <w:rPr>
          <w:spacing w:val="5"/>
        </w:rPr>
        <w:t xml:space="preserve"> </w:t>
      </w:r>
    </w:p>
    <w:p w14:paraId="215BB077" w14:textId="77777777" w:rsidR="00E710D4" w:rsidRPr="006D39F1" w:rsidRDefault="00E710D4" w:rsidP="00197F87">
      <w:pPr>
        <w:jc w:val="both"/>
      </w:pPr>
      <w:r w:rsidRPr="006D39F1">
        <w:rPr>
          <w:spacing w:val="2"/>
        </w:rPr>
        <w:t>F</w:t>
      </w:r>
      <w:r w:rsidRPr="006D39F1">
        <w:rPr>
          <w:spacing w:val="3"/>
        </w:rPr>
        <w:t>r</w:t>
      </w:r>
      <w:r w:rsidRPr="006D39F1">
        <w:rPr>
          <w:spacing w:val="-7"/>
        </w:rPr>
        <w:t>e</w:t>
      </w:r>
      <w:r w:rsidRPr="006D39F1">
        <w:rPr>
          <w:spacing w:val="-4"/>
        </w:rPr>
        <w:t>k</w:t>
      </w:r>
      <w:r w:rsidRPr="006D39F1">
        <w:rPr>
          <w:spacing w:val="5"/>
        </w:rPr>
        <w:t>u</w:t>
      </w:r>
      <w:r w:rsidRPr="006D39F1">
        <w:t>enca</w:t>
      </w:r>
      <w:r w:rsidRPr="006D39F1">
        <w:rPr>
          <w:spacing w:val="29"/>
        </w:rPr>
        <w:t xml:space="preserve"> </w:t>
      </w:r>
      <w:r w:rsidRPr="006D39F1">
        <w:t>e</w:t>
      </w:r>
      <w:r w:rsidRPr="006D39F1">
        <w:rPr>
          <w:spacing w:val="20"/>
        </w:rPr>
        <w:t xml:space="preserve"> </w:t>
      </w:r>
      <w:r w:rsidRPr="006D39F1">
        <w:rPr>
          <w:spacing w:val="3"/>
        </w:rPr>
        <w:t>a</w:t>
      </w:r>
      <w:r w:rsidRPr="006D39F1">
        <w:t>p</w:t>
      </w:r>
      <w:r w:rsidRPr="006D39F1">
        <w:rPr>
          <w:spacing w:val="3"/>
        </w:rPr>
        <w:t>r</w:t>
      </w:r>
      <w:r w:rsidRPr="006D39F1">
        <w:rPr>
          <w:spacing w:val="-4"/>
        </w:rPr>
        <w:t>ov</w:t>
      </w:r>
      <w:r w:rsidRPr="006D39F1">
        <w:t>u</w:t>
      </w:r>
      <w:r w:rsidRPr="006D39F1">
        <w:rPr>
          <w:spacing w:val="3"/>
        </w:rPr>
        <w:t>a</w:t>
      </w:r>
      <w:r w:rsidRPr="006D39F1">
        <w:t>r</w:t>
      </w:r>
      <w:r w:rsidRPr="006D39F1">
        <w:rPr>
          <w:spacing w:val="30"/>
        </w:rPr>
        <w:t xml:space="preserve"> </w:t>
      </w:r>
      <w:r w:rsidRPr="006D39F1">
        <w:t>e</w:t>
      </w:r>
      <w:r w:rsidRPr="006D39F1">
        <w:rPr>
          <w:spacing w:val="20"/>
        </w:rPr>
        <w:t xml:space="preserve"> </w:t>
      </w:r>
      <w:r w:rsidRPr="006D39F1">
        <w:t>god</w:t>
      </w:r>
      <w:r w:rsidRPr="006D39F1">
        <w:rPr>
          <w:spacing w:val="-4"/>
        </w:rPr>
        <w:t>i</w:t>
      </w:r>
      <w:r w:rsidRPr="006D39F1">
        <w:rPr>
          <w:spacing w:val="1"/>
        </w:rPr>
        <w:t>tj</w:t>
      </w:r>
      <w:r w:rsidRPr="006D39F1">
        <w:t>eve</w:t>
      </w:r>
      <w:r w:rsidRPr="006D39F1">
        <w:rPr>
          <w:spacing w:val="20"/>
        </w:rPr>
        <w:t xml:space="preserve"> </w:t>
      </w:r>
      <w:r w:rsidRPr="006D39F1">
        <w:rPr>
          <w:spacing w:val="6"/>
        </w:rPr>
        <w:t>t</w:t>
      </w:r>
      <w:r w:rsidRPr="006D39F1">
        <w:t>ë</w:t>
      </w:r>
      <w:r w:rsidRPr="006D39F1">
        <w:rPr>
          <w:spacing w:val="20"/>
        </w:rPr>
        <w:t xml:space="preserve"> </w:t>
      </w:r>
      <w:r w:rsidRPr="006D39F1">
        <w:rPr>
          <w:spacing w:val="3"/>
        </w:rPr>
        <w:t>rr</w:t>
      </w:r>
      <w:r w:rsidRPr="006D39F1">
        <w:t>u</w:t>
      </w:r>
      <w:r w:rsidRPr="006D39F1">
        <w:rPr>
          <w:spacing w:val="-1"/>
        </w:rPr>
        <w:t>f</w:t>
      </w:r>
      <w:r w:rsidRPr="006D39F1">
        <w:rPr>
          <w:spacing w:val="-7"/>
        </w:rPr>
        <w:t>e</w:t>
      </w:r>
      <w:r w:rsidRPr="006D39F1">
        <w:rPr>
          <w:spacing w:val="5"/>
        </w:rPr>
        <w:t>s</w:t>
      </w:r>
      <w:r w:rsidRPr="006D39F1">
        <w:t>ë</w:t>
      </w:r>
      <w:r w:rsidRPr="006D39F1">
        <w:rPr>
          <w:spacing w:val="25"/>
        </w:rPr>
        <w:t xml:space="preserve"> </w:t>
      </w:r>
      <w:r w:rsidRPr="006D39F1">
        <w:rPr>
          <w:spacing w:val="1"/>
        </w:rPr>
        <w:t>ll</w:t>
      </w:r>
      <w:r w:rsidRPr="006D39F1">
        <w:rPr>
          <w:spacing w:val="-4"/>
        </w:rPr>
        <w:t>og</w:t>
      </w:r>
      <w:r w:rsidRPr="006D39F1">
        <w:rPr>
          <w:spacing w:val="3"/>
        </w:rPr>
        <w:t>ar</w:t>
      </w:r>
      <w:r w:rsidRPr="006D39F1">
        <w:rPr>
          <w:spacing w:val="-4"/>
        </w:rPr>
        <w:t>i</w:t>
      </w:r>
      <w:r w:rsidRPr="006D39F1">
        <w:rPr>
          <w:spacing w:val="6"/>
        </w:rPr>
        <w:t>t</w:t>
      </w:r>
      <w:r w:rsidRPr="006D39F1">
        <w:rPr>
          <w:spacing w:val="-7"/>
        </w:rPr>
        <w:t>e</w:t>
      </w:r>
      <w:r w:rsidRPr="006D39F1">
        <w:t>t</w:t>
      </w:r>
      <w:r w:rsidRPr="006D39F1">
        <w:rPr>
          <w:spacing w:val="32"/>
        </w:rPr>
        <w:t xml:space="preserve"> </w:t>
      </w:r>
      <w:r w:rsidRPr="006D39F1">
        <w:t>në</w:t>
      </w:r>
      <w:r w:rsidRPr="006D39F1">
        <w:rPr>
          <w:spacing w:val="20"/>
        </w:rPr>
        <w:t xml:space="preserve"> </w:t>
      </w:r>
      <w:r w:rsidRPr="006D39F1">
        <w:t>b</w:t>
      </w:r>
      <w:r w:rsidRPr="006D39F1">
        <w:rPr>
          <w:spacing w:val="3"/>
        </w:rPr>
        <w:t>az</w:t>
      </w:r>
      <w:r w:rsidRPr="006D39F1">
        <w:t>ë</w:t>
      </w:r>
      <w:r w:rsidRPr="006D39F1">
        <w:rPr>
          <w:spacing w:val="20"/>
        </w:rPr>
        <w:t xml:space="preserve"> </w:t>
      </w:r>
      <w:r w:rsidRPr="006D39F1">
        <w:rPr>
          <w:spacing w:val="1"/>
        </w:rPr>
        <w:t>t</w:t>
      </w:r>
      <w:r w:rsidRPr="006D39F1">
        <w:t>ë</w:t>
      </w:r>
      <w:r w:rsidRPr="006D39F1">
        <w:rPr>
          <w:spacing w:val="20"/>
        </w:rPr>
        <w:t xml:space="preserve"> </w:t>
      </w:r>
      <w:r w:rsidRPr="006D39F1">
        <w:rPr>
          <w:spacing w:val="3"/>
        </w:rPr>
        <w:t>a</w:t>
      </w:r>
      <w:r w:rsidRPr="006D39F1">
        <w:rPr>
          <w:spacing w:val="-4"/>
        </w:rPr>
        <w:t>n</w:t>
      </w:r>
      <w:r w:rsidRPr="006D39F1">
        <w:rPr>
          <w:spacing w:val="3"/>
        </w:rPr>
        <w:t>a</w:t>
      </w:r>
      <w:r w:rsidRPr="006D39F1">
        <w:rPr>
          <w:spacing w:val="1"/>
        </w:rPr>
        <w:t>li</w:t>
      </w:r>
      <w:r w:rsidRPr="006D39F1">
        <w:rPr>
          <w:spacing w:val="3"/>
        </w:rPr>
        <w:t>z</w:t>
      </w:r>
      <w:r w:rsidRPr="006D39F1">
        <w:rPr>
          <w:spacing w:val="-7"/>
        </w:rPr>
        <w:t>ë</w:t>
      </w:r>
      <w:r w:rsidRPr="006D39F1">
        <w:t>s</w:t>
      </w:r>
      <w:r w:rsidRPr="006D39F1">
        <w:rPr>
          <w:spacing w:val="27"/>
        </w:rPr>
        <w:t xml:space="preserve"> </w:t>
      </w:r>
      <w:r w:rsidRPr="006D39F1">
        <w:rPr>
          <w:spacing w:val="5"/>
        </w:rPr>
        <w:t>s</w:t>
      </w:r>
      <w:r w:rsidRPr="006D39F1">
        <w:t>ë</w:t>
      </w:r>
      <w:r w:rsidRPr="006D39F1">
        <w:rPr>
          <w:spacing w:val="20"/>
        </w:rPr>
        <w:t xml:space="preserve"> </w:t>
      </w:r>
      <w:r w:rsidRPr="006D39F1">
        <w:rPr>
          <w:spacing w:val="3"/>
        </w:rPr>
        <w:t>rr</w:t>
      </w:r>
      <w:r w:rsidRPr="006D39F1">
        <w:rPr>
          <w:spacing w:val="-7"/>
        </w:rPr>
        <w:t>e</w:t>
      </w:r>
      <w:r w:rsidRPr="006D39F1">
        <w:t>z</w:t>
      </w:r>
      <w:r w:rsidRPr="006D39F1">
        <w:rPr>
          <w:spacing w:val="1"/>
        </w:rPr>
        <w:t>i</w:t>
      </w:r>
      <w:r w:rsidRPr="006D39F1">
        <w:t>qeve</w:t>
      </w:r>
      <w:r w:rsidRPr="006D39F1">
        <w:rPr>
          <w:spacing w:val="25"/>
        </w:rPr>
        <w:t xml:space="preserve"> </w:t>
      </w:r>
      <w:r w:rsidRPr="006D39F1">
        <w:rPr>
          <w:spacing w:val="-4"/>
        </w:rPr>
        <w:t>d</w:t>
      </w:r>
      <w:r w:rsidRPr="006D39F1">
        <w:rPr>
          <w:spacing w:val="5"/>
        </w:rPr>
        <w:t>u</w:t>
      </w:r>
      <w:r w:rsidRPr="006D39F1">
        <w:t>ke</w:t>
      </w:r>
      <w:r w:rsidRPr="006D39F1">
        <w:rPr>
          <w:spacing w:val="25"/>
        </w:rPr>
        <w:t xml:space="preserve"> </w:t>
      </w:r>
      <w:r w:rsidRPr="006D39F1">
        <w:rPr>
          <w:spacing w:val="-8"/>
        </w:rPr>
        <w:t>m</w:t>
      </w:r>
      <w:r w:rsidRPr="006D39F1">
        <w:rPr>
          <w:spacing w:val="3"/>
        </w:rPr>
        <w:t>arr</w:t>
      </w:r>
      <w:r w:rsidRPr="006D39F1">
        <w:t>ë p</w:t>
      </w:r>
      <w:r w:rsidRPr="006D39F1">
        <w:rPr>
          <w:spacing w:val="3"/>
        </w:rPr>
        <w:t>a</w:t>
      </w:r>
      <w:r w:rsidRPr="006D39F1">
        <w:rPr>
          <w:spacing w:val="-1"/>
        </w:rPr>
        <w:t>r</w:t>
      </w:r>
      <w:r w:rsidRPr="006D39F1">
        <w:rPr>
          <w:spacing w:val="3"/>
        </w:rPr>
        <w:t>a</w:t>
      </w:r>
      <w:r w:rsidRPr="006D39F1">
        <w:rPr>
          <w:spacing w:val="1"/>
        </w:rPr>
        <w:t>s</w:t>
      </w:r>
      <w:r w:rsidRPr="006D39F1">
        <w:rPr>
          <w:spacing w:val="-4"/>
        </w:rPr>
        <w:t>y</w:t>
      </w:r>
      <w:r w:rsidRPr="006D39F1">
        <w:rPr>
          <w:spacing w:val="1"/>
        </w:rPr>
        <w:t>s</w:t>
      </w:r>
      <w:r w:rsidRPr="006D39F1">
        <w:t xml:space="preserve">h </w:t>
      </w:r>
      <w:r w:rsidRPr="006D39F1">
        <w:rPr>
          <w:spacing w:val="-1"/>
        </w:rPr>
        <w:t>f</w:t>
      </w:r>
      <w:r w:rsidRPr="006D39F1">
        <w:rPr>
          <w:spacing w:val="3"/>
        </w:rPr>
        <w:t>a</w:t>
      </w:r>
      <w:r w:rsidRPr="006D39F1">
        <w:rPr>
          <w:spacing w:val="-4"/>
        </w:rPr>
        <w:t>k</w:t>
      </w:r>
      <w:r w:rsidRPr="006D39F1">
        <w:rPr>
          <w:spacing w:val="1"/>
        </w:rPr>
        <w:t>t</w:t>
      </w:r>
      <w:r w:rsidRPr="006D39F1">
        <w:rPr>
          <w:spacing w:val="-4"/>
        </w:rPr>
        <w:t>o</w:t>
      </w:r>
      <w:r w:rsidRPr="006D39F1">
        <w:rPr>
          <w:spacing w:val="8"/>
        </w:rPr>
        <w:t>r</w:t>
      </w:r>
      <w:r w:rsidRPr="006D39F1">
        <w:rPr>
          <w:spacing w:val="-7"/>
        </w:rPr>
        <w:t>ë</w:t>
      </w:r>
      <w:r w:rsidRPr="006D39F1">
        <w:t>t</w:t>
      </w:r>
      <w:r w:rsidRPr="006D39F1">
        <w:rPr>
          <w:spacing w:val="4"/>
        </w:rPr>
        <w:t xml:space="preserve"> </w:t>
      </w:r>
      <w:r w:rsidRPr="006D39F1">
        <w:rPr>
          <w:spacing w:val="1"/>
        </w:rPr>
        <w:t>s</w:t>
      </w:r>
      <w:r w:rsidRPr="006D39F1">
        <w:rPr>
          <w:spacing w:val="-4"/>
        </w:rPr>
        <w:t>i</w:t>
      </w:r>
      <w:r w:rsidRPr="006D39F1">
        <w:t>:</w:t>
      </w:r>
    </w:p>
    <w:p w14:paraId="558D7EB3" w14:textId="77777777" w:rsidR="00E710D4" w:rsidRPr="006D39F1" w:rsidRDefault="00E710D4" w:rsidP="00197F87">
      <w:pPr>
        <w:jc w:val="both"/>
      </w:pPr>
      <w:r w:rsidRPr="006D39F1">
        <w:t>•</w:t>
      </w:r>
      <w:r w:rsidRPr="006D39F1">
        <w:tab/>
        <w:t>L</w:t>
      </w:r>
      <w:r w:rsidRPr="006D39F1">
        <w:rPr>
          <w:spacing w:val="1"/>
        </w:rPr>
        <w:t>l</w:t>
      </w:r>
      <w:r w:rsidRPr="006D39F1">
        <w:t>o</w:t>
      </w:r>
      <w:r w:rsidRPr="006D39F1">
        <w:rPr>
          <w:spacing w:val="1"/>
        </w:rPr>
        <w:t>j</w:t>
      </w:r>
      <w:r w:rsidRPr="006D39F1">
        <w:t>i</w:t>
      </w:r>
      <w:r w:rsidRPr="006D39F1">
        <w:rPr>
          <w:spacing w:val="4"/>
        </w:rPr>
        <w:t xml:space="preserve"> </w:t>
      </w:r>
      <w:r w:rsidRPr="006D39F1">
        <w:t>i</w:t>
      </w:r>
      <w:r w:rsidRPr="006D39F1">
        <w:rPr>
          <w:spacing w:val="4"/>
        </w:rPr>
        <w:t xml:space="preserve"> </w:t>
      </w:r>
      <w:r w:rsidRPr="006D39F1">
        <w:t>ko</w:t>
      </w:r>
      <w:r w:rsidRPr="006D39F1">
        <w:rPr>
          <w:spacing w:val="-4"/>
        </w:rPr>
        <w:t>n</w:t>
      </w:r>
      <w:r w:rsidRPr="006D39F1">
        <w:rPr>
          <w:spacing w:val="1"/>
        </w:rPr>
        <w:t>st</w:t>
      </w:r>
      <w:r w:rsidRPr="006D39F1">
        <w:rPr>
          <w:spacing w:val="3"/>
        </w:rPr>
        <w:t>r</w:t>
      </w:r>
      <w:r w:rsidRPr="006D39F1">
        <w:t>uk</w:t>
      </w:r>
      <w:r w:rsidRPr="006D39F1">
        <w:rPr>
          <w:spacing w:val="3"/>
        </w:rPr>
        <w:t>s</w:t>
      </w:r>
      <w:r w:rsidRPr="006D39F1">
        <w:rPr>
          <w:spacing w:val="1"/>
        </w:rPr>
        <w:t>i</w:t>
      </w:r>
      <w:r w:rsidRPr="006D39F1">
        <w:t>on</w:t>
      </w:r>
      <w:r w:rsidRPr="006D39F1">
        <w:rPr>
          <w:spacing w:val="-4"/>
        </w:rPr>
        <w:t>i</w:t>
      </w:r>
      <w:r w:rsidRPr="006D39F1">
        <w:t>t</w:t>
      </w:r>
      <w:r w:rsidRPr="006D39F1">
        <w:rPr>
          <w:spacing w:val="4"/>
        </w:rPr>
        <w:t xml:space="preserve"> </w:t>
      </w:r>
      <w:r w:rsidRPr="006D39F1">
        <w:rPr>
          <w:spacing w:val="6"/>
        </w:rPr>
        <w:t>t</w:t>
      </w:r>
      <w:r w:rsidRPr="006D39F1">
        <w:t>ë</w:t>
      </w:r>
      <w:r w:rsidRPr="006D39F1">
        <w:rPr>
          <w:spacing w:val="1"/>
        </w:rPr>
        <w:t xml:space="preserve"> </w:t>
      </w:r>
      <w:r w:rsidRPr="006D39F1">
        <w:rPr>
          <w:spacing w:val="-4"/>
        </w:rPr>
        <w:t>o</w:t>
      </w:r>
      <w:r w:rsidRPr="006D39F1">
        <w:rPr>
          <w:spacing w:val="5"/>
        </w:rPr>
        <w:t>b</w:t>
      </w:r>
      <w:r w:rsidRPr="006D39F1">
        <w:rPr>
          <w:spacing w:val="1"/>
        </w:rPr>
        <w:t>j</w:t>
      </w:r>
      <w:r w:rsidRPr="006D39F1">
        <w:t>e</w:t>
      </w:r>
      <w:r w:rsidRPr="006D39F1">
        <w:rPr>
          <w:spacing w:val="2"/>
        </w:rPr>
        <w:t>k</w:t>
      </w:r>
      <w:r w:rsidRPr="006D39F1">
        <w:rPr>
          <w:spacing w:val="6"/>
        </w:rPr>
        <w:t>t</w:t>
      </w:r>
      <w:r w:rsidRPr="006D39F1">
        <w:rPr>
          <w:spacing w:val="-4"/>
        </w:rPr>
        <w:t>i</w:t>
      </w:r>
      <w:r w:rsidRPr="006D39F1">
        <w:t>t</w:t>
      </w:r>
      <w:r w:rsidRPr="006D39F1">
        <w:rPr>
          <w:spacing w:val="4"/>
        </w:rPr>
        <w:t xml:space="preserve"> </w:t>
      </w:r>
      <w:r w:rsidRPr="006D39F1">
        <w:t>–</w:t>
      </w:r>
      <w:r w:rsidRPr="006D39F1">
        <w:rPr>
          <w:spacing w:val="3"/>
        </w:rPr>
        <w:t xml:space="preserve"> </w:t>
      </w:r>
      <w:r w:rsidRPr="006D39F1">
        <w:t>i</w:t>
      </w:r>
      <w:r w:rsidRPr="006D39F1">
        <w:rPr>
          <w:spacing w:val="4"/>
        </w:rPr>
        <w:t xml:space="preserve"> </w:t>
      </w:r>
      <w:r w:rsidRPr="006D39F1">
        <w:t>de</w:t>
      </w:r>
      <w:r w:rsidRPr="006D39F1">
        <w:rPr>
          <w:spacing w:val="3"/>
        </w:rPr>
        <w:t>f</w:t>
      </w:r>
      <w:r w:rsidRPr="006D39F1">
        <w:rPr>
          <w:spacing w:val="1"/>
        </w:rPr>
        <w:t>i</w:t>
      </w:r>
      <w:r w:rsidRPr="006D39F1">
        <w:rPr>
          <w:spacing w:val="-4"/>
        </w:rPr>
        <w:t>n</w:t>
      </w:r>
      <w:r w:rsidRPr="006D39F1">
        <w:t>u</w:t>
      </w:r>
      <w:r w:rsidRPr="006D39F1">
        <w:rPr>
          <w:spacing w:val="3"/>
        </w:rPr>
        <w:t>a</w:t>
      </w:r>
      <w:r w:rsidRPr="006D39F1">
        <w:t>r</w:t>
      </w:r>
      <w:r w:rsidRPr="006D39F1">
        <w:rPr>
          <w:spacing w:val="6"/>
        </w:rPr>
        <w:t xml:space="preserve"> </w:t>
      </w:r>
      <w:r w:rsidRPr="006D39F1">
        <w:rPr>
          <w:spacing w:val="-3"/>
        </w:rPr>
        <w:t>m</w:t>
      </w:r>
      <w:r w:rsidRPr="006D39F1">
        <w:t>e</w:t>
      </w:r>
      <w:r w:rsidRPr="006D39F1">
        <w:rPr>
          <w:spacing w:val="6"/>
        </w:rPr>
        <w:t xml:space="preserve"> </w:t>
      </w:r>
      <w:r w:rsidRPr="006D39F1">
        <w:t>koe</w:t>
      </w:r>
      <w:r w:rsidRPr="006D39F1">
        <w:rPr>
          <w:spacing w:val="3"/>
        </w:rPr>
        <w:t>f</w:t>
      </w:r>
      <w:r w:rsidRPr="006D39F1">
        <w:rPr>
          <w:spacing w:val="-4"/>
        </w:rPr>
        <w:t>i</w:t>
      </w:r>
      <w:r w:rsidRPr="006D39F1">
        <w:rPr>
          <w:spacing w:val="3"/>
        </w:rPr>
        <w:t>c</w:t>
      </w:r>
      <w:r w:rsidRPr="006D39F1">
        <w:rPr>
          <w:spacing w:val="1"/>
        </w:rPr>
        <w:t>i</w:t>
      </w:r>
      <w:r w:rsidRPr="006D39F1">
        <w:t>en</w:t>
      </w:r>
      <w:r w:rsidRPr="006D39F1">
        <w:rPr>
          <w:spacing w:val="1"/>
        </w:rPr>
        <w:t>ti</w:t>
      </w:r>
      <w:r w:rsidRPr="006D39F1">
        <w:t>n</w:t>
      </w:r>
      <w:r w:rsidRPr="006D39F1">
        <w:rPr>
          <w:spacing w:val="-1"/>
        </w:rPr>
        <w:t xml:space="preserve"> </w:t>
      </w:r>
      <w:r w:rsidRPr="006D39F1">
        <w:rPr>
          <w:spacing w:val="7"/>
        </w:rPr>
        <w:t>C</w:t>
      </w:r>
      <w:r w:rsidRPr="006D39F1">
        <w:rPr>
          <w:position w:val="-3"/>
        </w:rPr>
        <w:t>1</w:t>
      </w:r>
    </w:p>
    <w:p w14:paraId="30427F15" w14:textId="77777777" w:rsidR="00E710D4" w:rsidRPr="006D39F1" w:rsidRDefault="00E710D4" w:rsidP="00197F87">
      <w:pPr>
        <w:jc w:val="both"/>
      </w:pPr>
      <w:r w:rsidRPr="006D39F1">
        <w:t>•</w:t>
      </w:r>
      <w:r w:rsidRPr="006D39F1">
        <w:tab/>
      </w:r>
      <w:r w:rsidRPr="006D39F1">
        <w:rPr>
          <w:spacing w:val="2"/>
        </w:rPr>
        <w:t>P</w:t>
      </w:r>
      <w:r w:rsidRPr="006D39F1">
        <w:rPr>
          <w:spacing w:val="-7"/>
        </w:rPr>
        <w:t>ë</w:t>
      </w:r>
      <w:r w:rsidRPr="006D39F1">
        <w:rPr>
          <w:spacing w:val="3"/>
        </w:rPr>
        <w:t>r</w:t>
      </w:r>
      <w:r w:rsidRPr="006D39F1">
        <w:t>b</w:t>
      </w:r>
      <w:r w:rsidRPr="006D39F1">
        <w:rPr>
          <w:spacing w:val="-7"/>
        </w:rPr>
        <w:t>ë</w:t>
      </w:r>
      <w:r w:rsidRPr="006D39F1">
        <w:rPr>
          <w:spacing w:val="3"/>
        </w:rPr>
        <w:t>r</w:t>
      </w:r>
      <w:r w:rsidRPr="006D39F1">
        <w:rPr>
          <w:spacing w:val="-4"/>
        </w:rPr>
        <w:t>j</w:t>
      </w:r>
      <w:r w:rsidRPr="006D39F1">
        <w:t>a</w:t>
      </w:r>
      <w:r w:rsidRPr="006D39F1">
        <w:rPr>
          <w:spacing w:val="5"/>
        </w:rPr>
        <w:t xml:space="preserve"> </w:t>
      </w:r>
      <w:r w:rsidRPr="006D39F1">
        <w:t>e</w:t>
      </w:r>
      <w:r w:rsidRPr="006D39F1">
        <w:rPr>
          <w:spacing w:val="1"/>
        </w:rPr>
        <w:t xml:space="preserve"> </w:t>
      </w:r>
      <w:r w:rsidRPr="006D39F1">
        <w:rPr>
          <w:spacing w:val="-4"/>
        </w:rPr>
        <w:t>o</w:t>
      </w:r>
      <w:r w:rsidRPr="006D39F1">
        <w:t>b</w:t>
      </w:r>
      <w:r w:rsidRPr="006D39F1">
        <w:rPr>
          <w:spacing w:val="1"/>
        </w:rPr>
        <w:t>j</w:t>
      </w:r>
      <w:r w:rsidRPr="006D39F1">
        <w:t>e</w:t>
      </w:r>
      <w:r w:rsidRPr="006D39F1">
        <w:rPr>
          <w:spacing w:val="-4"/>
        </w:rPr>
        <w:t>k</w:t>
      </w:r>
      <w:r w:rsidRPr="006D39F1">
        <w:rPr>
          <w:spacing w:val="6"/>
        </w:rPr>
        <w:t>t</w:t>
      </w:r>
      <w:r w:rsidRPr="006D39F1">
        <w:rPr>
          <w:spacing w:val="-4"/>
        </w:rPr>
        <w:t>i</w:t>
      </w:r>
      <w:r w:rsidRPr="006D39F1">
        <w:t>t</w:t>
      </w:r>
      <w:r w:rsidRPr="006D39F1">
        <w:rPr>
          <w:spacing w:val="4"/>
        </w:rPr>
        <w:t xml:space="preserve"> </w:t>
      </w:r>
      <w:r w:rsidRPr="006D39F1">
        <w:t>–</w:t>
      </w:r>
      <w:r w:rsidRPr="006D39F1">
        <w:rPr>
          <w:spacing w:val="3"/>
        </w:rPr>
        <w:t xml:space="preserve"> </w:t>
      </w:r>
      <w:r w:rsidRPr="006D39F1">
        <w:t>i</w:t>
      </w:r>
      <w:r w:rsidRPr="006D39F1">
        <w:rPr>
          <w:spacing w:val="-1"/>
        </w:rPr>
        <w:t xml:space="preserve"> </w:t>
      </w:r>
      <w:r w:rsidRPr="006D39F1">
        <w:t>d</w:t>
      </w:r>
      <w:r w:rsidRPr="006D39F1">
        <w:rPr>
          <w:spacing w:val="-7"/>
        </w:rPr>
        <w:t>e</w:t>
      </w:r>
      <w:r w:rsidRPr="006D39F1">
        <w:rPr>
          <w:spacing w:val="3"/>
        </w:rPr>
        <w:t>f</w:t>
      </w:r>
      <w:r w:rsidRPr="006D39F1">
        <w:rPr>
          <w:spacing w:val="1"/>
        </w:rPr>
        <w:t>i</w:t>
      </w:r>
      <w:r w:rsidRPr="006D39F1">
        <w:rPr>
          <w:spacing w:val="-4"/>
        </w:rPr>
        <w:t>n</w:t>
      </w:r>
      <w:r w:rsidRPr="006D39F1">
        <w:t>u</w:t>
      </w:r>
      <w:r w:rsidRPr="006D39F1">
        <w:rPr>
          <w:spacing w:val="3"/>
        </w:rPr>
        <w:t>a</w:t>
      </w:r>
      <w:r w:rsidRPr="006D39F1">
        <w:t>r</w:t>
      </w:r>
      <w:r w:rsidRPr="006D39F1">
        <w:rPr>
          <w:spacing w:val="6"/>
        </w:rPr>
        <w:t xml:space="preserve"> </w:t>
      </w:r>
      <w:r w:rsidRPr="006D39F1">
        <w:rPr>
          <w:spacing w:val="-3"/>
        </w:rPr>
        <w:t>m</w:t>
      </w:r>
      <w:r w:rsidRPr="006D39F1">
        <w:t>e</w:t>
      </w:r>
      <w:r w:rsidRPr="006D39F1">
        <w:rPr>
          <w:spacing w:val="-4"/>
        </w:rPr>
        <w:t xml:space="preserve"> </w:t>
      </w:r>
      <w:r w:rsidRPr="006D39F1">
        <w:t>koe</w:t>
      </w:r>
      <w:r w:rsidRPr="006D39F1">
        <w:rPr>
          <w:spacing w:val="3"/>
        </w:rPr>
        <w:t>f</w:t>
      </w:r>
      <w:r w:rsidRPr="006D39F1">
        <w:rPr>
          <w:spacing w:val="-4"/>
        </w:rPr>
        <w:t>i</w:t>
      </w:r>
      <w:r w:rsidRPr="006D39F1">
        <w:rPr>
          <w:spacing w:val="3"/>
        </w:rPr>
        <w:t>c</w:t>
      </w:r>
      <w:r w:rsidRPr="006D39F1">
        <w:rPr>
          <w:spacing w:val="1"/>
        </w:rPr>
        <w:t>i</w:t>
      </w:r>
      <w:r w:rsidRPr="006D39F1">
        <w:t>e</w:t>
      </w:r>
      <w:r w:rsidRPr="006D39F1">
        <w:rPr>
          <w:spacing w:val="-4"/>
        </w:rPr>
        <w:t>n</w:t>
      </w:r>
      <w:r w:rsidRPr="006D39F1">
        <w:rPr>
          <w:spacing w:val="1"/>
        </w:rPr>
        <w:t>ti</w:t>
      </w:r>
      <w:r w:rsidRPr="006D39F1">
        <w:t>n</w:t>
      </w:r>
      <w:r w:rsidRPr="006D39F1">
        <w:rPr>
          <w:spacing w:val="-1"/>
        </w:rPr>
        <w:t xml:space="preserve"> </w:t>
      </w:r>
      <w:r w:rsidRPr="006D39F1">
        <w:rPr>
          <w:spacing w:val="2"/>
        </w:rPr>
        <w:t>C</w:t>
      </w:r>
      <w:r w:rsidRPr="006D39F1">
        <w:rPr>
          <w:position w:val="-3"/>
        </w:rPr>
        <w:t>2</w:t>
      </w:r>
    </w:p>
    <w:p w14:paraId="02120B3F" w14:textId="77777777" w:rsidR="00E710D4" w:rsidRPr="006D39F1" w:rsidRDefault="00E710D4" w:rsidP="00197F87">
      <w:pPr>
        <w:jc w:val="both"/>
      </w:pPr>
      <w:r w:rsidRPr="006D39F1">
        <w:t>•</w:t>
      </w:r>
      <w:r w:rsidRPr="006D39F1">
        <w:tab/>
      </w:r>
      <w:r w:rsidRPr="006D39F1">
        <w:rPr>
          <w:spacing w:val="4"/>
        </w:rPr>
        <w:t>D</w:t>
      </w:r>
      <w:r w:rsidRPr="006D39F1">
        <w:t>ed</w:t>
      </w:r>
      <w:r w:rsidRPr="006D39F1">
        <w:rPr>
          <w:spacing w:val="1"/>
        </w:rPr>
        <w:t>i</w:t>
      </w:r>
      <w:r w:rsidRPr="006D39F1">
        <w:t>k</w:t>
      </w:r>
      <w:r w:rsidRPr="006D39F1">
        <w:rPr>
          <w:spacing w:val="1"/>
        </w:rPr>
        <w:t>i</w:t>
      </w:r>
      <w:r w:rsidRPr="006D39F1">
        <w:rPr>
          <w:spacing w:val="-3"/>
        </w:rPr>
        <w:t>m</w:t>
      </w:r>
      <w:r w:rsidRPr="006D39F1">
        <w:t>i</w:t>
      </w:r>
      <w:r w:rsidRPr="006D39F1">
        <w:rPr>
          <w:spacing w:val="4"/>
        </w:rPr>
        <w:t xml:space="preserve"> </w:t>
      </w:r>
      <w:r w:rsidRPr="006D39F1">
        <w:t>i</w:t>
      </w:r>
      <w:r w:rsidRPr="006D39F1">
        <w:rPr>
          <w:spacing w:val="4"/>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rPr>
          <w:spacing w:val="-4"/>
        </w:rPr>
        <w:t>i</w:t>
      </w:r>
      <w:r w:rsidRPr="006D39F1">
        <w:t>t</w:t>
      </w:r>
      <w:r w:rsidRPr="006D39F1">
        <w:rPr>
          <w:spacing w:val="4"/>
        </w:rPr>
        <w:t xml:space="preserve"> </w:t>
      </w:r>
      <w:r w:rsidRPr="006D39F1">
        <w:t>–</w:t>
      </w:r>
      <w:r w:rsidRPr="006D39F1">
        <w:rPr>
          <w:spacing w:val="3"/>
        </w:rPr>
        <w:t xml:space="preserve"> </w:t>
      </w:r>
      <w:r w:rsidRPr="006D39F1">
        <w:t>i</w:t>
      </w:r>
      <w:r w:rsidRPr="006D39F1">
        <w:rPr>
          <w:spacing w:val="4"/>
        </w:rPr>
        <w:t xml:space="preserve"> </w:t>
      </w:r>
      <w:r w:rsidRPr="006D39F1">
        <w:t>de</w:t>
      </w:r>
      <w:r w:rsidRPr="006D39F1">
        <w:rPr>
          <w:spacing w:val="3"/>
        </w:rPr>
        <w:t>f</w:t>
      </w:r>
      <w:r w:rsidRPr="006D39F1">
        <w:rPr>
          <w:spacing w:val="1"/>
        </w:rPr>
        <w:t>i</w:t>
      </w:r>
      <w:r w:rsidRPr="006D39F1">
        <w:rPr>
          <w:spacing w:val="-4"/>
        </w:rPr>
        <w:t>n</w:t>
      </w:r>
      <w:r w:rsidRPr="006D39F1">
        <w:t>u</w:t>
      </w:r>
      <w:r w:rsidRPr="006D39F1">
        <w:rPr>
          <w:spacing w:val="3"/>
        </w:rPr>
        <w:t>a</w:t>
      </w:r>
      <w:r w:rsidRPr="006D39F1">
        <w:t>r</w:t>
      </w:r>
      <w:r w:rsidRPr="006D39F1">
        <w:rPr>
          <w:spacing w:val="11"/>
        </w:rPr>
        <w:t xml:space="preserve"> </w:t>
      </w:r>
      <w:r w:rsidRPr="006D39F1">
        <w:rPr>
          <w:spacing w:val="-3"/>
        </w:rPr>
        <w:t>m</w:t>
      </w:r>
      <w:r w:rsidRPr="006D39F1">
        <w:t>e</w:t>
      </w:r>
      <w:r w:rsidRPr="006D39F1">
        <w:rPr>
          <w:spacing w:val="1"/>
        </w:rPr>
        <w:t xml:space="preserve"> </w:t>
      </w:r>
      <w:r w:rsidRPr="006D39F1">
        <w:t>koe</w:t>
      </w:r>
      <w:r w:rsidRPr="006D39F1">
        <w:rPr>
          <w:spacing w:val="3"/>
        </w:rPr>
        <w:t>f</w:t>
      </w:r>
      <w:r w:rsidRPr="006D39F1">
        <w:rPr>
          <w:spacing w:val="1"/>
        </w:rPr>
        <w:t>i</w:t>
      </w:r>
      <w:r w:rsidRPr="006D39F1">
        <w:rPr>
          <w:spacing w:val="3"/>
        </w:rPr>
        <w:t>c</w:t>
      </w:r>
      <w:r w:rsidRPr="006D39F1">
        <w:rPr>
          <w:spacing w:val="1"/>
        </w:rPr>
        <w:t>i</w:t>
      </w:r>
      <w:r w:rsidRPr="006D39F1">
        <w:t>e</w:t>
      </w:r>
      <w:r w:rsidRPr="006D39F1">
        <w:rPr>
          <w:spacing w:val="-4"/>
        </w:rPr>
        <w:t>n</w:t>
      </w:r>
      <w:r w:rsidRPr="006D39F1">
        <w:rPr>
          <w:spacing w:val="6"/>
        </w:rPr>
        <w:t>t</w:t>
      </w:r>
      <w:r w:rsidRPr="006D39F1">
        <w:rPr>
          <w:spacing w:val="1"/>
        </w:rPr>
        <w:t>i</w:t>
      </w:r>
      <w:r w:rsidRPr="006D39F1">
        <w:t>n</w:t>
      </w:r>
      <w:r w:rsidRPr="006D39F1">
        <w:rPr>
          <w:spacing w:val="-1"/>
        </w:rPr>
        <w:t xml:space="preserve"> </w:t>
      </w:r>
      <w:r w:rsidRPr="006D39F1">
        <w:rPr>
          <w:spacing w:val="2"/>
        </w:rPr>
        <w:t>C</w:t>
      </w:r>
      <w:r w:rsidRPr="006D39F1">
        <w:rPr>
          <w:position w:val="-3"/>
        </w:rPr>
        <w:t>3</w:t>
      </w:r>
    </w:p>
    <w:p w14:paraId="09460F5C" w14:textId="77777777" w:rsidR="00E710D4" w:rsidRPr="006D39F1" w:rsidRDefault="00E710D4" w:rsidP="00197F87">
      <w:pPr>
        <w:jc w:val="both"/>
        <w:rPr>
          <w:position w:val="-3"/>
        </w:rPr>
      </w:pPr>
      <w:r w:rsidRPr="006D39F1">
        <w:t>•</w:t>
      </w:r>
      <w:r w:rsidRPr="006D39F1">
        <w:tab/>
      </w:r>
      <w:r w:rsidRPr="006D39F1">
        <w:rPr>
          <w:spacing w:val="2"/>
        </w:rPr>
        <w:t>P</w:t>
      </w:r>
      <w:r w:rsidRPr="006D39F1">
        <w:rPr>
          <w:spacing w:val="3"/>
        </w:rPr>
        <w:t>a</w:t>
      </w:r>
      <w:r w:rsidRPr="006D39F1">
        <w:rPr>
          <w:spacing w:val="1"/>
        </w:rPr>
        <w:t>s</w:t>
      </w:r>
      <w:r w:rsidRPr="006D39F1">
        <w:rPr>
          <w:spacing w:val="-4"/>
        </w:rPr>
        <w:t>oj</w:t>
      </w:r>
      <w:r w:rsidRPr="006D39F1">
        <w:rPr>
          <w:spacing w:val="3"/>
        </w:rPr>
        <w:t>a</w:t>
      </w:r>
      <w:r w:rsidRPr="006D39F1">
        <w:t>t</w:t>
      </w:r>
      <w:r w:rsidRPr="006D39F1">
        <w:rPr>
          <w:spacing w:val="8"/>
        </w:rPr>
        <w:t xml:space="preserve"> </w:t>
      </w:r>
      <w:r w:rsidRPr="006D39F1">
        <w:t>n</w:t>
      </w:r>
      <w:r w:rsidRPr="006D39F1">
        <w:rPr>
          <w:spacing w:val="-4"/>
        </w:rPr>
        <w:t>g</w:t>
      </w:r>
      <w:r w:rsidRPr="006D39F1">
        <w:t>a</w:t>
      </w:r>
      <w:r w:rsidRPr="006D39F1">
        <w:rPr>
          <w:spacing w:val="5"/>
        </w:rPr>
        <w:t xml:space="preserve"> </w:t>
      </w:r>
      <w:r w:rsidRPr="006D39F1">
        <w:t>god</w:t>
      </w:r>
      <w:r w:rsidRPr="006D39F1">
        <w:rPr>
          <w:spacing w:val="-4"/>
        </w:rPr>
        <w:t>i</w:t>
      </w:r>
      <w:r w:rsidRPr="006D39F1">
        <w:rPr>
          <w:spacing w:val="6"/>
        </w:rPr>
        <w:t>t</w:t>
      </w:r>
      <w:r w:rsidRPr="006D39F1">
        <w:rPr>
          <w:spacing w:val="-4"/>
        </w:rPr>
        <w:t>j</w:t>
      </w:r>
      <w:r w:rsidRPr="006D39F1">
        <w:t>a</w:t>
      </w:r>
      <w:r w:rsidRPr="006D39F1">
        <w:rPr>
          <w:spacing w:val="10"/>
        </w:rPr>
        <w:t xml:space="preserve"> </w:t>
      </w:r>
      <w:r w:rsidRPr="006D39F1">
        <w:t>e</w:t>
      </w:r>
      <w:r w:rsidRPr="006D39F1">
        <w:rPr>
          <w:spacing w:val="-4"/>
        </w:rPr>
        <w:t xml:space="preserve"> </w:t>
      </w:r>
      <w:r w:rsidRPr="006D39F1">
        <w:rPr>
          <w:spacing w:val="3"/>
        </w:rPr>
        <w:t>rr</w:t>
      </w:r>
      <w:r w:rsidRPr="006D39F1">
        <w:t>u</w:t>
      </w:r>
      <w:r w:rsidRPr="006D39F1">
        <w:rPr>
          <w:spacing w:val="3"/>
        </w:rPr>
        <w:t>f</w:t>
      </w:r>
      <w:r w:rsidRPr="006D39F1">
        <w:rPr>
          <w:spacing w:val="-7"/>
        </w:rPr>
        <w:t>e</w:t>
      </w:r>
      <w:r w:rsidRPr="006D39F1">
        <w:rPr>
          <w:spacing w:val="5"/>
        </w:rPr>
        <w:t>s</w:t>
      </w:r>
      <w:r w:rsidRPr="006D39F1">
        <w:t>ë</w:t>
      </w:r>
      <w:r w:rsidRPr="006D39F1">
        <w:rPr>
          <w:spacing w:val="1"/>
        </w:rPr>
        <w:t xml:space="preserve"> </w:t>
      </w:r>
      <w:r w:rsidRPr="006D39F1">
        <w:t>ne</w:t>
      </w:r>
      <w:r w:rsidRPr="006D39F1">
        <w:rPr>
          <w:spacing w:val="1"/>
        </w:rPr>
        <w:t xml:space="preserve"> </w:t>
      </w:r>
      <w:r w:rsidRPr="006D39F1">
        <w:rPr>
          <w:spacing w:val="-4"/>
        </w:rPr>
        <w:t>o</w:t>
      </w:r>
      <w:r w:rsidRPr="006D39F1">
        <w:rPr>
          <w:spacing w:val="5"/>
        </w:rPr>
        <w:t>b</w:t>
      </w:r>
      <w:r w:rsidRPr="006D39F1">
        <w:rPr>
          <w:spacing w:val="1"/>
        </w:rPr>
        <w:t>j</w:t>
      </w:r>
      <w:r w:rsidRPr="006D39F1">
        <w:t>ekt</w:t>
      </w:r>
      <w:r w:rsidRPr="006D39F1">
        <w:rPr>
          <w:spacing w:val="6"/>
        </w:rPr>
        <w:t xml:space="preserve"> </w:t>
      </w:r>
      <w:r w:rsidRPr="006D39F1">
        <w:t>–</w:t>
      </w:r>
      <w:r w:rsidRPr="006D39F1">
        <w:rPr>
          <w:spacing w:val="8"/>
        </w:rPr>
        <w:t xml:space="preserve"> </w:t>
      </w:r>
      <w:r w:rsidRPr="006D39F1">
        <w:t>de</w:t>
      </w:r>
      <w:r w:rsidRPr="006D39F1">
        <w:rPr>
          <w:spacing w:val="3"/>
        </w:rPr>
        <w:t>f</w:t>
      </w:r>
      <w:r w:rsidRPr="006D39F1">
        <w:rPr>
          <w:spacing w:val="1"/>
        </w:rPr>
        <w:t>i</w:t>
      </w:r>
      <w:r w:rsidRPr="006D39F1">
        <w:t>noh</w:t>
      </w:r>
      <w:r w:rsidRPr="006D39F1">
        <w:rPr>
          <w:spacing w:val="-7"/>
        </w:rPr>
        <w:t>e</w:t>
      </w:r>
      <w:r w:rsidRPr="006D39F1">
        <w:t>t</w:t>
      </w:r>
      <w:r w:rsidRPr="006D39F1">
        <w:rPr>
          <w:spacing w:val="8"/>
        </w:rPr>
        <w:t xml:space="preserve"> </w:t>
      </w:r>
      <w:r w:rsidRPr="006D39F1">
        <w:rPr>
          <w:spacing w:val="-3"/>
        </w:rPr>
        <w:t>m</w:t>
      </w:r>
      <w:r w:rsidRPr="006D39F1">
        <w:t>e</w:t>
      </w:r>
      <w:r w:rsidRPr="006D39F1">
        <w:rPr>
          <w:spacing w:val="6"/>
        </w:rPr>
        <w:t xml:space="preserve"> </w:t>
      </w:r>
      <w:r w:rsidRPr="006D39F1">
        <w:t>koe</w:t>
      </w:r>
      <w:r w:rsidRPr="006D39F1">
        <w:rPr>
          <w:spacing w:val="3"/>
        </w:rPr>
        <w:t>f</w:t>
      </w:r>
      <w:r w:rsidRPr="006D39F1">
        <w:rPr>
          <w:spacing w:val="1"/>
        </w:rPr>
        <w:t>i</w:t>
      </w:r>
      <w:r w:rsidRPr="006D39F1">
        <w:rPr>
          <w:spacing w:val="3"/>
        </w:rPr>
        <w:t>c</w:t>
      </w:r>
      <w:r w:rsidRPr="006D39F1">
        <w:rPr>
          <w:spacing w:val="1"/>
        </w:rPr>
        <w:t>ie</w:t>
      </w:r>
      <w:r w:rsidRPr="006D39F1">
        <w:t>n</w:t>
      </w:r>
      <w:r w:rsidRPr="006D39F1">
        <w:rPr>
          <w:spacing w:val="-4"/>
        </w:rPr>
        <w:t>t</w:t>
      </w:r>
      <w:r w:rsidRPr="006D39F1">
        <w:rPr>
          <w:spacing w:val="6"/>
        </w:rPr>
        <w:t>i</w:t>
      </w:r>
      <w:r w:rsidRPr="006D39F1">
        <w:rPr>
          <w:spacing w:val="1"/>
        </w:rPr>
        <w:t>n</w:t>
      </w:r>
      <w:r w:rsidRPr="006D39F1">
        <w:rPr>
          <w:spacing w:val="-1"/>
        </w:rPr>
        <w:t xml:space="preserve"> </w:t>
      </w:r>
      <w:r w:rsidRPr="006D39F1">
        <w:rPr>
          <w:spacing w:val="7"/>
        </w:rPr>
        <w:t>C</w:t>
      </w:r>
      <w:r w:rsidRPr="006D39F1">
        <w:rPr>
          <w:position w:val="-3"/>
        </w:rPr>
        <w:t>4</w:t>
      </w:r>
    </w:p>
    <w:p w14:paraId="18328F76" w14:textId="554E6083" w:rsidR="00605085" w:rsidRPr="00327A13" w:rsidRDefault="00E710D4" w:rsidP="00327A13">
      <w:pPr>
        <w:jc w:val="both"/>
        <w:rPr>
          <w:position w:val="-3"/>
        </w:rPr>
      </w:pPr>
      <w:r w:rsidRPr="006D39F1">
        <w:rPr>
          <w:position w:val="-3"/>
        </w:rPr>
        <w:lastRenderedPageBreak/>
        <w:t>Llogaritjet per nivelin e mbrojtjes eshte dhene ne tabelat me poshte:</w:t>
      </w:r>
    </w:p>
    <w:p w14:paraId="589B4810" w14:textId="34784CB6" w:rsidR="00605085" w:rsidRDefault="00605085" w:rsidP="00605085">
      <w:pPr>
        <w:pStyle w:val="Caption"/>
        <w:rPr>
          <w:rFonts w:asciiTheme="majorHAnsi" w:hAnsiTheme="majorHAnsi" w:cstheme="majorHAnsi"/>
          <w:color w:val="auto"/>
          <w:lang w:val="en-US"/>
        </w:rPr>
      </w:pPr>
    </w:p>
    <w:p w14:paraId="4A105824" w14:textId="77777777" w:rsidR="00DF32F9" w:rsidRDefault="00DF32F9" w:rsidP="00DF32F9">
      <w:pPr>
        <w:rPr>
          <w:lang w:val="en-US"/>
        </w:rPr>
      </w:pPr>
    </w:p>
    <w:p w14:paraId="037EA1D1" w14:textId="77777777" w:rsidR="00DF32F9" w:rsidRDefault="00DF32F9" w:rsidP="00DF32F9">
      <w:pPr>
        <w:rPr>
          <w:lang w:val="en-US"/>
        </w:rPr>
      </w:pPr>
    </w:p>
    <w:p w14:paraId="5E6EEC16" w14:textId="77777777" w:rsidR="00DF32F9" w:rsidRDefault="00DF32F9" w:rsidP="00DF32F9">
      <w:pPr>
        <w:rPr>
          <w:lang w:val="en-US"/>
        </w:rPr>
      </w:pPr>
    </w:p>
    <w:p w14:paraId="75E39721" w14:textId="77777777" w:rsidR="00DF32F9" w:rsidRDefault="00DF32F9" w:rsidP="00DF32F9">
      <w:pPr>
        <w:rPr>
          <w:lang w:val="en-US"/>
        </w:rPr>
      </w:pPr>
    </w:p>
    <w:p w14:paraId="599AA395" w14:textId="77777777" w:rsidR="00DF32F9" w:rsidRDefault="00DF32F9" w:rsidP="00DF32F9">
      <w:pPr>
        <w:rPr>
          <w:lang w:val="en-US"/>
        </w:rPr>
      </w:pPr>
    </w:p>
    <w:p w14:paraId="51936DD3" w14:textId="77777777" w:rsidR="00DF32F9" w:rsidRDefault="00DF32F9" w:rsidP="00DF32F9">
      <w:pPr>
        <w:rPr>
          <w:lang w:val="en-US"/>
        </w:rPr>
      </w:pPr>
    </w:p>
    <w:p w14:paraId="4D7BA77C" w14:textId="77777777" w:rsidR="00DF32F9" w:rsidRDefault="00DF32F9" w:rsidP="00DF32F9">
      <w:pPr>
        <w:rPr>
          <w:lang w:val="en-US"/>
        </w:rPr>
      </w:pPr>
    </w:p>
    <w:p w14:paraId="5AC77A32" w14:textId="77777777" w:rsidR="00DF32F9" w:rsidRDefault="00DF32F9" w:rsidP="00DF32F9">
      <w:pPr>
        <w:rPr>
          <w:lang w:val="en-US"/>
        </w:rPr>
      </w:pPr>
    </w:p>
    <w:p w14:paraId="07B61F9A" w14:textId="77777777" w:rsidR="00DF32F9" w:rsidRDefault="00DF32F9" w:rsidP="00DF32F9">
      <w:pPr>
        <w:rPr>
          <w:lang w:val="en-US"/>
        </w:rPr>
      </w:pPr>
    </w:p>
    <w:p w14:paraId="6845DCE6" w14:textId="77777777" w:rsidR="00DF32F9" w:rsidRDefault="00DF32F9" w:rsidP="00DF32F9">
      <w:pPr>
        <w:rPr>
          <w:lang w:val="en-US"/>
        </w:rPr>
      </w:pPr>
    </w:p>
    <w:p w14:paraId="1AF0B6D4" w14:textId="77777777" w:rsidR="00DF32F9" w:rsidRDefault="00DF32F9" w:rsidP="00DF32F9">
      <w:pPr>
        <w:rPr>
          <w:lang w:val="en-US"/>
        </w:rPr>
      </w:pPr>
    </w:p>
    <w:p w14:paraId="3B51B2FF" w14:textId="77777777" w:rsidR="00DF32F9" w:rsidRDefault="00DF32F9" w:rsidP="00DF32F9">
      <w:pPr>
        <w:rPr>
          <w:lang w:val="en-US"/>
        </w:rPr>
      </w:pPr>
    </w:p>
    <w:p w14:paraId="4432D9A1" w14:textId="77777777" w:rsidR="00DF32F9" w:rsidRDefault="00DF32F9" w:rsidP="00DF32F9">
      <w:pPr>
        <w:rPr>
          <w:lang w:val="en-US"/>
        </w:rPr>
      </w:pPr>
    </w:p>
    <w:p w14:paraId="2F7718D9" w14:textId="77777777" w:rsidR="00DF32F9" w:rsidRPr="004771EE" w:rsidRDefault="00DF32F9" w:rsidP="00DF32F9">
      <w:pPr>
        <w:pStyle w:val="Heading2"/>
        <w:ind w:left="576" w:hanging="576"/>
      </w:pPr>
      <w:bookmarkStart w:id="651" w:name="_Toc165040363"/>
      <w:r w:rsidRPr="004771EE">
        <w:t>3.5 Gjeneratori</w:t>
      </w:r>
      <w:bookmarkEnd w:id="651"/>
      <w:r w:rsidRPr="004771EE">
        <w:t xml:space="preserve"> </w:t>
      </w:r>
    </w:p>
    <w:p w14:paraId="07010C7C" w14:textId="77777777" w:rsidR="00DF32F9" w:rsidRDefault="00DF32F9" w:rsidP="00DF32F9">
      <w:pPr>
        <w:rPr>
          <w:noProof/>
        </w:rPr>
      </w:pPr>
      <w:r>
        <w:t>Per nevojat e pajisjeve te makinerise do te perdoret Gjeneratori portativ 3fazor me Pn=5kW i cili do ti plotësojë nevojat e pajisjeve te makinerise ne rast te nderprerjes se energjise elektrike.</w:t>
      </w:r>
      <w:r w:rsidRPr="004771EE">
        <w:rPr>
          <w:noProof/>
        </w:rPr>
        <w:t xml:space="preserve"> </w:t>
      </w:r>
    </w:p>
    <w:p w14:paraId="4E48A7BE" w14:textId="77777777" w:rsidR="00DF32F9" w:rsidRDefault="00DF32F9" w:rsidP="00DF32F9">
      <w:pPr>
        <w:jc w:val="center"/>
      </w:pPr>
      <w:r>
        <w:rPr>
          <w:noProof/>
        </w:rPr>
        <w:drawing>
          <wp:inline distT="0" distB="0" distL="0" distR="0" wp14:anchorId="79C3F72F" wp14:editId="6DEED15D">
            <wp:extent cx="2466753" cy="2331296"/>
            <wp:effectExtent l="0" t="0" r="0" b="0"/>
            <wp:docPr id="2017464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464289" name=""/>
                    <pic:cNvPicPr/>
                  </pic:nvPicPr>
                  <pic:blipFill>
                    <a:blip r:embed="rId79"/>
                    <a:stretch>
                      <a:fillRect/>
                    </a:stretch>
                  </pic:blipFill>
                  <pic:spPr>
                    <a:xfrm>
                      <a:off x="0" y="0"/>
                      <a:ext cx="2472341" cy="2336577"/>
                    </a:xfrm>
                    <a:prstGeom prst="rect">
                      <a:avLst/>
                    </a:prstGeom>
                  </pic:spPr>
                </pic:pic>
              </a:graphicData>
            </a:graphic>
          </wp:inline>
        </w:drawing>
      </w:r>
    </w:p>
    <w:p w14:paraId="545814CA" w14:textId="77777777" w:rsidR="00DF32F9" w:rsidRDefault="00DF32F9" w:rsidP="00DF32F9">
      <w:r>
        <w:rPr>
          <w:noProof/>
        </w:rPr>
        <w:lastRenderedPageBreak/>
        <w:drawing>
          <wp:inline distT="0" distB="0" distL="0" distR="0" wp14:anchorId="7DE2D065" wp14:editId="0161BD63">
            <wp:extent cx="6064265" cy="4006717"/>
            <wp:effectExtent l="0" t="0" r="0" b="0"/>
            <wp:docPr id="2002950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950662" name=""/>
                    <pic:cNvPicPr/>
                  </pic:nvPicPr>
                  <pic:blipFill rotWithShape="1">
                    <a:blip r:embed="rId80"/>
                    <a:srcRect l="697" t="1824" r="-1"/>
                    <a:stretch/>
                  </pic:blipFill>
                  <pic:spPr bwMode="auto">
                    <a:xfrm>
                      <a:off x="0" y="0"/>
                      <a:ext cx="6064265" cy="4006717"/>
                    </a:xfrm>
                    <a:prstGeom prst="rect">
                      <a:avLst/>
                    </a:prstGeom>
                    <a:ln>
                      <a:noFill/>
                    </a:ln>
                    <a:extLst>
                      <a:ext uri="{53640926-AAD7-44D8-BBD7-CCE9431645EC}">
                        <a14:shadowObscured xmlns:a14="http://schemas.microsoft.com/office/drawing/2010/main"/>
                      </a:ext>
                    </a:extLst>
                  </pic:spPr>
                </pic:pic>
              </a:graphicData>
            </a:graphic>
          </wp:inline>
        </w:drawing>
      </w:r>
    </w:p>
    <w:p w14:paraId="52227162" w14:textId="77777777" w:rsidR="00DF32F9" w:rsidRDefault="00DF32F9" w:rsidP="00DF32F9"/>
    <w:p w14:paraId="0E649AF1" w14:textId="77777777" w:rsidR="00DF32F9" w:rsidRDefault="00DF32F9" w:rsidP="00DF32F9"/>
    <w:p w14:paraId="4498B6F7" w14:textId="77777777" w:rsidR="00DF32F9" w:rsidRDefault="00DF32F9" w:rsidP="00DF32F9"/>
    <w:p w14:paraId="31AFEA0A" w14:textId="77777777" w:rsidR="00DF32F9" w:rsidRDefault="00DF32F9" w:rsidP="00DF32F9">
      <w:r>
        <w:t>Qe gjeneratori te kyqet ne rrjetin e Kuadrin te Makinerise (KSH-HVAC), duhet qe ne setin e gjeneratorit te perfshihen edhe:</w:t>
      </w:r>
    </w:p>
    <w:p w14:paraId="44B23FF9" w14:textId="77777777" w:rsidR="00DF32F9" w:rsidRDefault="00DF32F9" w:rsidP="00DF32F9"/>
    <w:p w14:paraId="054D1218" w14:textId="77777777" w:rsidR="00DF32F9" w:rsidRDefault="00DF32F9" w:rsidP="00DF32F9">
      <w:pPr>
        <w:pStyle w:val="ListParagraph"/>
        <w:numPr>
          <w:ilvl w:val="0"/>
          <w:numId w:val="88"/>
        </w:numPr>
      </w:pPr>
      <w:r>
        <w:t>Transfer-Switch apo Ndepreres 0-1-2 qe do te vendoset ne KSH-HVAC</w:t>
      </w:r>
    </w:p>
    <w:p w14:paraId="78BBE600" w14:textId="77777777" w:rsidR="00DF32F9" w:rsidRDefault="00DF32F9" w:rsidP="00DF32F9">
      <w:pPr>
        <w:jc w:val="center"/>
      </w:pPr>
      <w:r>
        <w:rPr>
          <w:noProof/>
        </w:rPr>
        <w:drawing>
          <wp:inline distT="0" distB="0" distL="0" distR="0" wp14:anchorId="1DAB3AD6" wp14:editId="4CFCDC3D">
            <wp:extent cx="1669312" cy="1624455"/>
            <wp:effectExtent l="0" t="0" r="7620" b="0"/>
            <wp:docPr id="8075156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515692" name=""/>
                    <pic:cNvPicPr/>
                  </pic:nvPicPr>
                  <pic:blipFill>
                    <a:blip r:embed="rId81"/>
                    <a:stretch>
                      <a:fillRect/>
                    </a:stretch>
                  </pic:blipFill>
                  <pic:spPr>
                    <a:xfrm>
                      <a:off x="0" y="0"/>
                      <a:ext cx="1679259" cy="1634135"/>
                    </a:xfrm>
                    <a:prstGeom prst="rect">
                      <a:avLst/>
                    </a:prstGeom>
                  </pic:spPr>
                </pic:pic>
              </a:graphicData>
            </a:graphic>
          </wp:inline>
        </w:drawing>
      </w:r>
    </w:p>
    <w:p w14:paraId="5B73928C" w14:textId="77777777" w:rsidR="00DF32F9" w:rsidRDefault="00DF32F9" w:rsidP="00DF32F9">
      <w:pPr>
        <w:pStyle w:val="ListParagraph"/>
        <w:numPr>
          <w:ilvl w:val="0"/>
          <w:numId w:val="88"/>
        </w:numPr>
      </w:pPr>
      <w:r>
        <w:t>Kabllo Fleksibile me Koke Spin ne te dy anët</w:t>
      </w:r>
    </w:p>
    <w:p w14:paraId="7BC9EB22" w14:textId="77777777" w:rsidR="00DF32F9" w:rsidRDefault="00DF32F9" w:rsidP="00DF32F9">
      <w:pPr>
        <w:pStyle w:val="ListParagraph"/>
        <w:jc w:val="center"/>
      </w:pPr>
      <w:r>
        <w:rPr>
          <w:noProof/>
        </w:rPr>
        <w:lastRenderedPageBreak/>
        <w:drawing>
          <wp:inline distT="0" distB="0" distL="0" distR="0" wp14:anchorId="1B99F3DB" wp14:editId="7C2CD2B3">
            <wp:extent cx="2811780" cy="1906437"/>
            <wp:effectExtent l="0" t="0" r="7620" b="0"/>
            <wp:docPr id="1604899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899798" name=""/>
                    <pic:cNvPicPr/>
                  </pic:nvPicPr>
                  <pic:blipFill rotWithShape="1">
                    <a:blip r:embed="rId82"/>
                    <a:srcRect t="1" r="7181" b="441"/>
                    <a:stretch/>
                  </pic:blipFill>
                  <pic:spPr bwMode="auto">
                    <a:xfrm>
                      <a:off x="0" y="0"/>
                      <a:ext cx="2816010" cy="1909305"/>
                    </a:xfrm>
                    <a:prstGeom prst="rect">
                      <a:avLst/>
                    </a:prstGeom>
                    <a:ln>
                      <a:noFill/>
                    </a:ln>
                    <a:extLst>
                      <a:ext uri="{53640926-AAD7-44D8-BBD7-CCE9431645EC}">
                        <a14:shadowObscured xmlns:a14="http://schemas.microsoft.com/office/drawing/2010/main"/>
                      </a:ext>
                    </a:extLst>
                  </pic:spPr>
                </pic:pic>
              </a:graphicData>
            </a:graphic>
          </wp:inline>
        </w:drawing>
      </w:r>
    </w:p>
    <w:p w14:paraId="0C4E753C" w14:textId="77777777" w:rsidR="00DF32F9" w:rsidRDefault="00DF32F9" w:rsidP="00DF32F9">
      <w:pPr>
        <w:pStyle w:val="ListParagraph"/>
      </w:pPr>
    </w:p>
    <w:p w14:paraId="38F43845" w14:textId="77777777" w:rsidR="00DF32F9" w:rsidRDefault="00DF32F9" w:rsidP="00DF32F9"/>
    <w:p w14:paraId="0C1F6EC2" w14:textId="77777777" w:rsidR="00DF32F9" w:rsidRDefault="00DF32F9" w:rsidP="00DF32F9">
      <w:pPr>
        <w:pStyle w:val="ListParagraph"/>
        <w:numPr>
          <w:ilvl w:val="0"/>
          <w:numId w:val="88"/>
        </w:numPr>
      </w:pPr>
      <w:r>
        <w:t>Prize 3ph per kyqjen e GEN ne KSH-HVAC</w:t>
      </w:r>
    </w:p>
    <w:p w14:paraId="2CE8CB17" w14:textId="77777777" w:rsidR="00DF32F9" w:rsidRPr="006F4A02" w:rsidRDefault="00DF32F9" w:rsidP="00DF32F9">
      <w:pPr>
        <w:jc w:val="center"/>
        <w:rPr>
          <w:lang w:val="en-US"/>
        </w:rPr>
      </w:pPr>
      <w:r>
        <w:rPr>
          <w:noProof/>
        </w:rPr>
        <w:drawing>
          <wp:inline distT="0" distB="0" distL="0" distR="0" wp14:anchorId="5E9C1B6E" wp14:editId="25D53549">
            <wp:extent cx="1391495" cy="1935126"/>
            <wp:effectExtent l="0" t="0" r="0" b="8255"/>
            <wp:docPr id="570943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943114" name=""/>
                    <pic:cNvPicPr/>
                  </pic:nvPicPr>
                  <pic:blipFill rotWithShape="1">
                    <a:blip r:embed="rId83"/>
                    <a:srcRect l="40655" b="19701"/>
                    <a:stretch/>
                  </pic:blipFill>
                  <pic:spPr bwMode="auto">
                    <a:xfrm>
                      <a:off x="0" y="0"/>
                      <a:ext cx="1395143" cy="1940199"/>
                    </a:xfrm>
                    <a:prstGeom prst="rect">
                      <a:avLst/>
                    </a:prstGeom>
                    <a:ln>
                      <a:noFill/>
                    </a:ln>
                    <a:extLst>
                      <a:ext uri="{53640926-AAD7-44D8-BBD7-CCE9431645EC}">
                        <a14:shadowObscured xmlns:a14="http://schemas.microsoft.com/office/drawing/2010/main"/>
                      </a:ext>
                    </a:extLst>
                  </pic:spPr>
                </pic:pic>
              </a:graphicData>
            </a:graphic>
          </wp:inline>
        </w:drawing>
      </w:r>
    </w:p>
    <w:p w14:paraId="703EACC6" w14:textId="77777777" w:rsidR="00DF32F9" w:rsidRPr="00DF32F9" w:rsidRDefault="00DF32F9" w:rsidP="00DF32F9">
      <w:pPr>
        <w:rPr>
          <w:lang w:val="en-US"/>
        </w:rPr>
      </w:pPr>
    </w:p>
    <w:p w14:paraId="563322CE" w14:textId="77777777" w:rsidR="00E710D4" w:rsidRPr="00E710D4" w:rsidRDefault="00E710D4" w:rsidP="00E710D4">
      <w:pPr>
        <w:rPr>
          <w:lang w:val="en-US"/>
        </w:rPr>
      </w:pPr>
    </w:p>
    <w:sectPr w:rsidR="00E710D4" w:rsidRPr="00E710D4" w:rsidSect="00B56C7F">
      <w:headerReference w:type="default" r:id="rId84"/>
      <w:footerReference w:type="default" r:id="rId85"/>
      <w:headerReference w:type="first" r:id="rId86"/>
      <w:footerReference w:type="first" r:id="rId87"/>
      <w:pgSz w:w="12240" w:h="15840"/>
      <w:pgMar w:top="1440" w:right="1183" w:bottom="1440" w:left="1440" w:header="720" w:footer="720" w:gutter="0"/>
      <w:pgNumType w:start="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461" w:author="Ali Palushi" w:date="2024-03-05T13:32:00Z" w:initials="AP">
    <w:p w14:paraId="1A1ADD9A" w14:textId="77777777" w:rsidR="007D40DA" w:rsidRDefault="007D40DA" w:rsidP="007D40DA">
      <w:pPr>
        <w:pStyle w:val="CommentText"/>
      </w:pPr>
      <w:r>
        <w:rPr>
          <w:rStyle w:val="CommentReference"/>
        </w:rPr>
        <w:annotationRef/>
      </w:r>
      <w:r>
        <w:t>Nga praktika kuliri po demtohet shpejt, ndoshta eshte mire me lan vetem fasade dhe ngjyre, por ngjyra e cokulles te dallohet nga fasada tjeter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1A1ADD9A"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5FA1FC1" w16cex:dateUtc="2024-03-05T12: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1A1ADD9A" w16cid:durableId="45FA1FC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CE65D8" w14:textId="77777777" w:rsidR="00380097" w:rsidRDefault="00380097">
      <w:pPr>
        <w:spacing w:line="240" w:lineRule="auto"/>
      </w:pPr>
      <w:r>
        <w:separator/>
      </w:r>
    </w:p>
  </w:endnote>
  <w:endnote w:type="continuationSeparator" w:id="0">
    <w:p w14:paraId="62F095D9" w14:textId="77777777" w:rsidR="00380097" w:rsidRDefault="0038009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4F5" w14:textId="40B3ED03" w:rsidR="00B93562" w:rsidRDefault="00F544BC">
    <w:pPr>
      <w:jc w:val="right"/>
    </w:pPr>
    <w:r>
      <w:fldChar w:fldCharType="begin"/>
    </w:r>
    <w:r>
      <w:instrText>PAGE</w:instrText>
    </w:r>
    <w:r>
      <w:fldChar w:fldCharType="separate"/>
    </w:r>
    <w:r w:rsidR="00EC3A9C">
      <w:rPr>
        <w:noProof/>
      </w:rPr>
      <w:t>1</w:t>
    </w:r>
    <w:r>
      <w:fldChar w:fldCharType="end"/>
    </w:r>
  </w:p>
  <w:p w14:paraId="000004F6" w14:textId="77777777" w:rsidR="00B93562" w:rsidRDefault="00B93562">
    <w:pPr>
      <w:widowControl w:val="0"/>
      <w:pBdr>
        <w:top w:val="nil"/>
        <w:left w:val="nil"/>
        <w:bottom w:val="nil"/>
        <w:right w:val="nil"/>
        <w:between w:val="nil"/>
      </w:pBd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4F4" w14:textId="77777777" w:rsidR="00B93562" w:rsidRDefault="00B93562">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AF20E30" w14:textId="77777777" w:rsidR="00380097" w:rsidRDefault="00380097">
      <w:pPr>
        <w:spacing w:line="240" w:lineRule="auto"/>
      </w:pPr>
      <w:r>
        <w:separator/>
      </w:r>
    </w:p>
  </w:footnote>
  <w:footnote w:type="continuationSeparator" w:id="0">
    <w:p w14:paraId="7986FC60" w14:textId="77777777" w:rsidR="00380097" w:rsidRDefault="0038009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A12D8E" w14:textId="77777777" w:rsidR="00DD14DD" w:rsidRDefault="00DD14DD" w:rsidP="00DD14DD">
    <w:pPr>
      <w:ind w:left="284"/>
      <w:jc w:val="center"/>
      <w:rPr>
        <w:rFonts w:ascii="Arial Narrow" w:hAnsi="Arial Narrow"/>
        <w:noProof/>
        <w:sz w:val="18"/>
        <w:szCs w:val="18"/>
      </w:rPr>
    </w:pPr>
    <w:r w:rsidRPr="00BB4BA4">
      <w:rPr>
        <w:noProof/>
        <w:sz w:val="20"/>
        <w:szCs w:val="20"/>
      </w:rPr>
      <w:drawing>
        <wp:anchor distT="0" distB="0" distL="114300" distR="114300" simplePos="0" relativeHeight="251669504" behindDoc="0" locked="0" layoutInCell="1" allowOverlap="1" wp14:anchorId="365D6226" wp14:editId="378B232C">
          <wp:simplePos x="0" y="0"/>
          <wp:positionH relativeFrom="rightMargin">
            <wp:posOffset>-365760</wp:posOffset>
          </wp:positionH>
          <wp:positionV relativeFrom="paragraph">
            <wp:posOffset>12700</wp:posOffset>
          </wp:positionV>
          <wp:extent cx="428625" cy="578485"/>
          <wp:effectExtent l="0" t="0" r="952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428625" cy="578485"/>
                  </a:xfrm>
                  <a:prstGeom prst="rect">
                    <a:avLst/>
                  </a:prstGeom>
                </pic:spPr>
              </pic:pic>
            </a:graphicData>
          </a:graphic>
          <wp14:sizeRelH relativeFrom="margin">
            <wp14:pctWidth>0</wp14:pctWidth>
          </wp14:sizeRelH>
          <wp14:sizeRelV relativeFrom="margin">
            <wp14:pctHeight>0</wp14:pctHeight>
          </wp14:sizeRelV>
        </wp:anchor>
      </w:drawing>
    </w:r>
    <w:r w:rsidRPr="00BB4BA4">
      <w:rPr>
        <w:noProof/>
        <w:sz w:val="20"/>
        <w:szCs w:val="20"/>
      </w:rPr>
      <w:drawing>
        <wp:anchor distT="114300" distB="114300" distL="114300" distR="114300" simplePos="0" relativeHeight="251668480" behindDoc="1" locked="0" layoutInCell="1" hidden="0" allowOverlap="1" wp14:anchorId="6FD120E1" wp14:editId="44E74608">
          <wp:simplePos x="0" y="0"/>
          <wp:positionH relativeFrom="column">
            <wp:posOffset>-497</wp:posOffset>
          </wp:positionH>
          <wp:positionV relativeFrom="paragraph">
            <wp:posOffset>11872</wp:posOffset>
          </wp:positionV>
          <wp:extent cx="1143000" cy="514350"/>
          <wp:effectExtent l="0" t="0" r="0" b="0"/>
          <wp:wrapTight wrapText="bothSides">
            <wp:wrapPolygon edited="0">
              <wp:start x="0" y="0"/>
              <wp:lineTo x="0" y="20800"/>
              <wp:lineTo x="21240" y="20800"/>
              <wp:lineTo x="21240" y="0"/>
              <wp:lineTo x="0" y="0"/>
            </wp:wrapPolygon>
          </wp:wrapTight>
          <wp:docPr id="1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1143000" cy="514350"/>
                  </a:xfrm>
                  <a:prstGeom prst="rect">
                    <a:avLst/>
                  </a:prstGeom>
                  <a:ln/>
                </pic:spPr>
              </pic:pic>
            </a:graphicData>
          </a:graphic>
        </wp:anchor>
      </w:drawing>
    </w:r>
    <w:r w:rsidRPr="002461D4">
      <w:rPr>
        <w:rFonts w:ascii="Arial Narrow" w:hAnsi="Arial Narrow"/>
        <w:noProof/>
        <w:sz w:val="18"/>
        <w:szCs w:val="18"/>
      </w:rPr>
      <w:t>Consulting Company for Development of detailed energy audit reports, Detailed Designs, Technical Specification</w:t>
    </w:r>
    <w:r>
      <w:rPr>
        <w:rFonts w:ascii="Arial Narrow" w:hAnsi="Arial Narrow"/>
        <w:noProof/>
        <w:sz w:val="18"/>
        <w:szCs w:val="18"/>
      </w:rPr>
      <w:t xml:space="preserve">   </w:t>
    </w:r>
    <w:r w:rsidRPr="002461D4">
      <w:rPr>
        <w:rFonts w:ascii="Arial Narrow" w:hAnsi="Arial Narrow"/>
        <w:noProof/>
        <w:sz w:val="18"/>
        <w:szCs w:val="18"/>
      </w:rPr>
      <w:t>RFP No: KEEF/1C5.1/CQ/2023/LOT 1</w:t>
    </w:r>
  </w:p>
  <w:p w14:paraId="594D7DC6" w14:textId="77777777" w:rsidR="00DD14DD" w:rsidRDefault="00DD14DD"/>
  <w:p w14:paraId="1094096F" w14:textId="77777777" w:rsidR="00DD14DD" w:rsidRDefault="00DD14DD"/>
  <w:p w14:paraId="000004F3" w14:textId="77158B75" w:rsidR="00B93562" w:rsidRDefault="00B56C7F">
    <w:r w:rsidRPr="0095727E">
      <w:rPr>
        <w:rFonts w:ascii="Arial Narrow" w:eastAsia="Arial Narrow" w:hAnsi="Arial Narrow" w:cs="Arial Narrow"/>
        <w:noProof/>
        <w:sz w:val="18"/>
        <w:szCs w:val="18"/>
      </w:rPr>
      <mc:AlternateContent>
        <mc:Choice Requires="wps">
          <w:drawing>
            <wp:anchor distT="0" distB="0" distL="114300" distR="114300" simplePos="0" relativeHeight="251666432" behindDoc="0" locked="0" layoutInCell="1" allowOverlap="1" wp14:anchorId="02307B06" wp14:editId="53B553EF">
              <wp:simplePos x="0" y="0"/>
              <wp:positionH relativeFrom="column">
                <wp:posOffset>0</wp:posOffset>
              </wp:positionH>
              <wp:positionV relativeFrom="paragraph">
                <wp:posOffset>70927</wp:posOffset>
              </wp:positionV>
              <wp:extent cx="6276035" cy="0"/>
              <wp:effectExtent l="0" t="0" r="0" b="0"/>
              <wp:wrapNone/>
              <wp:docPr id="6" name="Straight Connector 6"/>
              <wp:cNvGraphicFramePr/>
              <a:graphic xmlns:a="http://schemas.openxmlformats.org/drawingml/2006/main">
                <a:graphicData uri="http://schemas.microsoft.com/office/word/2010/wordprocessingShape">
                  <wps:wsp>
                    <wps:cNvCnPr/>
                    <wps:spPr>
                      <a:xfrm>
                        <a:off x="0" y="0"/>
                        <a:ext cx="6276035" cy="0"/>
                      </a:xfrm>
                      <a:prstGeom prst="line">
                        <a:avLst/>
                      </a:prstGeom>
                      <a:noFill/>
                      <a:ln w="9525"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3C79A54" id="Straight Connector 6"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6pt" to="494.2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" strokecolor="#7f7f7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50878F" w14:textId="4421FE75" w:rsidR="00D0285B" w:rsidRDefault="00D0285B" w:rsidP="00D0285B">
    <w:pPr>
      <w:ind w:left="284"/>
      <w:jc w:val="center"/>
      <w:rPr>
        <w:rFonts w:ascii="Arial Narrow" w:hAnsi="Arial Narrow"/>
        <w:noProof/>
        <w:sz w:val="18"/>
        <w:szCs w:val="18"/>
      </w:rPr>
    </w:pPr>
    <w:r w:rsidRPr="00BB4BA4">
      <w:rPr>
        <w:noProof/>
        <w:sz w:val="20"/>
        <w:szCs w:val="20"/>
      </w:rPr>
      <w:drawing>
        <wp:anchor distT="0" distB="0" distL="114300" distR="114300" simplePos="0" relativeHeight="251672576" behindDoc="0" locked="0" layoutInCell="1" allowOverlap="1" wp14:anchorId="466D575C" wp14:editId="6BBD392A">
          <wp:simplePos x="0" y="0"/>
          <wp:positionH relativeFrom="rightMargin">
            <wp:posOffset>-365760</wp:posOffset>
          </wp:positionH>
          <wp:positionV relativeFrom="paragraph">
            <wp:posOffset>12700</wp:posOffset>
          </wp:positionV>
          <wp:extent cx="428625" cy="578485"/>
          <wp:effectExtent l="0" t="0" r="9525" b="0"/>
          <wp:wrapSquare wrapText="bothSides"/>
          <wp:docPr id="735077222" name="Picture 735077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428625" cy="578485"/>
                  </a:xfrm>
                  <a:prstGeom prst="rect">
                    <a:avLst/>
                  </a:prstGeom>
                </pic:spPr>
              </pic:pic>
            </a:graphicData>
          </a:graphic>
          <wp14:sizeRelH relativeFrom="margin">
            <wp14:pctWidth>0</wp14:pctWidth>
          </wp14:sizeRelH>
          <wp14:sizeRelV relativeFrom="margin">
            <wp14:pctHeight>0</wp14:pctHeight>
          </wp14:sizeRelV>
        </wp:anchor>
      </w:drawing>
    </w:r>
    <w:r w:rsidRPr="00BB4BA4">
      <w:rPr>
        <w:noProof/>
        <w:sz w:val="20"/>
        <w:szCs w:val="20"/>
      </w:rPr>
      <w:drawing>
        <wp:anchor distT="114300" distB="114300" distL="114300" distR="114300" simplePos="0" relativeHeight="251671552" behindDoc="1" locked="0" layoutInCell="1" hidden="0" allowOverlap="1" wp14:anchorId="5546EACE" wp14:editId="1CAAC611">
          <wp:simplePos x="0" y="0"/>
          <wp:positionH relativeFrom="column">
            <wp:posOffset>-497</wp:posOffset>
          </wp:positionH>
          <wp:positionV relativeFrom="paragraph">
            <wp:posOffset>11872</wp:posOffset>
          </wp:positionV>
          <wp:extent cx="1143000" cy="514350"/>
          <wp:effectExtent l="0" t="0" r="0" b="0"/>
          <wp:wrapTight wrapText="bothSides">
            <wp:wrapPolygon edited="0">
              <wp:start x="0" y="0"/>
              <wp:lineTo x="0" y="20800"/>
              <wp:lineTo x="21240" y="20800"/>
              <wp:lineTo x="21240" y="0"/>
              <wp:lineTo x="0" y="0"/>
            </wp:wrapPolygon>
          </wp:wrapTight>
          <wp:docPr id="79746378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1143000" cy="514350"/>
                  </a:xfrm>
                  <a:prstGeom prst="rect">
                    <a:avLst/>
                  </a:prstGeom>
                  <a:ln/>
                </pic:spPr>
              </pic:pic>
            </a:graphicData>
          </a:graphic>
        </wp:anchor>
      </w:drawing>
    </w:r>
    <w:r w:rsidRPr="002461D4">
      <w:rPr>
        <w:rFonts w:ascii="Arial Narrow" w:hAnsi="Arial Narrow"/>
        <w:noProof/>
        <w:sz w:val="18"/>
        <w:szCs w:val="18"/>
      </w:rPr>
      <w:t>Consulting Company for Development of detailed energy audit reports, Detailed Designs, Technical Specification</w:t>
    </w:r>
    <w:r>
      <w:rPr>
        <w:rFonts w:ascii="Arial Narrow" w:hAnsi="Arial Narrow"/>
        <w:noProof/>
        <w:sz w:val="18"/>
        <w:szCs w:val="18"/>
      </w:rPr>
      <w:t xml:space="preserve">   </w:t>
    </w:r>
    <w:r w:rsidRPr="002461D4">
      <w:rPr>
        <w:rFonts w:ascii="Arial Narrow" w:hAnsi="Arial Narrow"/>
        <w:noProof/>
        <w:sz w:val="18"/>
        <w:szCs w:val="18"/>
      </w:rPr>
      <w:t>RFP No: KEEF/1</w:t>
    </w:r>
    <w:r w:rsidR="008F60BE">
      <w:rPr>
        <w:rFonts w:ascii="Arial Narrow" w:hAnsi="Arial Narrow"/>
        <w:noProof/>
        <w:sz w:val="18"/>
        <w:szCs w:val="18"/>
      </w:rPr>
      <w:t>C</w:t>
    </w:r>
    <w:r w:rsidRPr="002461D4">
      <w:rPr>
        <w:rFonts w:ascii="Arial Narrow" w:hAnsi="Arial Narrow"/>
        <w:noProof/>
        <w:sz w:val="18"/>
        <w:szCs w:val="18"/>
      </w:rPr>
      <w:t>5.1/CQ/2023/LOT 1</w:t>
    </w:r>
  </w:p>
  <w:p w14:paraId="000004EF" w14:textId="514F17CA" w:rsidR="00B93562" w:rsidRDefault="00B93562" w:rsidP="00D0285B">
    <w:pPr>
      <w:pStyle w:val="Header"/>
    </w:pPr>
  </w:p>
  <w:p w14:paraId="0594B717" w14:textId="77777777" w:rsidR="00D0285B" w:rsidRPr="00D0285B" w:rsidRDefault="00D0285B" w:rsidP="00D028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2228E0B4"/>
    <w:lvl w:ilvl="0">
      <w:start w:val="1"/>
      <w:numFmt w:val="decimal"/>
      <w:pStyle w:val="ListNumber2"/>
      <w:lvlText w:val="%1."/>
      <w:lvlJc w:val="left"/>
      <w:pPr>
        <w:tabs>
          <w:tab w:val="num" w:pos="643"/>
        </w:tabs>
        <w:ind w:left="643" w:hanging="360"/>
      </w:pPr>
    </w:lvl>
  </w:abstractNum>
  <w:abstractNum w:abstractNumId="1" w15:restartNumberingAfterBreak="0">
    <w:nsid w:val="049C0A99"/>
    <w:multiLevelType w:val="multilevel"/>
    <w:tmpl w:val="7E5C19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A709EE"/>
    <w:multiLevelType w:val="hybridMultilevel"/>
    <w:tmpl w:val="22466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1B2622"/>
    <w:multiLevelType w:val="hybridMultilevel"/>
    <w:tmpl w:val="1982D420"/>
    <w:lvl w:ilvl="0" w:tplc="8848D98E">
      <w:start w:val="2"/>
      <w:numFmt w:val="bullet"/>
      <w:lvlText w:val="-"/>
      <w:lvlJc w:val="left"/>
      <w:pPr>
        <w:ind w:left="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90373B"/>
    <w:multiLevelType w:val="hybridMultilevel"/>
    <w:tmpl w:val="34E8F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066273"/>
    <w:multiLevelType w:val="hybridMultilevel"/>
    <w:tmpl w:val="43DEED90"/>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E92E55"/>
    <w:multiLevelType w:val="hybridMultilevel"/>
    <w:tmpl w:val="50205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BD00BE"/>
    <w:multiLevelType w:val="hybridMultilevel"/>
    <w:tmpl w:val="E0628FB2"/>
    <w:lvl w:ilvl="0" w:tplc="23D06B98">
      <w:start w:val="1"/>
      <w:numFmt w:val="decimal"/>
      <w:pStyle w:val="Roza"/>
      <w:lvlText w:val="M.%1"/>
      <w:lvlJc w:val="left"/>
      <w:pPr>
        <w:ind w:left="720" w:hanging="360"/>
      </w:pPr>
      <w:rPr>
        <w:rFonts w:hint="default"/>
      </w:rPr>
    </w:lvl>
    <w:lvl w:ilvl="1" w:tplc="04090019">
      <w:start w:val="1"/>
      <w:numFmt w:val="lowerLetter"/>
      <w:pStyle w:val="Roza"/>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D5A57D6"/>
    <w:multiLevelType w:val="multilevel"/>
    <w:tmpl w:val="40AA480C"/>
    <w:lvl w:ilvl="0">
      <w:start w:val="1"/>
      <w:numFmt w:val="bullet"/>
      <w:pStyle w:val="ListBullet"/>
      <w:lvlText w:val="•"/>
      <w:lvlJc w:val="left"/>
      <w:pPr>
        <w:tabs>
          <w:tab w:val="num" w:pos="284"/>
        </w:tabs>
        <w:ind w:left="284" w:hanging="284"/>
      </w:pPr>
      <w:rPr>
        <w:rFonts w:ascii="Cambria" w:hAnsi="Cambria" w:hint="default"/>
      </w:rPr>
    </w:lvl>
    <w:lvl w:ilvl="1">
      <w:start w:val="1"/>
      <w:numFmt w:val="bullet"/>
      <w:pStyle w:val="ListBullet2"/>
      <w:lvlText w:val="–"/>
      <w:lvlJc w:val="left"/>
      <w:pPr>
        <w:tabs>
          <w:tab w:val="num" w:pos="567"/>
        </w:tabs>
        <w:ind w:left="567" w:hanging="283"/>
      </w:pPr>
      <w:rPr>
        <w:rFonts w:ascii="Calibri" w:hAnsi="Calibri" w:hint="default"/>
      </w:rPr>
    </w:lvl>
    <w:lvl w:ilvl="2">
      <w:start w:val="1"/>
      <w:numFmt w:val="bullet"/>
      <w:pStyle w:val="ListBullet3"/>
      <w:lvlText w:val=""/>
      <w:lvlJc w:val="left"/>
      <w:pPr>
        <w:tabs>
          <w:tab w:val="num" w:pos="851"/>
        </w:tabs>
        <w:ind w:left="851" w:hanging="284"/>
      </w:pPr>
      <w:rPr>
        <w:rFonts w:ascii="Wingdings" w:hAnsi="Wingdings" w:hint="default"/>
      </w:rPr>
    </w:lvl>
    <w:lvl w:ilvl="3">
      <w:start w:val="1"/>
      <w:numFmt w:val="bullet"/>
      <w:pStyle w:val="ListBullet4"/>
      <w:lvlText w:val="◊"/>
      <w:lvlJc w:val="left"/>
      <w:pPr>
        <w:tabs>
          <w:tab w:val="num" w:pos="1134"/>
        </w:tabs>
        <w:ind w:left="1134" w:hanging="283"/>
      </w:pPr>
      <w:rPr>
        <w:rFonts w:ascii="Calibri" w:hAnsi="Calibri" w:hint="default"/>
      </w:rPr>
    </w:lvl>
    <w:lvl w:ilvl="4">
      <w:start w:val="1"/>
      <w:numFmt w:val="bullet"/>
      <w:pStyle w:val="ListBullet5"/>
      <w:lvlText w:val="o"/>
      <w:lvlJc w:val="left"/>
      <w:pPr>
        <w:tabs>
          <w:tab w:val="num" w:pos="1418"/>
        </w:tabs>
        <w:ind w:left="1418" w:hanging="284"/>
      </w:pPr>
      <w:rPr>
        <w:rFonts w:ascii="Courier New" w:hAnsi="Courier New" w:hint="default"/>
      </w:rPr>
    </w:lvl>
    <w:lvl w:ilvl="5">
      <w:start w:val="1"/>
      <w:numFmt w:val="bullet"/>
      <w:lvlText w:val=""/>
      <w:lvlJc w:val="left"/>
      <w:pPr>
        <w:tabs>
          <w:tab w:val="num" w:pos="1701"/>
        </w:tabs>
        <w:ind w:left="1701" w:hanging="283"/>
      </w:pPr>
      <w:rPr>
        <w:rFonts w:ascii="Wingdings" w:hAnsi="Wingdings" w:hint="default"/>
      </w:rPr>
    </w:lvl>
    <w:lvl w:ilvl="6">
      <w:start w:val="1"/>
      <w:numFmt w:val="bullet"/>
      <w:lvlText w:val=""/>
      <w:lvlJc w:val="left"/>
      <w:pPr>
        <w:tabs>
          <w:tab w:val="num" w:pos="1985"/>
        </w:tabs>
        <w:ind w:left="1985" w:hanging="284"/>
      </w:pPr>
      <w:rPr>
        <w:rFonts w:ascii="Symbol" w:hAnsi="Symbol" w:hint="default"/>
      </w:rPr>
    </w:lvl>
    <w:lvl w:ilvl="7">
      <w:start w:val="1"/>
      <w:numFmt w:val="bullet"/>
      <w:lvlText w:val="o"/>
      <w:lvlJc w:val="left"/>
      <w:pPr>
        <w:tabs>
          <w:tab w:val="num" w:pos="2268"/>
        </w:tabs>
        <w:ind w:left="2268" w:hanging="283"/>
      </w:pPr>
      <w:rPr>
        <w:rFonts w:ascii="Courier New" w:hAnsi="Courier New" w:hint="default"/>
      </w:rPr>
    </w:lvl>
    <w:lvl w:ilvl="8">
      <w:start w:val="1"/>
      <w:numFmt w:val="bullet"/>
      <w:lvlText w:val=""/>
      <w:lvlJc w:val="left"/>
      <w:pPr>
        <w:tabs>
          <w:tab w:val="num" w:pos="2552"/>
        </w:tabs>
        <w:ind w:left="2552" w:hanging="284"/>
      </w:pPr>
      <w:rPr>
        <w:rFonts w:ascii="Wingdings" w:hAnsi="Wingdings" w:hint="default"/>
      </w:rPr>
    </w:lvl>
  </w:abstractNum>
  <w:abstractNum w:abstractNumId="9" w15:restartNumberingAfterBreak="0">
    <w:nsid w:val="10D45650"/>
    <w:multiLevelType w:val="multilevel"/>
    <w:tmpl w:val="C9BA6168"/>
    <w:lvl w:ilvl="0">
      <w:start w:val="1"/>
      <w:numFmt w:val="decimal"/>
      <w:lvlText w:val="%1"/>
      <w:lvlJc w:val="left"/>
      <w:pPr>
        <w:ind w:left="435" w:hanging="435"/>
      </w:pPr>
      <w:rPr>
        <w:rFonts w:hint="default"/>
      </w:rPr>
    </w:lvl>
    <w:lvl w:ilvl="1">
      <w:start w:val="2"/>
      <w:numFmt w:val="decimal"/>
      <w:lvlText w:val="%1.%2"/>
      <w:lvlJc w:val="left"/>
      <w:pPr>
        <w:ind w:left="975" w:hanging="435"/>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10" w15:restartNumberingAfterBreak="0">
    <w:nsid w:val="1298729C"/>
    <w:multiLevelType w:val="hybridMultilevel"/>
    <w:tmpl w:val="59AA5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A240FB"/>
    <w:multiLevelType w:val="hybridMultilevel"/>
    <w:tmpl w:val="9B4E87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DF1521"/>
    <w:multiLevelType w:val="hybridMultilevel"/>
    <w:tmpl w:val="4AD2E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77BCB"/>
    <w:multiLevelType w:val="hybridMultilevel"/>
    <w:tmpl w:val="BD528B3C"/>
    <w:lvl w:ilvl="0" w:tplc="669CCF6E">
      <w:start w:val="1"/>
      <w:numFmt w:val="bullet"/>
      <w:lvlText w:val=""/>
      <w:lvlJc w:val="left"/>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FC31B9"/>
    <w:multiLevelType w:val="hybridMultilevel"/>
    <w:tmpl w:val="9548695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5" w15:restartNumberingAfterBreak="0">
    <w:nsid w:val="198E1F62"/>
    <w:multiLevelType w:val="hybridMultilevel"/>
    <w:tmpl w:val="DE00276E"/>
    <w:lvl w:ilvl="0" w:tplc="7B90DC94">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C2A345B"/>
    <w:multiLevelType w:val="hybridMultilevel"/>
    <w:tmpl w:val="11FA0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DF27ACB"/>
    <w:multiLevelType w:val="hybridMultilevel"/>
    <w:tmpl w:val="0128A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E7B0B86"/>
    <w:multiLevelType w:val="multilevel"/>
    <w:tmpl w:val="7A70B8C2"/>
    <w:lvl w:ilvl="0">
      <w:start w:val="2"/>
      <w:numFmt w:val="bullet"/>
      <w:lvlText w:val="-"/>
      <w:lvlJc w:val="left"/>
      <w:pPr>
        <w:ind w:left="2160" w:hanging="360"/>
      </w:pPr>
      <w:rPr>
        <w:rFonts w:ascii="Calibri" w:eastAsia="Calibri" w:hAnsi="Calibri" w:cs="Calibri"/>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abstractNum w:abstractNumId="19" w15:restartNumberingAfterBreak="0">
    <w:nsid w:val="21E7523F"/>
    <w:multiLevelType w:val="hybridMultilevel"/>
    <w:tmpl w:val="06A8D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BF40A2"/>
    <w:multiLevelType w:val="hybridMultilevel"/>
    <w:tmpl w:val="94C6E6D8"/>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4423066"/>
    <w:multiLevelType w:val="hybridMultilevel"/>
    <w:tmpl w:val="F760C312"/>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6263955"/>
    <w:multiLevelType w:val="hybridMultilevel"/>
    <w:tmpl w:val="ABB826C8"/>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7465DBC"/>
    <w:multiLevelType w:val="hybridMultilevel"/>
    <w:tmpl w:val="961074A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4" w15:restartNumberingAfterBreak="0">
    <w:nsid w:val="27F21C65"/>
    <w:multiLevelType w:val="hybridMultilevel"/>
    <w:tmpl w:val="F746E656"/>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8A03F44"/>
    <w:multiLevelType w:val="multilevel"/>
    <w:tmpl w:val="91AE2A54"/>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29420C3D"/>
    <w:multiLevelType w:val="hybridMultilevel"/>
    <w:tmpl w:val="C7BE829A"/>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AD60059"/>
    <w:multiLevelType w:val="hybridMultilevel"/>
    <w:tmpl w:val="271CE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B9A6143"/>
    <w:multiLevelType w:val="multilevel"/>
    <w:tmpl w:val="174C432A"/>
    <w:lvl w:ilvl="0">
      <w:start w:val="1"/>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2D57280F"/>
    <w:multiLevelType w:val="multilevel"/>
    <w:tmpl w:val="157485DE"/>
    <w:lvl w:ilvl="0">
      <w:start w:val="1"/>
      <w:numFmt w:val="decimal"/>
      <w:lvlText w:val="%1"/>
      <w:lvlJc w:val="left"/>
      <w:pPr>
        <w:ind w:left="435" w:hanging="435"/>
      </w:pPr>
      <w:rPr>
        <w:rFonts w:ascii="Calibri" w:hAnsi="Calibri" w:cs="Arial" w:hint="default"/>
      </w:rPr>
    </w:lvl>
    <w:lvl w:ilvl="1">
      <w:start w:val="8"/>
      <w:numFmt w:val="decimal"/>
      <w:lvlText w:val="%1.%2"/>
      <w:lvlJc w:val="left"/>
      <w:pPr>
        <w:ind w:left="975" w:hanging="435"/>
      </w:pPr>
      <w:rPr>
        <w:rFonts w:ascii="Calibri" w:hAnsi="Calibri" w:cs="Arial" w:hint="default"/>
      </w:rPr>
    </w:lvl>
    <w:lvl w:ilvl="2">
      <w:start w:val="7"/>
      <w:numFmt w:val="decimal"/>
      <w:lvlText w:val="%1.%2.%3"/>
      <w:lvlJc w:val="left"/>
      <w:pPr>
        <w:ind w:left="1800" w:hanging="720"/>
      </w:pPr>
      <w:rPr>
        <w:rFonts w:ascii="Calibri" w:hAnsi="Calibri" w:cs="Arial" w:hint="default"/>
      </w:rPr>
    </w:lvl>
    <w:lvl w:ilvl="3">
      <w:start w:val="1"/>
      <w:numFmt w:val="decimal"/>
      <w:lvlText w:val="%1.%2.%3.%4"/>
      <w:lvlJc w:val="left"/>
      <w:pPr>
        <w:ind w:left="2340" w:hanging="720"/>
      </w:pPr>
      <w:rPr>
        <w:rFonts w:ascii="Calibri" w:hAnsi="Calibri" w:cs="Arial" w:hint="default"/>
      </w:rPr>
    </w:lvl>
    <w:lvl w:ilvl="4">
      <w:start w:val="1"/>
      <w:numFmt w:val="decimal"/>
      <w:lvlText w:val="%1.%2.%3.%4.%5"/>
      <w:lvlJc w:val="left"/>
      <w:pPr>
        <w:ind w:left="3240" w:hanging="1080"/>
      </w:pPr>
      <w:rPr>
        <w:rFonts w:ascii="Calibri" w:hAnsi="Calibri" w:cs="Arial" w:hint="default"/>
      </w:rPr>
    </w:lvl>
    <w:lvl w:ilvl="5">
      <w:start w:val="1"/>
      <w:numFmt w:val="decimal"/>
      <w:lvlText w:val="%1.%2.%3.%4.%5.%6"/>
      <w:lvlJc w:val="left"/>
      <w:pPr>
        <w:ind w:left="3780" w:hanging="1080"/>
      </w:pPr>
      <w:rPr>
        <w:rFonts w:ascii="Calibri" w:hAnsi="Calibri" w:cs="Arial" w:hint="default"/>
      </w:rPr>
    </w:lvl>
    <w:lvl w:ilvl="6">
      <w:start w:val="1"/>
      <w:numFmt w:val="decimal"/>
      <w:lvlText w:val="%1.%2.%3.%4.%5.%6.%7"/>
      <w:lvlJc w:val="left"/>
      <w:pPr>
        <w:ind w:left="4680" w:hanging="1440"/>
      </w:pPr>
      <w:rPr>
        <w:rFonts w:ascii="Calibri" w:hAnsi="Calibri" w:cs="Arial" w:hint="default"/>
      </w:rPr>
    </w:lvl>
    <w:lvl w:ilvl="7">
      <w:start w:val="1"/>
      <w:numFmt w:val="decimal"/>
      <w:lvlText w:val="%1.%2.%3.%4.%5.%6.%7.%8"/>
      <w:lvlJc w:val="left"/>
      <w:pPr>
        <w:ind w:left="5220" w:hanging="1440"/>
      </w:pPr>
      <w:rPr>
        <w:rFonts w:ascii="Calibri" w:hAnsi="Calibri" w:cs="Arial" w:hint="default"/>
      </w:rPr>
    </w:lvl>
    <w:lvl w:ilvl="8">
      <w:start w:val="1"/>
      <w:numFmt w:val="decimal"/>
      <w:lvlText w:val="%1.%2.%3.%4.%5.%6.%7.%8.%9"/>
      <w:lvlJc w:val="left"/>
      <w:pPr>
        <w:ind w:left="6120" w:hanging="1800"/>
      </w:pPr>
      <w:rPr>
        <w:rFonts w:ascii="Calibri" w:hAnsi="Calibri" w:cs="Arial" w:hint="default"/>
      </w:rPr>
    </w:lvl>
  </w:abstractNum>
  <w:abstractNum w:abstractNumId="30" w15:restartNumberingAfterBreak="0">
    <w:nsid w:val="2DBA791E"/>
    <w:multiLevelType w:val="hybridMultilevel"/>
    <w:tmpl w:val="9E68A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2942821"/>
    <w:multiLevelType w:val="hybridMultilevel"/>
    <w:tmpl w:val="48D2FF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2FA4B91"/>
    <w:multiLevelType w:val="hybridMultilevel"/>
    <w:tmpl w:val="79A66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322507D"/>
    <w:multiLevelType w:val="hybridMultilevel"/>
    <w:tmpl w:val="B6B01F20"/>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44A3D11"/>
    <w:multiLevelType w:val="hybridMultilevel"/>
    <w:tmpl w:val="FD38007C"/>
    <w:lvl w:ilvl="0" w:tplc="8848D98E">
      <w:start w:val="2"/>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60803E8"/>
    <w:multiLevelType w:val="hybridMultilevel"/>
    <w:tmpl w:val="12E688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63D7F6B"/>
    <w:multiLevelType w:val="hybridMultilevel"/>
    <w:tmpl w:val="17824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67D2ACC"/>
    <w:multiLevelType w:val="multilevel"/>
    <w:tmpl w:val="D6CCCEB2"/>
    <w:lvl w:ilvl="0">
      <w:start w:val="1"/>
      <w:numFmt w:val="decimal"/>
      <w:pStyle w:val="Heading1"/>
      <w:lvlText w:val="%1"/>
      <w:lvlJc w:val="left"/>
      <w:pPr>
        <w:ind w:left="1980" w:hanging="360"/>
      </w:pPr>
      <w:rPr>
        <w:rFonts w:hint="default"/>
      </w:rPr>
    </w:lvl>
    <w:lvl w:ilvl="1">
      <w:start w:val="2"/>
      <w:numFmt w:val="decimal"/>
      <w:isLgl/>
      <w:lvlText w:val="%1.%2"/>
      <w:lvlJc w:val="left"/>
      <w:pPr>
        <w:ind w:left="1980" w:hanging="360"/>
      </w:pPr>
      <w:rPr>
        <w:rFonts w:hint="default"/>
      </w:rPr>
    </w:lvl>
    <w:lvl w:ilvl="2">
      <w:start w:val="1"/>
      <w:numFmt w:val="decimal"/>
      <w:isLgl/>
      <w:lvlText w:val="%1.%2.%3"/>
      <w:lvlJc w:val="left"/>
      <w:pPr>
        <w:ind w:left="2340" w:hanging="720"/>
      </w:pPr>
      <w:rPr>
        <w:rFonts w:hint="default"/>
      </w:rPr>
    </w:lvl>
    <w:lvl w:ilvl="3">
      <w:start w:val="1"/>
      <w:numFmt w:val="decimal"/>
      <w:isLgl/>
      <w:lvlText w:val="%1.%2.%3.%4"/>
      <w:lvlJc w:val="left"/>
      <w:pPr>
        <w:ind w:left="2340" w:hanging="720"/>
      </w:pPr>
      <w:rPr>
        <w:rFonts w:hint="default"/>
      </w:rPr>
    </w:lvl>
    <w:lvl w:ilvl="4">
      <w:start w:val="1"/>
      <w:numFmt w:val="decimal"/>
      <w:isLgl/>
      <w:lvlText w:val="%1.%2.%3.%4.%5"/>
      <w:lvlJc w:val="left"/>
      <w:pPr>
        <w:ind w:left="2700" w:hanging="1080"/>
      </w:pPr>
      <w:rPr>
        <w:rFonts w:hint="default"/>
      </w:rPr>
    </w:lvl>
    <w:lvl w:ilvl="5">
      <w:start w:val="1"/>
      <w:numFmt w:val="decimal"/>
      <w:isLgl/>
      <w:lvlText w:val="%1.%2.%3.%4.%5.%6"/>
      <w:lvlJc w:val="left"/>
      <w:pPr>
        <w:ind w:left="2700" w:hanging="1080"/>
      </w:pPr>
      <w:rPr>
        <w:rFonts w:hint="default"/>
      </w:rPr>
    </w:lvl>
    <w:lvl w:ilvl="6">
      <w:start w:val="1"/>
      <w:numFmt w:val="decimal"/>
      <w:isLgl/>
      <w:lvlText w:val="%1.%2.%3.%4.%5.%6.%7"/>
      <w:lvlJc w:val="left"/>
      <w:pPr>
        <w:ind w:left="306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420" w:hanging="1800"/>
      </w:pPr>
      <w:rPr>
        <w:rFonts w:hint="default"/>
      </w:rPr>
    </w:lvl>
  </w:abstractNum>
  <w:abstractNum w:abstractNumId="38" w15:restartNumberingAfterBreak="0">
    <w:nsid w:val="36FF0A29"/>
    <w:multiLevelType w:val="multilevel"/>
    <w:tmpl w:val="FA24BF6E"/>
    <w:lvl w:ilvl="0">
      <w:start w:val="1"/>
      <w:numFmt w:val="decimal"/>
      <w:lvlText w:val="%1"/>
      <w:lvlJc w:val="left"/>
      <w:pPr>
        <w:ind w:left="435" w:hanging="435"/>
      </w:pPr>
      <w:rPr>
        <w:rFonts w:hint="default"/>
      </w:rPr>
    </w:lvl>
    <w:lvl w:ilvl="1">
      <w:start w:val="9"/>
      <w:numFmt w:val="decimal"/>
      <w:lvlText w:val="%1.%2"/>
      <w:lvlJc w:val="left"/>
      <w:pPr>
        <w:ind w:left="1335" w:hanging="435"/>
      </w:pPr>
      <w:rPr>
        <w:rFonts w:hint="default"/>
      </w:rPr>
    </w:lvl>
    <w:lvl w:ilvl="2">
      <w:start w:val="2"/>
      <w:numFmt w:val="decimal"/>
      <w:lvlText w:val="%1.%2.%3"/>
      <w:lvlJc w:val="left"/>
      <w:pPr>
        <w:ind w:left="2520" w:hanging="720"/>
      </w:pPr>
      <w:rPr>
        <w:rFonts w:hint="default"/>
      </w:rPr>
    </w:lvl>
    <w:lvl w:ilvl="3">
      <w:start w:val="1"/>
      <w:numFmt w:val="decimal"/>
      <w:lvlText w:val="%1.%2.%3.%4"/>
      <w:lvlJc w:val="left"/>
      <w:pPr>
        <w:ind w:left="3420" w:hanging="72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580" w:hanging="108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7740" w:hanging="1440"/>
      </w:pPr>
      <w:rPr>
        <w:rFonts w:hint="default"/>
      </w:rPr>
    </w:lvl>
    <w:lvl w:ilvl="8">
      <w:start w:val="1"/>
      <w:numFmt w:val="decimal"/>
      <w:lvlText w:val="%1.%2.%3.%4.%5.%6.%7.%8.%9"/>
      <w:lvlJc w:val="left"/>
      <w:pPr>
        <w:ind w:left="9000" w:hanging="1800"/>
      </w:pPr>
      <w:rPr>
        <w:rFonts w:hint="default"/>
      </w:rPr>
    </w:lvl>
  </w:abstractNum>
  <w:abstractNum w:abstractNumId="39" w15:restartNumberingAfterBreak="0">
    <w:nsid w:val="37E32BF3"/>
    <w:multiLevelType w:val="hybridMultilevel"/>
    <w:tmpl w:val="633C63A2"/>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80A105D"/>
    <w:multiLevelType w:val="hybridMultilevel"/>
    <w:tmpl w:val="B9686802"/>
    <w:lvl w:ilvl="0" w:tplc="DA348F3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3ADD5D8D"/>
    <w:multiLevelType w:val="multilevel"/>
    <w:tmpl w:val="7C72ACA0"/>
    <w:lvl w:ilvl="0">
      <w:start w:val="2"/>
      <w:numFmt w:val="bullet"/>
      <w:lvlText w:val="-"/>
      <w:lvlJc w:val="left"/>
      <w:pPr>
        <w:ind w:left="719" w:hanging="358"/>
      </w:pPr>
      <w:rPr>
        <w:rFonts w:ascii="Calibri" w:eastAsia="Calibri" w:hAnsi="Calibri" w:cs="Calibri"/>
      </w:rPr>
    </w:lvl>
    <w:lvl w:ilvl="1">
      <w:start w:val="1"/>
      <w:numFmt w:val="bullet"/>
      <w:lvlText w:val="o"/>
      <w:lvlJc w:val="left"/>
      <w:pPr>
        <w:ind w:left="1439" w:hanging="360"/>
      </w:pPr>
      <w:rPr>
        <w:rFonts w:ascii="Courier New" w:eastAsia="Courier New" w:hAnsi="Courier New" w:cs="Courier New"/>
      </w:rPr>
    </w:lvl>
    <w:lvl w:ilvl="2">
      <w:start w:val="1"/>
      <w:numFmt w:val="bullet"/>
      <w:lvlText w:val="▪"/>
      <w:lvlJc w:val="left"/>
      <w:pPr>
        <w:ind w:left="2159" w:hanging="360"/>
      </w:pPr>
      <w:rPr>
        <w:rFonts w:ascii="Noto Sans Symbols" w:eastAsia="Noto Sans Symbols" w:hAnsi="Noto Sans Symbols" w:cs="Noto Sans Symbols"/>
      </w:rPr>
    </w:lvl>
    <w:lvl w:ilvl="3">
      <w:start w:val="1"/>
      <w:numFmt w:val="bullet"/>
      <w:lvlText w:val="●"/>
      <w:lvlJc w:val="left"/>
      <w:pPr>
        <w:ind w:left="2879" w:hanging="360"/>
      </w:pPr>
      <w:rPr>
        <w:rFonts w:ascii="Noto Sans Symbols" w:eastAsia="Noto Sans Symbols" w:hAnsi="Noto Sans Symbols" w:cs="Noto Sans Symbols"/>
      </w:rPr>
    </w:lvl>
    <w:lvl w:ilvl="4">
      <w:start w:val="1"/>
      <w:numFmt w:val="bullet"/>
      <w:lvlText w:val="o"/>
      <w:lvlJc w:val="left"/>
      <w:pPr>
        <w:ind w:left="3599" w:hanging="360"/>
      </w:pPr>
      <w:rPr>
        <w:rFonts w:ascii="Courier New" w:eastAsia="Courier New" w:hAnsi="Courier New" w:cs="Courier New"/>
      </w:rPr>
    </w:lvl>
    <w:lvl w:ilvl="5">
      <w:start w:val="1"/>
      <w:numFmt w:val="bullet"/>
      <w:lvlText w:val="▪"/>
      <w:lvlJc w:val="left"/>
      <w:pPr>
        <w:ind w:left="4319" w:hanging="360"/>
      </w:pPr>
      <w:rPr>
        <w:rFonts w:ascii="Noto Sans Symbols" w:eastAsia="Noto Sans Symbols" w:hAnsi="Noto Sans Symbols" w:cs="Noto Sans Symbols"/>
      </w:rPr>
    </w:lvl>
    <w:lvl w:ilvl="6">
      <w:start w:val="1"/>
      <w:numFmt w:val="bullet"/>
      <w:lvlText w:val="●"/>
      <w:lvlJc w:val="left"/>
      <w:pPr>
        <w:ind w:left="5039" w:hanging="360"/>
      </w:pPr>
      <w:rPr>
        <w:rFonts w:ascii="Noto Sans Symbols" w:eastAsia="Noto Sans Symbols" w:hAnsi="Noto Sans Symbols" w:cs="Noto Sans Symbols"/>
      </w:rPr>
    </w:lvl>
    <w:lvl w:ilvl="7">
      <w:start w:val="1"/>
      <w:numFmt w:val="bullet"/>
      <w:lvlText w:val="o"/>
      <w:lvlJc w:val="left"/>
      <w:pPr>
        <w:ind w:left="5759" w:hanging="360"/>
      </w:pPr>
      <w:rPr>
        <w:rFonts w:ascii="Courier New" w:eastAsia="Courier New" w:hAnsi="Courier New" w:cs="Courier New"/>
      </w:rPr>
    </w:lvl>
    <w:lvl w:ilvl="8">
      <w:start w:val="1"/>
      <w:numFmt w:val="bullet"/>
      <w:lvlText w:val="▪"/>
      <w:lvlJc w:val="left"/>
      <w:pPr>
        <w:ind w:left="6479" w:hanging="360"/>
      </w:pPr>
      <w:rPr>
        <w:rFonts w:ascii="Noto Sans Symbols" w:eastAsia="Noto Sans Symbols" w:hAnsi="Noto Sans Symbols" w:cs="Noto Sans Symbols"/>
      </w:rPr>
    </w:lvl>
  </w:abstractNum>
  <w:abstractNum w:abstractNumId="42" w15:restartNumberingAfterBreak="0">
    <w:nsid w:val="3C1D71ED"/>
    <w:multiLevelType w:val="multilevel"/>
    <w:tmpl w:val="A426C8FE"/>
    <w:lvl w:ilvl="0">
      <w:start w:val="2"/>
      <w:numFmt w:val="decimal"/>
      <w:lvlText w:val="%1."/>
      <w:lvlJc w:val="left"/>
      <w:pPr>
        <w:ind w:left="360" w:hanging="360"/>
      </w:pPr>
      <w:rPr>
        <w:rFonts w:hint="default"/>
      </w:rPr>
    </w:lvl>
    <w:lvl w:ilvl="1">
      <w:start w:val="2"/>
      <w:numFmt w:val="decimal"/>
      <w:lvlText w:val="%1.%2."/>
      <w:lvlJc w:val="left"/>
      <w:pPr>
        <w:ind w:left="54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3" w15:restartNumberingAfterBreak="0">
    <w:nsid w:val="3D4008FE"/>
    <w:multiLevelType w:val="hybridMultilevel"/>
    <w:tmpl w:val="CAB07BFC"/>
    <w:lvl w:ilvl="0" w:tplc="FE828462">
      <w:start w:val="1"/>
      <w:numFmt w:val="bullet"/>
      <w:pStyle w:val="Bulleted"/>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AC2A43D8">
      <w:numFmt w:val="bullet"/>
      <w:lvlText w:val="-"/>
      <w:lvlJc w:val="left"/>
      <w:pPr>
        <w:ind w:left="3240" w:hanging="720"/>
      </w:pPr>
      <w:rPr>
        <w:rFonts w:ascii="Arial" w:eastAsia="Calibri" w:hAnsi="Arial" w:cs="Aria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F061111"/>
    <w:multiLevelType w:val="multilevel"/>
    <w:tmpl w:val="321A5792"/>
    <w:lvl w:ilvl="0">
      <w:start w:val="1"/>
      <w:numFmt w:val="decimal"/>
      <w:lvlText w:val="%1"/>
      <w:lvlJc w:val="left"/>
      <w:pPr>
        <w:ind w:left="540" w:hanging="540"/>
      </w:pPr>
      <w:rPr>
        <w:rFonts w:hint="default"/>
      </w:rPr>
    </w:lvl>
    <w:lvl w:ilvl="1">
      <w:start w:val="10"/>
      <w:numFmt w:val="decimal"/>
      <w:lvlText w:val="%1.%2"/>
      <w:lvlJc w:val="left"/>
      <w:pPr>
        <w:ind w:left="1440" w:hanging="540"/>
      </w:pPr>
      <w:rPr>
        <w:rFonts w:hint="default"/>
      </w:rPr>
    </w:lvl>
    <w:lvl w:ilvl="2">
      <w:start w:val="3"/>
      <w:numFmt w:val="decimal"/>
      <w:lvlText w:val="%1.%2.%3"/>
      <w:lvlJc w:val="left"/>
      <w:pPr>
        <w:ind w:left="2520" w:hanging="720"/>
      </w:pPr>
      <w:rPr>
        <w:rFonts w:hint="default"/>
      </w:rPr>
    </w:lvl>
    <w:lvl w:ilvl="3">
      <w:start w:val="1"/>
      <w:numFmt w:val="decimal"/>
      <w:lvlText w:val="%1.%2.%3.%4"/>
      <w:lvlJc w:val="left"/>
      <w:pPr>
        <w:ind w:left="3420" w:hanging="72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580" w:hanging="108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7740" w:hanging="1440"/>
      </w:pPr>
      <w:rPr>
        <w:rFonts w:hint="default"/>
      </w:rPr>
    </w:lvl>
    <w:lvl w:ilvl="8">
      <w:start w:val="1"/>
      <w:numFmt w:val="decimal"/>
      <w:lvlText w:val="%1.%2.%3.%4.%5.%6.%7.%8.%9"/>
      <w:lvlJc w:val="left"/>
      <w:pPr>
        <w:ind w:left="9000" w:hanging="1800"/>
      </w:pPr>
      <w:rPr>
        <w:rFonts w:hint="default"/>
      </w:rPr>
    </w:lvl>
  </w:abstractNum>
  <w:abstractNum w:abstractNumId="45" w15:restartNumberingAfterBreak="0">
    <w:nsid w:val="434D19CA"/>
    <w:multiLevelType w:val="hybridMultilevel"/>
    <w:tmpl w:val="2C96B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4A369CB"/>
    <w:multiLevelType w:val="multilevel"/>
    <w:tmpl w:val="C07E4D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7" w15:restartNumberingAfterBreak="0">
    <w:nsid w:val="44A64A91"/>
    <w:multiLevelType w:val="hybridMultilevel"/>
    <w:tmpl w:val="B388EA62"/>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52017E5"/>
    <w:multiLevelType w:val="hybridMultilevel"/>
    <w:tmpl w:val="211695F8"/>
    <w:lvl w:ilvl="0" w:tplc="04090001">
      <w:start w:val="1"/>
      <w:numFmt w:val="bullet"/>
      <w:lvlText w:val=""/>
      <w:lvlJc w:val="left"/>
      <w:pPr>
        <w:ind w:left="720" w:hanging="360"/>
      </w:pPr>
      <w:rPr>
        <w:rFonts w:ascii="Symbol" w:hAnsi="Symbol" w:hint="default"/>
      </w:rPr>
    </w:lvl>
    <w:lvl w:ilvl="1" w:tplc="C93E0E02">
      <w:numFmt w:val="bullet"/>
      <w:lvlText w:val="-"/>
      <w:lvlJc w:val="left"/>
      <w:pPr>
        <w:ind w:left="1440" w:hanging="360"/>
      </w:pPr>
      <w:rPr>
        <w:rFonts w:ascii="Calibri" w:eastAsia="MS Mincho"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5411CB0"/>
    <w:multiLevelType w:val="hybridMultilevel"/>
    <w:tmpl w:val="C4CEA94E"/>
    <w:lvl w:ilvl="0" w:tplc="52B6A706">
      <w:start w:val="1"/>
      <w:numFmt w:val="decimal"/>
      <w:lvlText w:val="%1.1.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15:restartNumberingAfterBreak="0">
    <w:nsid w:val="45D549CA"/>
    <w:multiLevelType w:val="multilevel"/>
    <w:tmpl w:val="3FDE8638"/>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abstractNum w:abstractNumId="51" w15:restartNumberingAfterBreak="0">
    <w:nsid w:val="49CC5A79"/>
    <w:multiLevelType w:val="hybridMultilevel"/>
    <w:tmpl w:val="47503596"/>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A54421E"/>
    <w:multiLevelType w:val="hybridMultilevel"/>
    <w:tmpl w:val="DAE4F58C"/>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AAA1AD1"/>
    <w:multiLevelType w:val="hybridMultilevel"/>
    <w:tmpl w:val="AA12DF90"/>
    <w:lvl w:ilvl="0" w:tplc="FC3ABF98">
      <w:start w:val="1"/>
      <w:numFmt w:val="decimal"/>
      <w:pStyle w:val="Heading4"/>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B525741"/>
    <w:multiLevelType w:val="hybridMultilevel"/>
    <w:tmpl w:val="3CD64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F861150"/>
    <w:multiLevelType w:val="hybridMultilevel"/>
    <w:tmpl w:val="C07610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1782904"/>
    <w:multiLevelType w:val="hybridMultilevel"/>
    <w:tmpl w:val="55D66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2222F13"/>
    <w:multiLevelType w:val="hybridMultilevel"/>
    <w:tmpl w:val="3326A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3535FB7"/>
    <w:multiLevelType w:val="hybridMultilevel"/>
    <w:tmpl w:val="6C800634"/>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65B293E"/>
    <w:multiLevelType w:val="hybridMultilevel"/>
    <w:tmpl w:val="7B3AE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95C5C8C"/>
    <w:multiLevelType w:val="multilevel"/>
    <w:tmpl w:val="4E0A6BA2"/>
    <w:lvl w:ilvl="0">
      <w:start w:val="1"/>
      <w:numFmt w:val="decimal"/>
      <w:lvlText w:val="%1."/>
      <w:lvlJc w:val="left"/>
      <w:pPr>
        <w:ind w:left="720" w:hanging="360"/>
      </w:pPr>
      <w:rPr>
        <w:rFonts w:hint="default"/>
      </w:rPr>
    </w:lvl>
    <w:lvl w:ilvl="1">
      <w:start w:val="2"/>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1" w15:restartNumberingAfterBreak="0">
    <w:nsid w:val="5ECE4335"/>
    <w:multiLevelType w:val="hybridMultilevel"/>
    <w:tmpl w:val="CD283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F4D5864"/>
    <w:multiLevelType w:val="hybridMultilevel"/>
    <w:tmpl w:val="74E6205E"/>
    <w:lvl w:ilvl="0" w:tplc="E86E6074">
      <w:start w:val="1"/>
      <w:numFmt w:val="decimal"/>
      <w:pStyle w:val="Makineria"/>
      <w:lvlText w:val="M.%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15:restartNumberingAfterBreak="0">
    <w:nsid w:val="603F2E19"/>
    <w:multiLevelType w:val="hybridMultilevel"/>
    <w:tmpl w:val="590C7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31740CE"/>
    <w:multiLevelType w:val="hybridMultilevel"/>
    <w:tmpl w:val="017E8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57C1B75"/>
    <w:multiLevelType w:val="hybridMultilevel"/>
    <w:tmpl w:val="77824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7B31636"/>
    <w:multiLevelType w:val="hybridMultilevel"/>
    <w:tmpl w:val="99D62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90D6B08"/>
    <w:multiLevelType w:val="hybridMultilevel"/>
    <w:tmpl w:val="E2FEBFDA"/>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9412005"/>
    <w:multiLevelType w:val="hybridMultilevel"/>
    <w:tmpl w:val="12C2F728"/>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B600A3C"/>
    <w:multiLevelType w:val="hybridMultilevel"/>
    <w:tmpl w:val="A798E56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70" w15:restartNumberingAfterBreak="0">
    <w:nsid w:val="6B6B2BE3"/>
    <w:multiLevelType w:val="hybridMultilevel"/>
    <w:tmpl w:val="05586608"/>
    <w:lvl w:ilvl="0" w:tplc="9A7CEBB4">
      <w:start w:val="1"/>
      <w:numFmt w:val="decimal"/>
      <w:pStyle w:val="NoSpacing"/>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C762EAD"/>
    <w:multiLevelType w:val="hybridMultilevel"/>
    <w:tmpl w:val="C0F881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2" w15:restartNumberingAfterBreak="0">
    <w:nsid w:val="6D5812C6"/>
    <w:multiLevelType w:val="multilevel"/>
    <w:tmpl w:val="E604DC72"/>
    <w:lvl w:ilvl="0">
      <w:start w:val="1"/>
      <w:numFmt w:val="decimal"/>
      <w:lvlText w:val="%1"/>
      <w:lvlJc w:val="left"/>
      <w:pPr>
        <w:ind w:left="435" w:hanging="435"/>
      </w:pPr>
      <w:rPr>
        <w:rFonts w:hint="default"/>
      </w:rPr>
    </w:lvl>
    <w:lvl w:ilvl="1">
      <w:start w:val="8"/>
      <w:numFmt w:val="decimal"/>
      <w:lvlText w:val="%1.%2"/>
      <w:lvlJc w:val="left"/>
      <w:pPr>
        <w:ind w:left="975" w:hanging="435"/>
      </w:pPr>
      <w:rPr>
        <w:rFonts w:hint="default"/>
      </w:rPr>
    </w:lvl>
    <w:lvl w:ilvl="2">
      <w:start w:val="5"/>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73" w15:restartNumberingAfterBreak="0">
    <w:nsid w:val="6EF44DBA"/>
    <w:multiLevelType w:val="multilevel"/>
    <w:tmpl w:val="41E07BC8"/>
    <w:lvl w:ilvl="0">
      <w:start w:val="1"/>
      <w:numFmt w:val="decimal"/>
      <w:lvlText w:val="%1"/>
      <w:lvlJc w:val="left"/>
      <w:pPr>
        <w:ind w:left="540" w:hanging="540"/>
      </w:pPr>
      <w:rPr>
        <w:rFonts w:ascii="Calibri" w:hAnsi="Calibri" w:cs="Arial" w:hint="default"/>
      </w:rPr>
    </w:lvl>
    <w:lvl w:ilvl="1">
      <w:start w:val="11"/>
      <w:numFmt w:val="decimal"/>
      <w:lvlText w:val="%1.%2"/>
      <w:lvlJc w:val="left"/>
      <w:pPr>
        <w:ind w:left="540" w:hanging="540"/>
      </w:pPr>
      <w:rPr>
        <w:rFonts w:ascii="Calibri" w:hAnsi="Calibri" w:cs="Arial" w:hint="default"/>
      </w:rPr>
    </w:lvl>
    <w:lvl w:ilvl="2">
      <w:start w:val="4"/>
      <w:numFmt w:val="decimal"/>
      <w:lvlText w:val="%1.%2.%3"/>
      <w:lvlJc w:val="left"/>
      <w:pPr>
        <w:ind w:left="720" w:hanging="720"/>
      </w:pPr>
      <w:rPr>
        <w:rFonts w:ascii="Calibri" w:hAnsi="Calibri" w:cs="Arial" w:hint="default"/>
      </w:rPr>
    </w:lvl>
    <w:lvl w:ilvl="3">
      <w:start w:val="1"/>
      <w:numFmt w:val="decimal"/>
      <w:lvlText w:val="%1.%2.%3.%4"/>
      <w:lvlJc w:val="left"/>
      <w:pPr>
        <w:ind w:left="720" w:hanging="720"/>
      </w:pPr>
      <w:rPr>
        <w:rFonts w:ascii="Calibri" w:hAnsi="Calibri" w:cs="Arial" w:hint="default"/>
      </w:rPr>
    </w:lvl>
    <w:lvl w:ilvl="4">
      <w:start w:val="1"/>
      <w:numFmt w:val="decimal"/>
      <w:lvlText w:val="%1.%2.%3.%4.%5"/>
      <w:lvlJc w:val="left"/>
      <w:pPr>
        <w:ind w:left="1080" w:hanging="1080"/>
      </w:pPr>
      <w:rPr>
        <w:rFonts w:ascii="Calibri" w:hAnsi="Calibri" w:cs="Arial" w:hint="default"/>
      </w:rPr>
    </w:lvl>
    <w:lvl w:ilvl="5">
      <w:start w:val="1"/>
      <w:numFmt w:val="decimal"/>
      <w:lvlText w:val="%1.%2.%3.%4.%5.%6"/>
      <w:lvlJc w:val="left"/>
      <w:pPr>
        <w:ind w:left="1080" w:hanging="1080"/>
      </w:pPr>
      <w:rPr>
        <w:rFonts w:ascii="Calibri" w:hAnsi="Calibri" w:cs="Arial" w:hint="default"/>
      </w:rPr>
    </w:lvl>
    <w:lvl w:ilvl="6">
      <w:start w:val="1"/>
      <w:numFmt w:val="decimal"/>
      <w:lvlText w:val="%1.%2.%3.%4.%5.%6.%7"/>
      <w:lvlJc w:val="left"/>
      <w:pPr>
        <w:ind w:left="1440" w:hanging="1440"/>
      </w:pPr>
      <w:rPr>
        <w:rFonts w:ascii="Calibri" w:hAnsi="Calibri" w:cs="Arial" w:hint="default"/>
      </w:rPr>
    </w:lvl>
    <w:lvl w:ilvl="7">
      <w:start w:val="1"/>
      <w:numFmt w:val="decimal"/>
      <w:lvlText w:val="%1.%2.%3.%4.%5.%6.%7.%8"/>
      <w:lvlJc w:val="left"/>
      <w:pPr>
        <w:ind w:left="1440" w:hanging="1440"/>
      </w:pPr>
      <w:rPr>
        <w:rFonts w:ascii="Calibri" w:hAnsi="Calibri" w:cs="Arial" w:hint="default"/>
      </w:rPr>
    </w:lvl>
    <w:lvl w:ilvl="8">
      <w:start w:val="1"/>
      <w:numFmt w:val="decimal"/>
      <w:lvlText w:val="%1.%2.%3.%4.%5.%6.%7.%8.%9"/>
      <w:lvlJc w:val="left"/>
      <w:pPr>
        <w:ind w:left="1800" w:hanging="1800"/>
      </w:pPr>
      <w:rPr>
        <w:rFonts w:ascii="Calibri" w:hAnsi="Calibri" w:cs="Arial" w:hint="default"/>
      </w:rPr>
    </w:lvl>
  </w:abstractNum>
  <w:abstractNum w:abstractNumId="74" w15:restartNumberingAfterBreak="0">
    <w:nsid w:val="704A21CE"/>
    <w:multiLevelType w:val="hybridMultilevel"/>
    <w:tmpl w:val="47D8914E"/>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0F70451"/>
    <w:multiLevelType w:val="hybridMultilevel"/>
    <w:tmpl w:val="8FAE8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1AB1086"/>
    <w:multiLevelType w:val="hybridMultilevel"/>
    <w:tmpl w:val="E8047D3E"/>
    <w:lvl w:ilvl="0" w:tplc="B9EAE5AA">
      <w:start w:val="1"/>
      <w:numFmt w:val="bullet"/>
      <w:lvlText w:val=""/>
      <w:lvlJc w:val="left"/>
      <w:pPr>
        <w:ind w:left="720" w:hanging="360"/>
      </w:pPr>
      <w:rPr>
        <w:rFonts w:ascii="Symbol" w:hAnsi="Symbol"/>
      </w:rPr>
    </w:lvl>
    <w:lvl w:ilvl="1" w:tplc="25C20776">
      <w:start w:val="1"/>
      <w:numFmt w:val="bullet"/>
      <w:lvlText w:val=""/>
      <w:lvlJc w:val="left"/>
      <w:pPr>
        <w:ind w:left="720" w:hanging="360"/>
      </w:pPr>
      <w:rPr>
        <w:rFonts w:ascii="Symbol" w:hAnsi="Symbol"/>
      </w:rPr>
    </w:lvl>
    <w:lvl w:ilvl="2" w:tplc="87A0922A">
      <w:start w:val="1"/>
      <w:numFmt w:val="bullet"/>
      <w:lvlText w:val=""/>
      <w:lvlJc w:val="left"/>
      <w:pPr>
        <w:ind w:left="720" w:hanging="360"/>
      </w:pPr>
      <w:rPr>
        <w:rFonts w:ascii="Symbol" w:hAnsi="Symbol"/>
      </w:rPr>
    </w:lvl>
    <w:lvl w:ilvl="3" w:tplc="FBFEE4DA">
      <w:start w:val="1"/>
      <w:numFmt w:val="bullet"/>
      <w:lvlText w:val=""/>
      <w:lvlJc w:val="left"/>
      <w:pPr>
        <w:ind w:left="720" w:hanging="360"/>
      </w:pPr>
      <w:rPr>
        <w:rFonts w:ascii="Symbol" w:hAnsi="Symbol"/>
      </w:rPr>
    </w:lvl>
    <w:lvl w:ilvl="4" w:tplc="19760426">
      <w:start w:val="1"/>
      <w:numFmt w:val="bullet"/>
      <w:lvlText w:val=""/>
      <w:lvlJc w:val="left"/>
      <w:pPr>
        <w:ind w:left="720" w:hanging="360"/>
      </w:pPr>
      <w:rPr>
        <w:rFonts w:ascii="Symbol" w:hAnsi="Symbol"/>
      </w:rPr>
    </w:lvl>
    <w:lvl w:ilvl="5" w:tplc="A0CE88A2">
      <w:start w:val="1"/>
      <w:numFmt w:val="bullet"/>
      <w:lvlText w:val=""/>
      <w:lvlJc w:val="left"/>
      <w:pPr>
        <w:ind w:left="720" w:hanging="360"/>
      </w:pPr>
      <w:rPr>
        <w:rFonts w:ascii="Symbol" w:hAnsi="Symbol"/>
      </w:rPr>
    </w:lvl>
    <w:lvl w:ilvl="6" w:tplc="2282302A">
      <w:start w:val="1"/>
      <w:numFmt w:val="bullet"/>
      <w:lvlText w:val=""/>
      <w:lvlJc w:val="left"/>
      <w:pPr>
        <w:ind w:left="720" w:hanging="360"/>
      </w:pPr>
      <w:rPr>
        <w:rFonts w:ascii="Symbol" w:hAnsi="Symbol"/>
      </w:rPr>
    </w:lvl>
    <w:lvl w:ilvl="7" w:tplc="2488F9A8">
      <w:start w:val="1"/>
      <w:numFmt w:val="bullet"/>
      <w:lvlText w:val=""/>
      <w:lvlJc w:val="left"/>
      <w:pPr>
        <w:ind w:left="720" w:hanging="360"/>
      </w:pPr>
      <w:rPr>
        <w:rFonts w:ascii="Symbol" w:hAnsi="Symbol"/>
      </w:rPr>
    </w:lvl>
    <w:lvl w:ilvl="8" w:tplc="3E9660F0">
      <w:start w:val="1"/>
      <w:numFmt w:val="bullet"/>
      <w:lvlText w:val=""/>
      <w:lvlJc w:val="left"/>
      <w:pPr>
        <w:ind w:left="720" w:hanging="360"/>
      </w:pPr>
      <w:rPr>
        <w:rFonts w:ascii="Symbol" w:hAnsi="Symbol"/>
      </w:rPr>
    </w:lvl>
  </w:abstractNum>
  <w:abstractNum w:abstractNumId="77" w15:restartNumberingAfterBreak="0">
    <w:nsid w:val="725B65E6"/>
    <w:multiLevelType w:val="hybridMultilevel"/>
    <w:tmpl w:val="7AE88EC0"/>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3CB7F6B"/>
    <w:multiLevelType w:val="hybridMultilevel"/>
    <w:tmpl w:val="FDB48988"/>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4F77263"/>
    <w:multiLevelType w:val="hybridMultilevel"/>
    <w:tmpl w:val="1FB23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70F5CD4"/>
    <w:multiLevelType w:val="hybridMultilevel"/>
    <w:tmpl w:val="F274DAFC"/>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81" w15:restartNumberingAfterBreak="0">
    <w:nsid w:val="77460161"/>
    <w:multiLevelType w:val="hybridMultilevel"/>
    <w:tmpl w:val="7520C8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7E02148"/>
    <w:multiLevelType w:val="hybridMultilevel"/>
    <w:tmpl w:val="4CF821EE"/>
    <w:lvl w:ilvl="0" w:tplc="0409000F">
      <w:start w:val="1"/>
      <w:numFmt w:val="decimal"/>
      <w:lvlText w:val="%1."/>
      <w:lvlJc w:val="left"/>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78A94DC5"/>
    <w:multiLevelType w:val="hybridMultilevel"/>
    <w:tmpl w:val="8AECE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A0035C8"/>
    <w:multiLevelType w:val="multilevel"/>
    <w:tmpl w:val="363621E0"/>
    <w:lvl w:ilvl="0">
      <w:start w:val="1"/>
      <w:numFmt w:val="decimal"/>
      <w:pStyle w:val="MECHANICAL"/>
      <w:lvlText w:val="%1"/>
      <w:lvlJc w:val="left"/>
      <w:pPr>
        <w:ind w:left="720" w:hanging="360"/>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2%1.1"/>
      <w:lvlJc w:val="left"/>
      <w:pPr>
        <w:ind w:left="720" w:hanging="360"/>
      </w:pPr>
      <w:rPr>
        <w:rFonts w:hint="default"/>
      </w:rPr>
    </w:lvl>
    <w:lvl w:ilvl="2">
      <w:start w:val="1"/>
      <w:numFmt w:val="decimal"/>
      <w:lvlText w:val="%3%1.1.1"/>
      <w:lvlJc w:val="left"/>
      <w:pPr>
        <w:ind w:left="1080" w:hanging="720"/>
      </w:pPr>
      <w:rPr>
        <w:rFonts w:hint="default"/>
      </w:rPr>
    </w:lvl>
    <w:lvl w:ilvl="3">
      <w:start w:val="1"/>
      <w:numFmt w:val="decimal"/>
      <w:lvlText w:val="A.%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2160" w:hanging="1800"/>
      </w:pPr>
      <w:rPr>
        <w:rFonts w:hint="default"/>
      </w:rPr>
    </w:lvl>
  </w:abstractNum>
  <w:abstractNum w:abstractNumId="85" w15:restartNumberingAfterBreak="0">
    <w:nsid w:val="7C3960CB"/>
    <w:multiLevelType w:val="hybridMultilevel"/>
    <w:tmpl w:val="0DAE25BE"/>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86" w15:restartNumberingAfterBreak="0">
    <w:nsid w:val="7CE07B00"/>
    <w:multiLevelType w:val="hybridMultilevel"/>
    <w:tmpl w:val="21F03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E166177"/>
    <w:multiLevelType w:val="multilevel"/>
    <w:tmpl w:val="AD9A67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64073738">
    <w:abstractNumId w:val="8"/>
  </w:num>
  <w:num w:numId="2" w16cid:durableId="11229710">
    <w:abstractNumId w:val="41"/>
  </w:num>
  <w:num w:numId="3" w16cid:durableId="463699893">
    <w:abstractNumId w:val="84"/>
  </w:num>
  <w:num w:numId="4" w16cid:durableId="893615118">
    <w:abstractNumId w:val="68"/>
  </w:num>
  <w:num w:numId="5" w16cid:durableId="1131485024">
    <w:abstractNumId w:val="46"/>
  </w:num>
  <w:num w:numId="6" w16cid:durableId="1566064277">
    <w:abstractNumId w:val="62"/>
  </w:num>
  <w:num w:numId="7" w16cid:durableId="888415710">
    <w:abstractNumId w:val="7"/>
  </w:num>
  <w:num w:numId="8" w16cid:durableId="1554190423">
    <w:abstractNumId w:val="18"/>
  </w:num>
  <w:num w:numId="9" w16cid:durableId="1392919027">
    <w:abstractNumId w:val="34"/>
  </w:num>
  <w:num w:numId="10" w16cid:durableId="1159544241">
    <w:abstractNumId w:val="26"/>
  </w:num>
  <w:num w:numId="11" w16cid:durableId="1081606484">
    <w:abstractNumId w:val="0"/>
  </w:num>
  <w:num w:numId="12" w16cid:durableId="1740401461">
    <w:abstractNumId w:val="43"/>
  </w:num>
  <w:num w:numId="13" w16cid:durableId="1869635872">
    <w:abstractNumId w:val="20"/>
  </w:num>
  <w:num w:numId="14" w16cid:durableId="1318798114">
    <w:abstractNumId w:val="65"/>
  </w:num>
  <w:num w:numId="15" w16cid:durableId="151601510">
    <w:abstractNumId w:val="22"/>
  </w:num>
  <w:num w:numId="16" w16cid:durableId="395206304">
    <w:abstractNumId w:val="78"/>
  </w:num>
  <w:num w:numId="17" w16cid:durableId="1280529573">
    <w:abstractNumId w:val="14"/>
  </w:num>
  <w:num w:numId="18" w16cid:durableId="1000884509">
    <w:abstractNumId w:val="2"/>
  </w:num>
  <w:num w:numId="19" w16cid:durableId="1646817513">
    <w:abstractNumId w:val="30"/>
  </w:num>
  <w:num w:numId="20" w16cid:durableId="999387106">
    <w:abstractNumId w:val="13"/>
  </w:num>
  <w:num w:numId="21" w16cid:durableId="1116555863">
    <w:abstractNumId w:val="24"/>
  </w:num>
  <w:num w:numId="22" w16cid:durableId="1050300154">
    <w:abstractNumId w:val="74"/>
  </w:num>
  <w:num w:numId="23" w16cid:durableId="379525200">
    <w:abstractNumId w:val="3"/>
  </w:num>
  <w:num w:numId="24" w16cid:durableId="1478453160">
    <w:abstractNumId w:val="57"/>
  </w:num>
  <w:num w:numId="25" w16cid:durableId="168101973">
    <w:abstractNumId w:val="47"/>
  </w:num>
  <w:num w:numId="26" w16cid:durableId="1750150536">
    <w:abstractNumId w:val="52"/>
  </w:num>
  <w:num w:numId="27" w16cid:durableId="175073386">
    <w:abstractNumId w:val="79"/>
  </w:num>
  <w:num w:numId="28" w16cid:durableId="886381815">
    <w:abstractNumId w:val="70"/>
  </w:num>
  <w:num w:numId="29" w16cid:durableId="1140727367">
    <w:abstractNumId w:val="53"/>
  </w:num>
  <w:num w:numId="30" w16cid:durableId="1427968979">
    <w:abstractNumId w:val="49"/>
  </w:num>
  <w:num w:numId="31" w16cid:durableId="1090547038">
    <w:abstractNumId w:val="87"/>
  </w:num>
  <w:num w:numId="32" w16cid:durableId="96684199">
    <w:abstractNumId w:val="71"/>
  </w:num>
  <w:num w:numId="33" w16cid:durableId="2020768716">
    <w:abstractNumId w:val="51"/>
  </w:num>
  <w:num w:numId="34" w16cid:durableId="404887039">
    <w:abstractNumId w:val="39"/>
  </w:num>
  <w:num w:numId="35" w16cid:durableId="92409380">
    <w:abstractNumId w:val="21"/>
  </w:num>
  <w:num w:numId="36" w16cid:durableId="463889589">
    <w:abstractNumId w:val="58"/>
  </w:num>
  <w:num w:numId="37" w16cid:durableId="1047559473">
    <w:abstractNumId w:val="16"/>
  </w:num>
  <w:num w:numId="38" w16cid:durableId="1581406739">
    <w:abstractNumId w:val="45"/>
  </w:num>
  <w:num w:numId="39" w16cid:durableId="1176190268">
    <w:abstractNumId w:val="81"/>
  </w:num>
  <w:num w:numId="40" w16cid:durableId="1039403757">
    <w:abstractNumId w:val="48"/>
  </w:num>
  <w:num w:numId="41" w16cid:durableId="350643497">
    <w:abstractNumId w:val="10"/>
  </w:num>
  <w:num w:numId="42" w16cid:durableId="814219813">
    <w:abstractNumId w:val="75"/>
  </w:num>
  <w:num w:numId="43" w16cid:durableId="406195778">
    <w:abstractNumId w:val="76"/>
  </w:num>
  <w:num w:numId="44" w16cid:durableId="1331062356">
    <w:abstractNumId w:val="66"/>
  </w:num>
  <w:num w:numId="45" w16cid:durableId="620304376">
    <w:abstractNumId w:val="33"/>
  </w:num>
  <w:num w:numId="46" w16cid:durableId="613637618">
    <w:abstractNumId w:val="5"/>
  </w:num>
  <w:num w:numId="47" w16cid:durableId="683097320">
    <w:abstractNumId w:val="25"/>
  </w:num>
  <w:num w:numId="48" w16cid:durableId="1145663454">
    <w:abstractNumId w:val="60"/>
  </w:num>
  <w:num w:numId="49" w16cid:durableId="1300528055">
    <w:abstractNumId w:val="61"/>
  </w:num>
  <w:num w:numId="50" w16cid:durableId="1236551653">
    <w:abstractNumId w:val="59"/>
  </w:num>
  <w:num w:numId="51" w16cid:durableId="1506280564">
    <w:abstractNumId w:val="27"/>
  </w:num>
  <w:num w:numId="52" w16cid:durableId="1741171790">
    <w:abstractNumId w:val="9"/>
  </w:num>
  <w:num w:numId="53" w16cid:durableId="493298550">
    <w:abstractNumId w:val="1"/>
  </w:num>
  <w:num w:numId="54" w16cid:durableId="593588249">
    <w:abstractNumId w:val="11"/>
  </w:num>
  <w:num w:numId="55" w16cid:durableId="1948073359">
    <w:abstractNumId w:val="37"/>
  </w:num>
  <w:num w:numId="56" w16cid:durableId="708333842">
    <w:abstractNumId w:val="38"/>
  </w:num>
  <w:num w:numId="57" w16cid:durableId="238515734">
    <w:abstractNumId w:val="73"/>
  </w:num>
  <w:num w:numId="58" w16cid:durableId="237323941">
    <w:abstractNumId w:val="28"/>
  </w:num>
  <w:num w:numId="59" w16cid:durableId="1789163088">
    <w:abstractNumId w:val="19"/>
  </w:num>
  <w:num w:numId="60" w16cid:durableId="627442690">
    <w:abstractNumId w:val="80"/>
  </w:num>
  <w:num w:numId="61" w16cid:durableId="385570198">
    <w:abstractNumId w:val="12"/>
  </w:num>
  <w:num w:numId="62" w16cid:durableId="1790129125">
    <w:abstractNumId w:val="72"/>
  </w:num>
  <w:num w:numId="63" w16cid:durableId="2088382208">
    <w:abstractNumId w:val="29"/>
  </w:num>
  <w:num w:numId="64" w16cid:durableId="485319118">
    <w:abstractNumId w:val="15"/>
  </w:num>
  <w:num w:numId="65" w16cid:durableId="377164696">
    <w:abstractNumId w:val="42"/>
  </w:num>
  <w:num w:numId="66" w16cid:durableId="593245208">
    <w:abstractNumId w:val="32"/>
  </w:num>
  <w:num w:numId="67" w16cid:durableId="1898127574">
    <w:abstractNumId w:val="40"/>
  </w:num>
  <w:num w:numId="68" w16cid:durableId="904877697">
    <w:abstractNumId w:val="69"/>
  </w:num>
  <w:num w:numId="69" w16cid:durableId="1007756460">
    <w:abstractNumId w:val="17"/>
  </w:num>
  <w:num w:numId="70" w16cid:durableId="1478912861">
    <w:abstractNumId w:val="54"/>
  </w:num>
  <w:num w:numId="71" w16cid:durableId="834415066">
    <w:abstractNumId w:val="36"/>
  </w:num>
  <w:num w:numId="72" w16cid:durableId="335348613">
    <w:abstractNumId w:val="55"/>
  </w:num>
  <w:num w:numId="73" w16cid:durableId="1405059026">
    <w:abstractNumId w:val="82"/>
  </w:num>
  <w:num w:numId="74" w16cid:durableId="1763914594">
    <w:abstractNumId w:val="83"/>
  </w:num>
  <w:num w:numId="75" w16cid:durableId="1085688522">
    <w:abstractNumId w:val="6"/>
  </w:num>
  <w:num w:numId="76" w16cid:durableId="1884251322">
    <w:abstractNumId w:val="4"/>
  </w:num>
  <w:num w:numId="77" w16cid:durableId="1060208560">
    <w:abstractNumId w:val="31"/>
  </w:num>
  <w:num w:numId="78" w16cid:durableId="1624848866">
    <w:abstractNumId w:val="86"/>
  </w:num>
  <w:num w:numId="79" w16cid:durableId="1915235213">
    <w:abstractNumId w:val="44"/>
  </w:num>
  <w:num w:numId="80" w16cid:durableId="529145159">
    <w:abstractNumId w:val="56"/>
  </w:num>
  <w:num w:numId="81" w16cid:durableId="469173739">
    <w:abstractNumId w:val="63"/>
  </w:num>
  <w:num w:numId="82" w16cid:durableId="1233468363">
    <w:abstractNumId w:val="35"/>
  </w:num>
  <w:num w:numId="83" w16cid:durableId="492260838">
    <w:abstractNumId w:val="77"/>
  </w:num>
  <w:num w:numId="84" w16cid:durableId="1829514784">
    <w:abstractNumId w:val="50"/>
  </w:num>
  <w:num w:numId="85" w16cid:durableId="645164345">
    <w:abstractNumId w:val="85"/>
  </w:num>
  <w:num w:numId="86" w16cid:durableId="1522208409">
    <w:abstractNumId w:val="23"/>
  </w:num>
  <w:num w:numId="87" w16cid:durableId="502476741">
    <w:abstractNumId w:val="67"/>
  </w:num>
  <w:num w:numId="88" w16cid:durableId="986275304">
    <w:abstractNumId w:val="64"/>
  </w:num>
  <w:numIdMacAtCleanup w:val="8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li Palushi">
    <w15:presenceInfo w15:providerId="AD" w15:userId="S-1-5-21-3688159159-2823504680-3511905179-16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3153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3562"/>
    <w:rsid w:val="00000BDC"/>
    <w:rsid w:val="00000BFC"/>
    <w:rsid w:val="00000C28"/>
    <w:rsid w:val="0000101D"/>
    <w:rsid w:val="00002C70"/>
    <w:rsid w:val="00004CCD"/>
    <w:rsid w:val="00004EA4"/>
    <w:rsid w:val="00005BC7"/>
    <w:rsid w:val="00010AB8"/>
    <w:rsid w:val="000113F0"/>
    <w:rsid w:val="000136C5"/>
    <w:rsid w:val="00013C0E"/>
    <w:rsid w:val="00014183"/>
    <w:rsid w:val="00015ACF"/>
    <w:rsid w:val="00015D52"/>
    <w:rsid w:val="0002027F"/>
    <w:rsid w:val="000334C4"/>
    <w:rsid w:val="00035ACC"/>
    <w:rsid w:val="00040675"/>
    <w:rsid w:val="00041E23"/>
    <w:rsid w:val="000510A2"/>
    <w:rsid w:val="00056E2C"/>
    <w:rsid w:val="00060C71"/>
    <w:rsid w:val="000674FA"/>
    <w:rsid w:val="00073FD4"/>
    <w:rsid w:val="000767CC"/>
    <w:rsid w:val="00077616"/>
    <w:rsid w:val="000812E3"/>
    <w:rsid w:val="00082366"/>
    <w:rsid w:val="000845B0"/>
    <w:rsid w:val="00087D39"/>
    <w:rsid w:val="000924A1"/>
    <w:rsid w:val="00092590"/>
    <w:rsid w:val="00093414"/>
    <w:rsid w:val="000947D8"/>
    <w:rsid w:val="000A2D6B"/>
    <w:rsid w:val="000A5956"/>
    <w:rsid w:val="000B04A9"/>
    <w:rsid w:val="000B3546"/>
    <w:rsid w:val="000B58D5"/>
    <w:rsid w:val="000B5AA7"/>
    <w:rsid w:val="000B713C"/>
    <w:rsid w:val="000B792A"/>
    <w:rsid w:val="000D05A9"/>
    <w:rsid w:val="000D1013"/>
    <w:rsid w:val="000D38C3"/>
    <w:rsid w:val="000D60F4"/>
    <w:rsid w:val="000D6F50"/>
    <w:rsid w:val="000E0E28"/>
    <w:rsid w:val="000E163C"/>
    <w:rsid w:val="000E2584"/>
    <w:rsid w:val="000E2ED7"/>
    <w:rsid w:val="000E4A2E"/>
    <w:rsid w:val="000F01B0"/>
    <w:rsid w:val="000F08F6"/>
    <w:rsid w:val="000F0B3F"/>
    <w:rsid w:val="000F0C63"/>
    <w:rsid w:val="000F2632"/>
    <w:rsid w:val="000F4613"/>
    <w:rsid w:val="000F63D2"/>
    <w:rsid w:val="001047A1"/>
    <w:rsid w:val="00106717"/>
    <w:rsid w:val="00107775"/>
    <w:rsid w:val="00115E45"/>
    <w:rsid w:val="00116C72"/>
    <w:rsid w:val="00127F2F"/>
    <w:rsid w:val="0013485E"/>
    <w:rsid w:val="00135642"/>
    <w:rsid w:val="0014444C"/>
    <w:rsid w:val="00146E4C"/>
    <w:rsid w:val="00151D7B"/>
    <w:rsid w:val="001557DC"/>
    <w:rsid w:val="001624AE"/>
    <w:rsid w:val="00170D86"/>
    <w:rsid w:val="00172E39"/>
    <w:rsid w:val="00182F54"/>
    <w:rsid w:val="00190E2A"/>
    <w:rsid w:val="0019373C"/>
    <w:rsid w:val="001940B9"/>
    <w:rsid w:val="0019738E"/>
    <w:rsid w:val="00197F87"/>
    <w:rsid w:val="001A22F7"/>
    <w:rsid w:val="001A6A94"/>
    <w:rsid w:val="001B1CCC"/>
    <w:rsid w:val="001B2167"/>
    <w:rsid w:val="001B3A45"/>
    <w:rsid w:val="001C15AF"/>
    <w:rsid w:val="001C1819"/>
    <w:rsid w:val="001C50EC"/>
    <w:rsid w:val="001C767B"/>
    <w:rsid w:val="001D1F97"/>
    <w:rsid w:val="001E0586"/>
    <w:rsid w:val="001E2902"/>
    <w:rsid w:val="001E4E0A"/>
    <w:rsid w:val="001E4F34"/>
    <w:rsid w:val="001E5A44"/>
    <w:rsid w:val="001F255C"/>
    <w:rsid w:val="001F2974"/>
    <w:rsid w:val="001F4B6A"/>
    <w:rsid w:val="001F50C5"/>
    <w:rsid w:val="001F76C4"/>
    <w:rsid w:val="00207F05"/>
    <w:rsid w:val="0021032E"/>
    <w:rsid w:val="002241A5"/>
    <w:rsid w:val="002375A5"/>
    <w:rsid w:val="0023799D"/>
    <w:rsid w:val="002442F7"/>
    <w:rsid w:val="00256B8C"/>
    <w:rsid w:val="00264DEA"/>
    <w:rsid w:val="0026543F"/>
    <w:rsid w:val="00272730"/>
    <w:rsid w:val="00275D55"/>
    <w:rsid w:val="002767C0"/>
    <w:rsid w:val="00276E70"/>
    <w:rsid w:val="0028042D"/>
    <w:rsid w:val="002824DD"/>
    <w:rsid w:val="00283428"/>
    <w:rsid w:val="002841A3"/>
    <w:rsid w:val="00284254"/>
    <w:rsid w:val="00294497"/>
    <w:rsid w:val="00294D1D"/>
    <w:rsid w:val="002955F5"/>
    <w:rsid w:val="00297F0B"/>
    <w:rsid w:val="002A0419"/>
    <w:rsid w:val="002A6D64"/>
    <w:rsid w:val="002B0102"/>
    <w:rsid w:val="002B1291"/>
    <w:rsid w:val="002B2BE8"/>
    <w:rsid w:val="002B2CB5"/>
    <w:rsid w:val="002B4C1E"/>
    <w:rsid w:val="002B6C7A"/>
    <w:rsid w:val="002B7334"/>
    <w:rsid w:val="002B7373"/>
    <w:rsid w:val="002C6639"/>
    <w:rsid w:val="002D2E62"/>
    <w:rsid w:val="002E3EDC"/>
    <w:rsid w:val="002F1D87"/>
    <w:rsid w:val="0030361A"/>
    <w:rsid w:val="003043F1"/>
    <w:rsid w:val="003056D6"/>
    <w:rsid w:val="00307DF8"/>
    <w:rsid w:val="0031298D"/>
    <w:rsid w:val="00315F52"/>
    <w:rsid w:val="0031720A"/>
    <w:rsid w:val="003256F6"/>
    <w:rsid w:val="00327A13"/>
    <w:rsid w:val="00331D06"/>
    <w:rsid w:val="00333E7B"/>
    <w:rsid w:val="003429AA"/>
    <w:rsid w:val="00343214"/>
    <w:rsid w:val="00343AD5"/>
    <w:rsid w:val="00350DD9"/>
    <w:rsid w:val="00354B95"/>
    <w:rsid w:val="00354BDD"/>
    <w:rsid w:val="0035676E"/>
    <w:rsid w:val="0035782B"/>
    <w:rsid w:val="00366847"/>
    <w:rsid w:val="003764E1"/>
    <w:rsid w:val="00380097"/>
    <w:rsid w:val="00385046"/>
    <w:rsid w:val="003857FC"/>
    <w:rsid w:val="00386184"/>
    <w:rsid w:val="00386586"/>
    <w:rsid w:val="00390B4D"/>
    <w:rsid w:val="00392C6C"/>
    <w:rsid w:val="00396077"/>
    <w:rsid w:val="003A0474"/>
    <w:rsid w:val="003A3137"/>
    <w:rsid w:val="003A6BAE"/>
    <w:rsid w:val="003B27CD"/>
    <w:rsid w:val="003B7274"/>
    <w:rsid w:val="003B73C6"/>
    <w:rsid w:val="003B7EDC"/>
    <w:rsid w:val="003C5D9B"/>
    <w:rsid w:val="003C7383"/>
    <w:rsid w:val="003D1773"/>
    <w:rsid w:val="003D3926"/>
    <w:rsid w:val="003D3EF7"/>
    <w:rsid w:val="003E01AD"/>
    <w:rsid w:val="003E406F"/>
    <w:rsid w:val="003F1ADD"/>
    <w:rsid w:val="003F7E9E"/>
    <w:rsid w:val="00403B1A"/>
    <w:rsid w:val="00407A5E"/>
    <w:rsid w:val="004122C8"/>
    <w:rsid w:val="00415808"/>
    <w:rsid w:val="00425802"/>
    <w:rsid w:val="00432BE1"/>
    <w:rsid w:val="0044186C"/>
    <w:rsid w:val="00445493"/>
    <w:rsid w:val="004507A9"/>
    <w:rsid w:val="00460333"/>
    <w:rsid w:val="0046300B"/>
    <w:rsid w:val="00463F4F"/>
    <w:rsid w:val="00467413"/>
    <w:rsid w:val="00492392"/>
    <w:rsid w:val="00493B5F"/>
    <w:rsid w:val="004A737E"/>
    <w:rsid w:val="004A759E"/>
    <w:rsid w:val="004B35BE"/>
    <w:rsid w:val="004C659E"/>
    <w:rsid w:val="004D0153"/>
    <w:rsid w:val="004D1B3F"/>
    <w:rsid w:val="004D2C42"/>
    <w:rsid w:val="004D690C"/>
    <w:rsid w:val="004D7607"/>
    <w:rsid w:val="004E1841"/>
    <w:rsid w:val="004E446C"/>
    <w:rsid w:val="004E6D2D"/>
    <w:rsid w:val="004F17B7"/>
    <w:rsid w:val="004F1A88"/>
    <w:rsid w:val="004F537E"/>
    <w:rsid w:val="00500417"/>
    <w:rsid w:val="00503986"/>
    <w:rsid w:val="00504449"/>
    <w:rsid w:val="00504D7A"/>
    <w:rsid w:val="00505874"/>
    <w:rsid w:val="00506966"/>
    <w:rsid w:val="00506C35"/>
    <w:rsid w:val="0051166B"/>
    <w:rsid w:val="005163B1"/>
    <w:rsid w:val="00517DA2"/>
    <w:rsid w:val="00534510"/>
    <w:rsid w:val="00535FFE"/>
    <w:rsid w:val="0053604A"/>
    <w:rsid w:val="0054008F"/>
    <w:rsid w:val="005404E3"/>
    <w:rsid w:val="00542DF5"/>
    <w:rsid w:val="00543275"/>
    <w:rsid w:val="00547029"/>
    <w:rsid w:val="00547E8E"/>
    <w:rsid w:val="00552882"/>
    <w:rsid w:val="00566E97"/>
    <w:rsid w:val="005707E6"/>
    <w:rsid w:val="00571D42"/>
    <w:rsid w:val="005734CA"/>
    <w:rsid w:val="00585A72"/>
    <w:rsid w:val="00586500"/>
    <w:rsid w:val="00590379"/>
    <w:rsid w:val="005917A8"/>
    <w:rsid w:val="005933AE"/>
    <w:rsid w:val="00597FEC"/>
    <w:rsid w:val="005A307D"/>
    <w:rsid w:val="005A3620"/>
    <w:rsid w:val="005A587C"/>
    <w:rsid w:val="005A6AAC"/>
    <w:rsid w:val="005B11BA"/>
    <w:rsid w:val="005B56AF"/>
    <w:rsid w:val="005B6767"/>
    <w:rsid w:val="005C0521"/>
    <w:rsid w:val="005C19B5"/>
    <w:rsid w:val="005C4CBD"/>
    <w:rsid w:val="005C6ECE"/>
    <w:rsid w:val="005D7E8A"/>
    <w:rsid w:val="005E18FC"/>
    <w:rsid w:val="005E19D7"/>
    <w:rsid w:val="005E3B46"/>
    <w:rsid w:val="005E66EB"/>
    <w:rsid w:val="005F49F0"/>
    <w:rsid w:val="00605085"/>
    <w:rsid w:val="006059EA"/>
    <w:rsid w:val="00605DEF"/>
    <w:rsid w:val="0060770E"/>
    <w:rsid w:val="00614B34"/>
    <w:rsid w:val="0061550B"/>
    <w:rsid w:val="006171D6"/>
    <w:rsid w:val="00620EB4"/>
    <w:rsid w:val="006225C0"/>
    <w:rsid w:val="00623F0A"/>
    <w:rsid w:val="006268FD"/>
    <w:rsid w:val="00627C8A"/>
    <w:rsid w:val="006310C4"/>
    <w:rsid w:val="0063436F"/>
    <w:rsid w:val="00641019"/>
    <w:rsid w:val="00641262"/>
    <w:rsid w:val="0064165C"/>
    <w:rsid w:val="00642C7A"/>
    <w:rsid w:val="0064583F"/>
    <w:rsid w:val="0065275C"/>
    <w:rsid w:val="006527B6"/>
    <w:rsid w:val="0066308E"/>
    <w:rsid w:val="00664E9E"/>
    <w:rsid w:val="0066663A"/>
    <w:rsid w:val="00667EA2"/>
    <w:rsid w:val="00677A48"/>
    <w:rsid w:val="00680ECF"/>
    <w:rsid w:val="00686CAE"/>
    <w:rsid w:val="0069492D"/>
    <w:rsid w:val="006A082B"/>
    <w:rsid w:val="006A08B4"/>
    <w:rsid w:val="006A1628"/>
    <w:rsid w:val="006A539F"/>
    <w:rsid w:val="006A53FD"/>
    <w:rsid w:val="006A54B3"/>
    <w:rsid w:val="006B04F8"/>
    <w:rsid w:val="006B4C38"/>
    <w:rsid w:val="006C4D1E"/>
    <w:rsid w:val="006D07E4"/>
    <w:rsid w:val="006D5076"/>
    <w:rsid w:val="006D582F"/>
    <w:rsid w:val="006D5A24"/>
    <w:rsid w:val="006D646C"/>
    <w:rsid w:val="006D6F67"/>
    <w:rsid w:val="006E298D"/>
    <w:rsid w:val="006E49F7"/>
    <w:rsid w:val="006E4C2E"/>
    <w:rsid w:val="006E6909"/>
    <w:rsid w:val="006F11D6"/>
    <w:rsid w:val="006F7211"/>
    <w:rsid w:val="00703DC4"/>
    <w:rsid w:val="00706397"/>
    <w:rsid w:val="00716678"/>
    <w:rsid w:val="0071796A"/>
    <w:rsid w:val="00724984"/>
    <w:rsid w:val="00725F69"/>
    <w:rsid w:val="00730491"/>
    <w:rsid w:val="00730A53"/>
    <w:rsid w:val="00731CDD"/>
    <w:rsid w:val="00732E64"/>
    <w:rsid w:val="007419D8"/>
    <w:rsid w:val="007515EA"/>
    <w:rsid w:val="00752C85"/>
    <w:rsid w:val="00753CCD"/>
    <w:rsid w:val="0075679C"/>
    <w:rsid w:val="00760A98"/>
    <w:rsid w:val="00761CE3"/>
    <w:rsid w:val="00763063"/>
    <w:rsid w:val="00763EF4"/>
    <w:rsid w:val="0076578F"/>
    <w:rsid w:val="007664CE"/>
    <w:rsid w:val="007761F8"/>
    <w:rsid w:val="007842C2"/>
    <w:rsid w:val="007844AD"/>
    <w:rsid w:val="00787970"/>
    <w:rsid w:val="00790C83"/>
    <w:rsid w:val="00790EC7"/>
    <w:rsid w:val="00791E17"/>
    <w:rsid w:val="0079230C"/>
    <w:rsid w:val="007A1E10"/>
    <w:rsid w:val="007A51B2"/>
    <w:rsid w:val="007A5661"/>
    <w:rsid w:val="007B071E"/>
    <w:rsid w:val="007B07C6"/>
    <w:rsid w:val="007B1441"/>
    <w:rsid w:val="007B650E"/>
    <w:rsid w:val="007B6812"/>
    <w:rsid w:val="007B6B38"/>
    <w:rsid w:val="007D0E1B"/>
    <w:rsid w:val="007D2022"/>
    <w:rsid w:val="007D40DA"/>
    <w:rsid w:val="007D41F8"/>
    <w:rsid w:val="007D7F5F"/>
    <w:rsid w:val="007E282E"/>
    <w:rsid w:val="007F1314"/>
    <w:rsid w:val="007F1BBB"/>
    <w:rsid w:val="00800FFA"/>
    <w:rsid w:val="0080248D"/>
    <w:rsid w:val="008046E8"/>
    <w:rsid w:val="00815501"/>
    <w:rsid w:val="00815A0F"/>
    <w:rsid w:val="00816BDF"/>
    <w:rsid w:val="008179D9"/>
    <w:rsid w:val="00820833"/>
    <w:rsid w:val="00822E6F"/>
    <w:rsid w:val="008276C3"/>
    <w:rsid w:val="00827D41"/>
    <w:rsid w:val="008341CF"/>
    <w:rsid w:val="00842BC6"/>
    <w:rsid w:val="00842DF4"/>
    <w:rsid w:val="00844766"/>
    <w:rsid w:val="00845868"/>
    <w:rsid w:val="00850AFE"/>
    <w:rsid w:val="00852A70"/>
    <w:rsid w:val="00853AB6"/>
    <w:rsid w:val="00854373"/>
    <w:rsid w:val="008546FC"/>
    <w:rsid w:val="00855A76"/>
    <w:rsid w:val="0086247A"/>
    <w:rsid w:val="00862FD1"/>
    <w:rsid w:val="008660DD"/>
    <w:rsid w:val="00867FAA"/>
    <w:rsid w:val="00882640"/>
    <w:rsid w:val="00887C94"/>
    <w:rsid w:val="008A3E0D"/>
    <w:rsid w:val="008A4D72"/>
    <w:rsid w:val="008A59FB"/>
    <w:rsid w:val="008A5F40"/>
    <w:rsid w:val="008A6330"/>
    <w:rsid w:val="008A65FF"/>
    <w:rsid w:val="008B2C16"/>
    <w:rsid w:val="008C153C"/>
    <w:rsid w:val="008C212C"/>
    <w:rsid w:val="008C2921"/>
    <w:rsid w:val="008D0C09"/>
    <w:rsid w:val="008D1B2D"/>
    <w:rsid w:val="008D4301"/>
    <w:rsid w:val="008E4CFF"/>
    <w:rsid w:val="008E7EFA"/>
    <w:rsid w:val="008F0447"/>
    <w:rsid w:val="008F0DB8"/>
    <w:rsid w:val="008F4B15"/>
    <w:rsid w:val="008F60BE"/>
    <w:rsid w:val="00902CF1"/>
    <w:rsid w:val="0090414A"/>
    <w:rsid w:val="009052BC"/>
    <w:rsid w:val="009100FF"/>
    <w:rsid w:val="009113C5"/>
    <w:rsid w:val="00913E27"/>
    <w:rsid w:val="00920D88"/>
    <w:rsid w:val="00932444"/>
    <w:rsid w:val="00940CAE"/>
    <w:rsid w:val="0094685D"/>
    <w:rsid w:val="00954DE7"/>
    <w:rsid w:val="00960F57"/>
    <w:rsid w:val="00960F6A"/>
    <w:rsid w:val="009629D3"/>
    <w:rsid w:val="0096526C"/>
    <w:rsid w:val="009667B1"/>
    <w:rsid w:val="00967560"/>
    <w:rsid w:val="009716DE"/>
    <w:rsid w:val="00973A32"/>
    <w:rsid w:val="00974B0F"/>
    <w:rsid w:val="00976698"/>
    <w:rsid w:val="0098593E"/>
    <w:rsid w:val="00986E92"/>
    <w:rsid w:val="009911EB"/>
    <w:rsid w:val="0099672E"/>
    <w:rsid w:val="0099693B"/>
    <w:rsid w:val="009A0A44"/>
    <w:rsid w:val="009A5751"/>
    <w:rsid w:val="009A5BCD"/>
    <w:rsid w:val="009A6C39"/>
    <w:rsid w:val="009B2232"/>
    <w:rsid w:val="009B3B35"/>
    <w:rsid w:val="009B3EF8"/>
    <w:rsid w:val="009B5A30"/>
    <w:rsid w:val="009B69BB"/>
    <w:rsid w:val="009B7BD6"/>
    <w:rsid w:val="009C1B35"/>
    <w:rsid w:val="009C4143"/>
    <w:rsid w:val="009C6307"/>
    <w:rsid w:val="009D172F"/>
    <w:rsid w:val="009D22EF"/>
    <w:rsid w:val="009D4B8B"/>
    <w:rsid w:val="009E3F6C"/>
    <w:rsid w:val="009E4D0B"/>
    <w:rsid w:val="009E68B7"/>
    <w:rsid w:val="009E7899"/>
    <w:rsid w:val="009F0FFE"/>
    <w:rsid w:val="009F6185"/>
    <w:rsid w:val="009F6C71"/>
    <w:rsid w:val="00A01321"/>
    <w:rsid w:val="00A037ED"/>
    <w:rsid w:val="00A03FE4"/>
    <w:rsid w:val="00A15190"/>
    <w:rsid w:val="00A15688"/>
    <w:rsid w:val="00A1753C"/>
    <w:rsid w:val="00A22264"/>
    <w:rsid w:val="00A2380D"/>
    <w:rsid w:val="00A23D47"/>
    <w:rsid w:val="00A26DB8"/>
    <w:rsid w:val="00A270B7"/>
    <w:rsid w:val="00A32403"/>
    <w:rsid w:val="00A32C64"/>
    <w:rsid w:val="00A33ACD"/>
    <w:rsid w:val="00A3799E"/>
    <w:rsid w:val="00A467EA"/>
    <w:rsid w:val="00A50BC1"/>
    <w:rsid w:val="00A54148"/>
    <w:rsid w:val="00A55021"/>
    <w:rsid w:val="00A55C1F"/>
    <w:rsid w:val="00A57B08"/>
    <w:rsid w:val="00A60628"/>
    <w:rsid w:val="00A66AC2"/>
    <w:rsid w:val="00A6774F"/>
    <w:rsid w:val="00A73625"/>
    <w:rsid w:val="00A73B86"/>
    <w:rsid w:val="00A80034"/>
    <w:rsid w:val="00A823B8"/>
    <w:rsid w:val="00A83089"/>
    <w:rsid w:val="00A91916"/>
    <w:rsid w:val="00A9196E"/>
    <w:rsid w:val="00A920C1"/>
    <w:rsid w:val="00A9274E"/>
    <w:rsid w:val="00A960B5"/>
    <w:rsid w:val="00AA27D5"/>
    <w:rsid w:val="00AA27F3"/>
    <w:rsid w:val="00AA3C27"/>
    <w:rsid w:val="00AB357D"/>
    <w:rsid w:val="00AB3F18"/>
    <w:rsid w:val="00AB5A3B"/>
    <w:rsid w:val="00AB7468"/>
    <w:rsid w:val="00AC1941"/>
    <w:rsid w:val="00AC339B"/>
    <w:rsid w:val="00AC4494"/>
    <w:rsid w:val="00AD16FA"/>
    <w:rsid w:val="00AD1F1A"/>
    <w:rsid w:val="00AD49A4"/>
    <w:rsid w:val="00AD5D6C"/>
    <w:rsid w:val="00AD6D37"/>
    <w:rsid w:val="00AD78B0"/>
    <w:rsid w:val="00AE7367"/>
    <w:rsid w:val="00AF666A"/>
    <w:rsid w:val="00B050E2"/>
    <w:rsid w:val="00B111A2"/>
    <w:rsid w:val="00B11647"/>
    <w:rsid w:val="00B1323E"/>
    <w:rsid w:val="00B16EC2"/>
    <w:rsid w:val="00B226E0"/>
    <w:rsid w:val="00B2691A"/>
    <w:rsid w:val="00B31B97"/>
    <w:rsid w:val="00B329B5"/>
    <w:rsid w:val="00B418E9"/>
    <w:rsid w:val="00B42625"/>
    <w:rsid w:val="00B42979"/>
    <w:rsid w:val="00B440C6"/>
    <w:rsid w:val="00B448A6"/>
    <w:rsid w:val="00B45905"/>
    <w:rsid w:val="00B5499B"/>
    <w:rsid w:val="00B55F15"/>
    <w:rsid w:val="00B56C7F"/>
    <w:rsid w:val="00B602C0"/>
    <w:rsid w:val="00B605EB"/>
    <w:rsid w:val="00B635B7"/>
    <w:rsid w:val="00B6381D"/>
    <w:rsid w:val="00B65505"/>
    <w:rsid w:val="00B749B1"/>
    <w:rsid w:val="00B74DAC"/>
    <w:rsid w:val="00B754FC"/>
    <w:rsid w:val="00B759CD"/>
    <w:rsid w:val="00B77FF6"/>
    <w:rsid w:val="00B803DB"/>
    <w:rsid w:val="00B81ACC"/>
    <w:rsid w:val="00B821BA"/>
    <w:rsid w:val="00B832C8"/>
    <w:rsid w:val="00B840E1"/>
    <w:rsid w:val="00B85397"/>
    <w:rsid w:val="00B93562"/>
    <w:rsid w:val="00B95100"/>
    <w:rsid w:val="00BB1D86"/>
    <w:rsid w:val="00BB278E"/>
    <w:rsid w:val="00BB2ED3"/>
    <w:rsid w:val="00BB41F9"/>
    <w:rsid w:val="00BB4BA4"/>
    <w:rsid w:val="00BC1458"/>
    <w:rsid w:val="00BC1D21"/>
    <w:rsid w:val="00BC6666"/>
    <w:rsid w:val="00BC7E87"/>
    <w:rsid w:val="00BD068D"/>
    <w:rsid w:val="00BE0782"/>
    <w:rsid w:val="00BE41AE"/>
    <w:rsid w:val="00BE4CC3"/>
    <w:rsid w:val="00BE5098"/>
    <w:rsid w:val="00BE7276"/>
    <w:rsid w:val="00BF198D"/>
    <w:rsid w:val="00BF7C02"/>
    <w:rsid w:val="00C02EEC"/>
    <w:rsid w:val="00C05EEA"/>
    <w:rsid w:val="00C267A1"/>
    <w:rsid w:val="00C3248B"/>
    <w:rsid w:val="00C32B07"/>
    <w:rsid w:val="00C32FD2"/>
    <w:rsid w:val="00C34C84"/>
    <w:rsid w:val="00C35A2C"/>
    <w:rsid w:val="00C372AC"/>
    <w:rsid w:val="00C418FA"/>
    <w:rsid w:val="00C4360B"/>
    <w:rsid w:val="00C43746"/>
    <w:rsid w:val="00C472B9"/>
    <w:rsid w:val="00C475D8"/>
    <w:rsid w:val="00C52BCD"/>
    <w:rsid w:val="00C532E4"/>
    <w:rsid w:val="00C53832"/>
    <w:rsid w:val="00C53946"/>
    <w:rsid w:val="00C562F9"/>
    <w:rsid w:val="00C56EA0"/>
    <w:rsid w:val="00C60F9F"/>
    <w:rsid w:val="00C7410E"/>
    <w:rsid w:val="00C82F79"/>
    <w:rsid w:val="00C8720B"/>
    <w:rsid w:val="00C926C0"/>
    <w:rsid w:val="00CA185A"/>
    <w:rsid w:val="00CA1C53"/>
    <w:rsid w:val="00CA7774"/>
    <w:rsid w:val="00CA7CEB"/>
    <w:rsid w:val="00CB0C74"/>
    <w:rsid w:val="00CB1A5D"/>
    <w:rsid w:val="00CB3536"/>
    <w:rsid w:val="00CB6312"/>
    <w:rsid w:val="00CC2CC0"/>
    <w:rsid w:val="00CC3184"/>
    <w:rsid w:val="00CC46A9"/>
    <w:rsid w:val="00CD0DB4"/>
    <w:rsid w:val="00CD50D5"/>
    <w:rsid w:val="00CD7007"/>
    <w:rsid w:val="00CE08C9"/>
    <w:rsid w:val="00CE5B11"/>
    <w:rsid w:val="00CF01DF"/>
    <w:rsid w:val="00CF0CB0"/>
    <w:rsid w:val="00D0054A"/>
    <w:rsid w:val="00D00CA9"/>
    <w:rsid w:val="00D0285B"/>
    <w:rsid w:val="00D1089C"/>
    <w:rsid w:val="00D110D7"/>
    <w:rsid w:val="00D11F3E"/>
    <w:rsid w:val="00D13D1B"/>
    <w:rsid w:val="00D15407"/>
    <w:rsid w:val="00D155EB"/>
    <w:rsid w:val="00D15670"/>
    <w:rsid w:val="00D16E00"/>
    <w:rsid w:val="00D209A7"/>
    <w:rsid w:val="00D23A3E"/>
    <w:rsid w:val="00D2681F"/>
    <w:rsid w:val="00D32C82"/>
    <w:rsid w:val="00D3500D"/>
    <w:rsid w:val="00D35578"/>
    <w:rsid w:val="00D3576E"/>
    <w:rsid w:val="00D36340"/>
    <w:rsid w:val="00D37D6F"/>
    <w:rsid w:val="00D456CD"/>
    <w:rsid w:val="00D46F05"/>
    <w:rsid w:val="00D50E22"/>
    <w:rsid w:val="00D52006"/>
    <w:rsid w:val="00D52F0E"/>
    <w:rsid w:val="00D52FCD"/>
    <w:rsid w:val="00D53344"/>
    <w:rsid w:val="00D555A9"/>
    <w:rsid w:val="00D6002F"/>
    <w:rsid w:val="00D65028"/>
    <w:rsid w:val="00D65618"/>
    <w:rsid w:val="00D660FC"/>
    <w:rsid w:val="00D6754E"/>
    <w:rsid w:val="00D67CC0"/>
    <w:rsid w:val="00D7098A"/>
    <w:rsid w:val="00D70D80"/>
    <w:rsid w:val="00D7199C"/>
    <w:rsid w:val="00D71B8B"/>
    <w:rsid w:val="00D72CD1"/>
    <w:rsid w:val="00D73F87"/>
    <w:rsid w:val="00D82208"/>
    <w:rsid w:val="00D8621C"/>
    <w:rsid w:val="00D86368"/>
    <w:rsid w:val="00D911CE"/>
    <w:rsid w:val="00D951B8"/>
    <w:rsid w:val="00D966F5"/>
    <w:rsid w:val="00D969A4"/>
    <w:rsid w:val="00D97366"/>
    <w:rsid w:val="00DA0F1D"/>
    <w:rsid w:val="00DA1183"/>
    <w:rsid w:val="00DA1299"/>
    <w:rsid w:val="00DA176D"/>
    <w:rsid w:val="00DA601D"/>
    <w:rsid w:val="00DA6042"/>
    <w:rsid w:val="00DA7728"/>
    <w:rsid w:val="00DB0CB2"/>
    <w:rsid w:val="00DC6D34"/>
    <w:rsid w:val="00DD14DD"/>
    <w:rsid w:val="00DD1BCB"/>
    <w:rsid w:val="00DD4C97"/>
    <w:rsid w:val="00DD7225"/>
    <w:rsid w:val="00DE413D"/>
    <w:rsid w:val="00DF1C83"/>
    <w:rsid w:val="00DF32F9"/>
    <w:rsid w:val="00DF7561"/>
    <w:rsid w:val="00E00AF9"/>
    <w:rsid w:val="00E02C7B"/>
    <w:rsid w:val="00E047CD"/>
    <w:rsid w:val="00E070EB"/>
    <w:rsid w:val="00E12DF0"/>
    <w:rsid w:val="00E139FE"/>
    <w:rsid w:val="00E179E3"/>
    <w:rsid w:val="00E20C43"/>
    <w:rsid w:val="00E223F9"/>
    <w:rsid w:val="00E47F66"/>
    <w:rsid w:val="00E52CF6"/>
    <w:rsid w:val="00E540C2"/>
    <w:rsid w:val="00E640C2"/>
    <w:rsid w:val="00E6780F"/>
    <w:rsid w:val="00E70898"/>
    <w:rsid w:val="00E710D4"/>
    <w:rsid w:val="00E71FA3"/>
    <w:rsid w:val="00E76BA2"/>
    <w:rsid w:val="00E8528E"/>
    <w:rsid w:val="00E86678"/>
    <w:rsid w:val="00E91BE5"/>
    <w:rsid w:val="00E954BC"/>
    <w:rsid w:val="00E957EC"/>
    <w:rsid w:val="00EA0041"/>
    <w:rsid w:val="00EA1A78"/>
    <w:rsid w:val="00EA26E8"/>
    <w:rsid w:val="00EA57B8"/>
    <w:rsid w:val="00EB73D7"/>
    <w:rsid w:val="00EC0F7A"/>
    <w:rsid w:val="00EC3A9C"/>
    <w:rsid w:val="00ED2EF2"/>
    <w:rsid w:val="00ED483F"/>
    <w:rsid w:val="00EE5934"/>
    <w:rsid w:val="00EE5B77"/>
    <w:rsid w:val="00EE6490"/>
    <w:rsid w:val="00EE6F6B"/>
    <w:rsid w:val="00EE7236"/>
    <w:rsid w:val="00EE73A9"/>
    <w:rsid w:val="00EE76B0"/>
    <w:rsid w:val="00EF2C2D"/>
    <w:rsid w:val="00EF2DC3"/>
    <w:rsid w:val="00EF33E5"/>
    <w:rsid w:val="00EF4755"/>
    <w:rsid w:val="00F02F0F"/>
    <w:rsid w:val="00F06585"/>
    <w:rsid w:val="00F06B0A"/>
    <w:rsid w:val="00F12BFD"/>
    <w:rsid w:val="00F138E6"/>
    <w:rsid w:val="00F1488E"/>
    <w:rsid w:val="00F149F2"/>
    <w:rsid w:val="00F16123"/>
    <w:rsid w:val="00F20523"/>
    <w:rsid w:val="00F22B47"/>
    <w:rsid w:val="00F27B40"/>
    <w:rsid w:val="00F27EFF"/>
    <w:rsid w:val="00F300E9"/>
    <w:rsid w:val="00F3451C"/>
    <w:rsid w:val="00F372AB"/>
    <w:rsid w:val="00F41CC9"/>
    <w:rsid w:val="00F44444"/>
    <w:rsid w:val="00F445E8"/>
    <w:rsid w:val="00F46639"/>
    <w:rsid w:val="00F470E3"/>
    <w:rsid w:val="00F47489"/>
    <w:rsid w:val="00F5430E"/>
    <w:rsid w:val="00F544BC"/>
    <w:rsid w:val="00F54FCC"/>
    <w:rsid w:val="00F57A32"/>
    <w:rsid w:val="00F678A1"/>
    <w:rsid w:val="00F700CD"/>
    <w:rsid w:val="00F72F05"/>
    <w:rsid w:val="00F809E6"/>
    <w:rsid w:val="00F819F4"/>
    <w:rsid w:val="00F8276A"/>
    <w:rsid w:val="00F87C29"/>
    <w:rsid w:val="00F907A1"/>
    <w:rsid w:val="00F92A83"/>
    <w:rsid w:val="00F935AB"/>
    <w:rsid w:val="00F940FD"/>
    <w:rsid w:val="00F96918"/>
    <w:rsid w:val="00FA2BEA"/>
    <w:rsid w:val="00FA3CF3"/>
    <w:rsid w:val="00FB6736"/>
    <w:rsid w:val="00FC2589"/>
    <w:rsid w:val="00FC3CDF"/>
    <w:rsid w:val="00FC480E"/>
    <w:rsid w:val="00FC5E87"/>
    <w:rsid w:val="00FC75FC"/>
    <w:rsid w:val="00FD1A25"/>
    <w:rsid w:val="00FD3259"/>
    <w:rsid w:val="00FD36F3"/>
    <w:rsid w:val="00FD6E54"/>
    <w:rsid w:val="00FD754A"/>
    <w:rsid w:val="00FD7557"/>
    <w:rsid w:val="00FE470C"/>
    <w:rsid w:val="00FE62E4"/>
    <w:rsid w:val="00FE6AD1"/>
    <w:rsid w:val="00FF656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15393"/>
    <o:shapelayout v:ext="edit">
      <o:idmap v:ext="edit" data="1"/>
    </o:shapelayout>
  </w:shapeDefaults>
  <w:decimalSymbol w:val="."/>
  <w:listSeparator w:val=","/>
  <w14:docId w14:val="77CBA628"/>
  <w15:docId w15:val="{45E763D6-DFA9-4789-959D-8DE5C32506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MS Mincho" w:hAnsi="Calibri"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33AE"/>
    <w:rPr>
      <w:lang w:val="sq-AL"/>
    </w:rPr>
  </w:style>
  <w:style w:type="paragraph" w:styleId="Heading1">
    <w:name w:val="heading 1"/>
    <w:basedOn w:val="Normal"/>
    <w:next w:val="Normal"/>
    <w:link w:val="Heading1Char"/>
    <w:autoRedefine/>
    <w:uiPriority w:val="9"/>
    <w:qFormat/>
    <w:rsid w:val="00002C70"/>
    <w:pPr>
      <w:keepNext/>
      <w:keepLines/>
      <w:numPr>
        <w:numId w:val="55"/>
      </w:numPr>
      <w:spacing w:before="120" w:after="120" w:line="240" w:lineRule="auto"/>
      <w:outlineLvl w:val="0"/>
    </w:pPr>
    <w:rPr>
      <w:b/>
    </w:rPr>
  </w:style>
  <w:style w:type="paragraph" w:styleId="Heading2">
    <w:name w:val="heading 2"/>
    <w:basedOn w:val="Normal"/>
    <w:next w:val="Normal"/>
    <w:link w:val="Heading2Char"/>
    <w:autoRedefine/>
    <w:uiPriority w:val="9"/>
    <w:unhideWhenUsed/>
    <w:qFormat/>
    <w:rsid w:val="00197F87"/>
    <w:pPr>
      <w:keepNext/>
      <w:keepLines/>
      <w:tabs>
        <w:tab w:val="left" w:pos="990"/>
      </w:tabs>
      <w:spacing w:before="360" w:after="120"/>
      <w:ind w:left="990"/>
      <w:jc w:val="both"/>
      <w:outlineLvl w:val="1"/>
    </w:pPr>
    <w:rPr>
      <w:b/>
      <w:szCs w:val="36"/>
    </w:rPr>
  </w:style>
  <w:style w:type="paragraph" w:styleId="Heading3">
    <w:name w:val="heading 3"/>
    <w:basedOn w:val="Normal"/>
    <w:next w:val="Normal"/>
    <w:link w:val="Heading3Char"/>
    <w:uiPriority w:val="9"/>
    <w:unhideWhenUsed/>
    <w:qFormat/>
    <w:rsid w:val="007D41F8"/>
    <w:pPr>
      <w:keepNext/>
      <w:keepLines/>
      <w:tabs>
        <w:tab w:val="left" w:pos="288"/>
      </w:tabs>
      <w:spacing w:before="360" w:after="120"/>
      <w:ind w:firstLine="1080"/>
      <w:outlineLvl w:val="2"/>
    </w:pPr>
    <w:rPr>
      <w:rFonts w:asciiTheme="majorHAnsi" w:hAnsiTheme="majorHAnsi"/>
      <w:b/>
      <w:szCs w:val="28"/>
    </w:rPr>
  </w:style>
  <w:style w:type="paragraph" w:styleId="Heading4">
    <w:name w:val="heading 4"/>
    <w:basedOn w:val="Normal"/>
    <w:next w:val="Normal"/>
    <w:link w:val="Heading4Char"/>
    <w:autoRedefine/>
    <w:uiPriority w:val="9"/>
    <w:unhideWhenUsed/>
    <w:qFormat/>
    <w:rsid w:val="00D67CC0"/>
    <w:pPr>
      <w:keepNext/>
      <w:keepLines/>
      <w:numPr>
        <w:numId w:val="29"/>
      </w:numPr>
      <w:spacing w:before="280" w:after="80"/>
      <w:outlineLvl w:val="3"/>
    </w:pPr>
    <w:rPr>
      <w:b/>
      <w:szCs w:val="24"/>
    </w:rPr>
  </w:style>
  <w:style w:type="paragraph" w:styleId="Heading5">
    <w:name w:val="heading 5"/>
    <w:basedOn w:val="Normal"/>
    <w:next w:val="Normal"/>
    <w:link w:val="Heading5Char"/>
    <w:uiPriority w:val="9"/>
    <w:unhideWhenUsed/>
    <w:qFormat/>
    <w:pPr>
      <w:keepNext/>
      <w:keepLines/>
      <w:spacing w:before="240" w:after="80"/>
      <w:outlineLvl w:val="4"/>
    </w:pPr>
    <w:rPr>
      <w:color w:val="666666"/>
    </w:rPr>
  </w:style>
  <w:style w:type="paragraph" w:styleId="Heading6">
    <w:name w:val="heading 6"/>
    <w:basedOn w:val="Normal"/>
    <w:next w:val="Normal"/>
    <w:link w:val="Heading6Char"/>
    <w:uiPriority w:val="9"/>
    <w:semiHidden/>
    <w:unhideWhenUsed/>
    <w:qFormat/>
    <w:pPr>
      <w:keepNext/>
      <w:keepLines/>
      <w:spacing w:before="240" w:after="80"/>
      <w:outlineLvl w:val="5"/>
    </w:pPr>
    <w:rPr>
      <w:i/>
      <w:color w:val="666666"/>
    </w:rPr>
  </w:style>
  <w:style w:type="paragraph" w:styleId="Heading7">
    <w:name w:val="heading 7"/>
    <w:basedOn w:val="Normal"/>
    <w:next w:val="Normal"/>
    <w:link w:val="Heading7Char"/>
    <w:uiPriority w:val="9"/>
    <w:semiHidden/>
    <w:unhideWhenUsed/>
    <w:qFormat/>
    <w:rsid w:val="00350DD9"/>
    <w:pPr>
      <w:keepNext/>
      <w:keepLines/>
      <w:spacing w:before="40" w:line="259" w:lineRule="auto"/>
      <w:ind w:left="1296" w:hanging="1296"/>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350DD9"/>
    <w:pPr>
      <w:keepNext/>
      <w:keepLines/>
      <w:spacing w:before="40" w:line="259" w:lineRule="auto"/>
      <w:ind w:left="1440" w:hanging="14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350DD9"/>
    <w:pPr>
      <w:keepNext/>
      <w:keepLines/>
      <w:spacing w:before="40" w:line="259" w:lineRule="auto"/>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7D41F8"/>
    <w:rPr>
      <w:rFonts w:asciiTheme="majorHAnsi" w:hAnsiTheme="majorHAnsi"/>
      <w:b/>
      <w:szCs w:val="28"/>
      <w:lang w:val="sq-AL"/>
    </w:rPr>
  </w:style>
  <w:style w:type="paragraph" w:styleId="Title">
    <w:name w:val="Title"/>
    <w:basedOn w:val="Normal"/>
    <w:next w:val="Normal"/>
    <w:link w:val="TitleChar"/>
    <w:uiPriority w:val="10"/>
    <w:qFormat/>
    <w:pPr>
      <w:keepNext/>
      <w:keepLines/>
      <w:spacing w:after="60"/>
    </w:pPr>
    <w:rPr>
      <w:sz w:val="52"/>
      <w:szCs w:val="52"/>
    </w:rPr>
  </w:style>
  <w:style w:type="paragraph" w:styleId="Subtitle">
    <w:name w:val="Subtitle"/>
    <w:basedOn w:val="Normal"/>
    <w:next w:val="Normal"/>
    <w:link w:val="SubtitleChar"/>
    <w:uiPriority w:val="11"/>
    <w:qFormat/>
    <w:pPr>
      <w:keepNext/>
      <w:keepLines/>
      <w:spacing w:after="320"/>
    </w:pPr>
    <w:rPr>
      <w:color w:val="666666"/>
      <w:sz w:val="30"/>
      <w:szCs w:val="30"/>
    </w:rPr>
  </w:style>
  <w:style w:type="table" w:customStyle="1" w:styleId="a">
    <w:basedOn w:val="TableNormal"/>
    <w:pPr>
      <w:spacing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pPr>
      <w:spacing w:line="240" w:lineRule="auto"/>
    </w:pPr>
    <w:tblPr>
      <w:tblStyleRowBandSize w:val="1"/>
      <w:tblStyleColBandSize w:val="1"/>
    </w:tblPr>
  </w:style>
  <w:style w:type="table" w:customStyle="1" w:styleId="a2">
    <w:basedOn w:val="TableNormal"/>
    <w:pPr>
      <w:spacing w:line="240" w:lineRule="auto"/>
    </w:pPr>
    <w:tblPr>
      <w:tblStyleRowBandSize w:val="1"/>
      <w:tblStyleColBandSize w:val="1"/>
    </w:tblPr>
  </w:style>
  <w:style w:type="paragraph" w:styleId="Header">
    <w:name w:val="header"/>
    <w:basedOn w:val="Normal"/>
    <w:link w:val="HeaderChar"/>
    <w:uiPriority w:val="99"/>
    <w:unhideWhenUsed/>
    <w:rsid w:val="00D70B42"/>
    <w:pPr>
      <w:tabs>
        <w:tab w:val="center" w:pos="4680"/>
        <w:tab w:val="right" w:pos="9360"/>
      </w:tabs>
      <w:spacing w:line="240" w:lineRule="auto"/>
    </w:pPr>
  </w:style>
  <w:style w:type="character" w:customStyle="1" w:styleId="HeaderChar">
    <w:name w:val="Header Char"/>
    <w:basedOn w:val="DefaultParagraphFont"/>
    <w:link w:val="Header"/>
    <w:uiPriority w:val="99"/>
    <w:rsid w:val="00D70B42"/>
  </w:style>
  <w:style w:type="paragraph" w:styleId="Footer">
    <w:name w:val="footer"/>
    <w:basedOn w:val="Normal"/>
    <w:link w:val="FooterChar"/>
    <w:uiPriority w:val="99"/>
    <w:unhideWhenUsed/>
    <w:rsid w:val="00D70B42"/>
    <w:pPr>
      <w:tabs>
        <w:tab w:val="center" w:pos="4680"/>
        <w:tab w:val="right" w:pos="9360"/>
      </w:tabs>
      <w:spacing w:line="240" w:lineRule="auto"/>
    </w:pPr>
  </w:style>
  <w:style w:type="character" w:customStyle="1" w:styleId="FooterChar">
    <w:name w:val="Footer Char"/>
    <w:basedOn w:val="DefaultParagraphFont"/>
    <w:link w:val="Footer"/>
    <w:uiPriority w:val="99"/>
    <w:rsid w:val="00D70B42"/>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5">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6">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7">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pPr>
      <w:spacing w:line="240" w:lineRule="auto"/>
    </w:pPr>
    <w:tblPr>
      <w:tblStyleRowBandSize w:val="1"/>
      <w:tblStyleColBandSize w:val="1"/>
    </w:tblPr>
  </w:style>
  <w:style w:type="table" w:customStyle="1" w:styleId="af9">
    <w:basedOn w:val="TableNormal"/>
    <w:pPr>
      <w:spacing w:line="240" w:lineRule="auto"/>
    </w:pPr>
    <w:tblPr>
      <w:tblStyleRowBandSize w:val="1"/>
      <w:tblStyleColBandSize w:val="1"/>
    </w:tblPr>
  </w:style>
  <w:style w:type="paragraph" w:styleId="ListParagraph">
    <w:name w:val="List Paragraph"/>
    <w:basedOn w:val="Normal"/>
    <w:uiPriority w:val="34"/>
    <w:qFormat/>
    <w:rsid w:val="00EC3A9C"/>
    <w:pPr>
      <w:spacing w:after="160" w:line="259" w:lineRule="auto"/>
      <w:ind w:left="720"/>
      <w:contextualSpacing/>
    </w:pPr>
    <w:rPr>
      <w:rFonts w:asciiTheme="minorHAnsi" w:hAnsiTheme="minorHAnsi" w:cstheme="minorBidi"/>
    </w:rPr>
  </w:style>
  <w:style w:type="paragraph" w:styleId="ListBullet">
    <w:name w:val="List Bullet"/>
    <w:basedOn w:val="Normal"/>
    <w:qFormat/>
    <w:rsid w:val="00C8720B"/>
    <w:pPr>
      <w:numPr>
        <w:numId w:val="1"/>
      </w:numPr>
      <w:tabs>
        <w:tab w:val="right" w:pos="7655"/>
      </w:tabs>
      <w:spacing w:before="40" w:after="40" w:line="240" w:lineRule="auto"/>
      <w:jc w:val="both"/>
    </w:pPr>
    <w:rPr>
      <w:rFonts w:eastAsia="Times New Roman" w:cs="Times New Roman"/>
      <w:szCs w:val="20"/>
      <w:lang w:val="en-US" w:eastAsia="de-DE"/>
    </w:rPr>
  </w:style>
  <w:style w:type="paragraph" w:styleId="ListBullet2">
    <w:name w:val="List Bullet 2"/>
    <w:basedOn w:val="Normal"/>
    <w:qFormat/>
    <w:rsid w:val="00C8720B"/>
    <w:pPr>
      <w:numPr>
        <w:ilvl w:val="1"/>
        <w:numId w:val="1"/>
      </w:numPr>
      <w:tabs>
        <w:tab w:val="right" w:pos="7655"/>
      </w:tabs>
      <w:spacing w:before="40" w:after="40" w:line="240" w:lineRule="auto"/>
      <w:jc w:val="both"/>
    </w:pPr>
    <w:rPr>
      <w:rFonts w:eastAsia="Times New Roman" w:cs="Times New Roman"/>
      <w:szCs w:val="20"/>
      <w:lang w:val="en-US" w:eastAsia="de-DE"/>
    </w:rPr>
  </w:style>
  <w:style w:type="paragraph" w:styleId="ListBullet3">
    <w:name w:val="List Bullet 3"/>
    <w:basedOn w:val="Normal"/>
    <w:rsid w:val="00C8720B"/>
    <w:pPr>
      <w:numPr>
        <w:ilvl w:val="2"/>
        <w:numId w:val="1"/>
      </w:numPr>
      <w:tabs>
        <w:tab w:val="right" w:pos="7655"/>
      </w:tabs>
      <w:spacing w:before="40" w:after="40" w:line="240" w:lineRule="auto"/>
      <w:jc w:val="both"/>
    </w:pPr>
    <w:rPr>
      <w:rFonts w:eastAsia="Times New Roman" w:cs="Times New Roman"/>
      <w:szCs w:val="20"/>
      <w:lang w:val="en-US" w:eastAsia="de-DE"/>
    </w:rPr>
  </w:style>
  <w:style w:type="paragraph" w:styleId="ListBullet4">
    <w:name w:val="List Bullet 4"/>
    <w:basedOn w:val="Normal"/>
    <w:rsid w:val="00C8720B"/>
    <w:pPr>
      <w:numPr>
        <w:ilvl w:val="3"/>
        <w:numId w:val="1"/>
      </w:numPr>
      <w:tabs>
        <w:tab w:val="right" w:pos="7655"/>
      </w:tabs>
      <w:spacing w:before="100" w:after="100" w:line="240" w:lineRule="auto"/>
      <w:jc w:val="both"/>
    </w:pPr>
    <w:rPr>
      <w:rFonts w:eastAsia="Times New Roman" w:cs="Times New Roman"/>
      <w:szCs w:val="20"/>
      <w:lang w:val="en-US" w:eastAsia="de-DE"/>
    </w:rPr>
  </w:style>
  <w:style w:type="paragraph" w:styleId="ListBullet5">
    <w:name w:val="List Bullet 5"/>
    <w:basedOn w:val="Normal"/>
    <w:rsid w:val="00C8720B"/>
    <w:pPr>
      <w:numPr>
        <w:ilvl w:val="4"/>
        <w:numId w:val="1"/>
      </w:numPr>
      <w:tabs>
        <w:tab w:val="right" w:pos="7655"/>
      </w:tabs>
      <w:spacing w:before="100" w:after="100" w:line="240" w:lineRule="auto"/>
      <w:jc w:val="both"/>
    </w:pPr>
    <w:rPr>
      <w:rFonts w:eastAsia="Times New Roman" w:cs="Times New Roman"/>
      <w:szCs w:val="20"/>
      <w:lang w:val="en-US" w:eastAsia="de-DE"/>
    </w:rPr>
  </w:style>
  <w:style w:type="paragraph" w:styleId="TOC1">
    <w:name w:val="toc 1"/>
    <w:basedOn w:val="Normal"/>
    <w:next w:val="Normal"/>
    <w:autoRedefine/>
    <w:uiPriority w:val="39"/>
    <w:unhideWhenUsed/>
    <w:qFormat/>
    <w:rsid w:val="00FD6E54"/>
    <w:pPr>
      <w:tabs>
        <w:tab w:val="left" w:pos="360"/>
        <w:tab w:val="right" w:leader="dot" w:pos="9350"/>
      </w:tabs>
      <w:spacing w:after="100"/>
    </w:pPr>
    <w:rPr>
      <w:b/>
      <w:bCs/>
      <w:noProof/>
      <w:sz w:val="20"/>
      <w:szCs w:val="20"/>
    </w:rPr>
  </w:style>
  <w:style w:type="paragraph" w:styleId="TOC2">
    <w:name w:val="toc 2"/>
    <w:basedOn w:val="Normal"/>
    <w:next w:val="Normal"/>
    <w:autoRedefine/>
    <w:uiPriority w:val="39"/>
    <w:unhideWhenUsed/>
    <w:qFormat/>
    <w:rsid w:val="009B2232"/>
    <w:pPr>
      <w:tabs>
        <w:tab w:val="left" w:pos="810"/>
        <w:tab w:val="right" w:leader="dot" w:pos="9350"/>
      </w:tabs>
      <w:spacing w:after="100"/>
      <w:ind w:left="220"/>
    </w:pPr>
  </w:style>
  <w:style w:type="paragraph" w:styleId="TOC3">
    <w:name w:val="toc 3"/>
    <w:basedOn w:val="Normal"/>
    <w:next w:val="Normal"/>
    <w:autoRedefine/>
    <w:uiPriority w:val="39"/>
    <w:unhideWhenUsed/>
    <w:qFormat/>
    <w:rsid w:val="009B2232"/>
    <w:pPr>
      <w:tabs>
        <w:tab w:val="left" w:pos="1170"/>
        <w:tab w:val="right" w:leader="dot" w:pos="9350"/>
      </w:tabs>
      <w:spacing w:after="100"/>
      <w:ind w:left="440"/>
    </w:pPr>
  </w:style>
  <w:style w:type="paragraph" w:styleId="TOC4">
    <w:name w:val="toc 4"/>
    <w:basedOn w:val="Normal"/>
    <w:next w:val="Normal"/>
    <w:autoRedefine/>
    <w:uiPriority w:val="39"/>
    <w:unhideWhenUsed/>
    <w:rsid w:val="00B16EC2"/>
    <w:pPr>
      <w:spacing w:after="100"/>
      <w:ind w:left="660"/>
    </w:pPr>
  </w:style>
  <w:style w:type="character" w:styleId="Hyperlink">
    <w:name w:val="Hyperlink"/>
    <w:basedOn w:val="DefaultParagraphFont"/>
    <w:uiPriority w:val="99"/>
    <w:unhideWhenUsed/>
    <w:rsid w:val="00B16EC2"/>
    <w:rPr>
      <w:color w:val="0000FF" w:themeColor="hyperlink"/>
      <w:u w:val="single"/>
    </w:rPr>
  </w:style>
  <w:style w:type="paragraph" w:styleId="TOC5">
    <w:name w:val="toc 5"/>
    <w:basedOn w:val="Normal"/>
    <w:next w:val="Normal"/>
    <w:autoRedefine/>
    <w:uiPriority w:val="39"/>
    <w:unhideWhenUsed/>
    <w:rsid w:val="00D46F05"/>
    <w:pPr>
      <w:spacing w:after="100" w:line="259" w:lineRule="auto"/>
      <w:ind w:left="880"/>
    </w:pPr>
    <w:rPr>
      <w:rFonts w:asciiTheme="minorHAnsi" w:eastAsiaTheme="minorEastAsia" w:hAnsiTheme="minorHAnsi" w:cstheme="minorBidi"/>
      <w:lang w:val="en-US"/>
    </w:rPr>
  </w:style>
  <w:style w:type="paragraph" w:styleId="TOC6">
    <w:name w:val="toc 6"/>
    <w:basedOn w:val="Normal"/>
    <w:next w:val="Normal"/>
    <w:autoRedefine/>
    <w:uiPriority w:val="39"/>
    <w:unhideWhenUsed/>
    <w:rsid w:val="00D46F05"/>
    <w:pPr>
      <w:spacing w:after="100" w:line="259" w:lineRule="auto"/>
      <w:ind w:left="1100"/>
    </w:pPr>
    <w:rPr>
      <w:rFonts w:asciiTheme="minorHAnsi" w:eastAsiaTheme="minorEastAsia" w:hAnsiTheme="minorHAnsi" w:cstheme="minorBidi"/>
      <w:lang w:val="en-US"/>
    </w:rPr>
  </w:style>
  <w:style w:type="paragraph" w:styleId="TOC7">
    <w:name w:val="toc 7"/>
    <w:basedOn w:val="Normal"/>
    <w:next w:val="Normal"/>
    <w:autoRedefine/>
    <w:uiPriority w:val="39"/>
    <w:unhideWhenUsed/>
    <w:rsid w:val="00D46F05"/>
    <w:pPr>
      <w:spacing w:after="100" w:line="259" w:lineRule="auto"/>
      <w:ind w:left="1320"/>
    </w:pPr>
    <w:rPr>
      <w:rFonts w:asciiTheme="minorHAnsi" w:eastAsiaTheme="minorEastAsia" w:hAnsiTheme="minorHAnsi" w:cstheme="minorBidi"/>
      <w:lang w:val="en-US"/>
    </w:rPr>
  </w:style>
  <w:style w:type="paragraph" w:styleId="TOC8">
    <w:name w:val="toc 8"/>
    <w:basedOn w:val="Normal"/>
    <w:next w:val="Normal"/>
    <w:autoRedefine/>
    <w:uiPriority w:val="39"/>
    <w:unhideWhenUsed/>
    <w:rsid w:val="00D46F05"/>
    <w:pPr>
      <w:spacing w:after="100" w:line="259" w:lineRule="auto"/>
      <w:ind w:left="1540"/>
    </w:pPr>
    <w:rPr>
      <w:rFonts w:asciiTheme="minorHAnsi" w:eastAsiaTheme="minorEastAsia" w:hAnsiTheme="minorHAnsi" w:cstheme="minorBidi"/>
      <w:lang w:val="en-US"/>
    </w:rPr>
  </w:style>
  <w:style w:type="paragraph" w:styleId="TOC9">
    <w:name w:val="toc 9"/>
    <w:basedOn w:val="Normal"/>
    <w:next w:val="Normal"/>
    <w:autoRedefine/>
    <w:uiPriority w:val="39"/>
    <w:unhideWhenUsed/>
    <w:rsid w:val="00D46F05"/>
    <w:pPr>
      <w:spacing w:after="100" w:line="259" w:lineRule="auto"/>
      <w:ind w:left="1760"/>
    </w:pPr>
    <w:rPr>
      <w:rFonts w:asciiTheme="minorHAnsi" w:eastAsiaTheme="minorEastAsia" w:hAnsiTheme="minorHAnsi" w:cstheme="minorBidi"/>
      <w:lang w:val="en-US"/>
    </w:rPr>
  </w:style>
  <w:style w:type="character" w:styleId="UnresolvedMention">
    <w:name w:val="Unresolved Mention"/>
    <w:basedOn w:val="DefaultParagraphFont"/>
    <w:uiPriority w:val="99"/>
    <w:semiHidden/>
    <w:unhideWhenUsed/>
    <w:rsid w:val="00D46F05"/>
    <w:rPr>
      <w:color w:val="605E5C"/>
      <w:shd w:val="clear" w:color="auto" w:fill="E1DFDD"/>
    </w:rPr>
  </w:style>
  <w:style w:type="paragraph" w:customStyle="1" w:styleId="Photo">
    <w:name w:val="Photo"/>
    <w:basedOn w:val="Normal"/>
    <w:link w:val="PhotoChar"/>
    <w:qFormat/>
    <w:rsid w:val="002955F5"/>
    <w:pPr>
      <w:spacing w:after="160" w:line="259" w:lineRule="auto"/>
      <w:jc w:val="center"/>
    </w:pPr>
    <w:rPr>
      <w:rFonts w:eastAsia="Calibri" w:cs="Calibri"/>
      <w:i/>
      <w:sz w:val="20"/>
    </w:rPr>
  </w:style>
  <w:style w:type="paragraph" w:customStyle="1" w:styleId="Table">
    <w:name w:val="Table"/>
    <w:basedOn w:val="Photo"/>
    <w:link w:val="TableChar"/>
    <w:qFormat/>
    <w:rsid w:val="00F44444"/>
    <w:pPr>
      <w:jc w:val="left"/>
    </w:pPr>
  </w:style>
  <w:style w:type="character" w:customStyle="1" w:styleId="PhotoChar">
    <w:name w:val="Photo Char"/>
    <w:basedOn w:val="DefaultParagraphFont"/>
    <w:link w:val="Photo"/>
    <w:rsid w:val="002955F5"/>
    <w:rPr>
      <w:rFonts w:ascii="Calibri" w:eastAsia="Calibri" w:hAnsi="Calibri" w:cs="Calibri"/>
      <w:i/>
      <w:sz w:val="20"/>
    </w:rPr>
  </w:style>
  <w:style w:type="character" w:styleId="CommentReference">
    <w:name w:val="annotation reference"/>
    <w:basedOn w:val="DefaultParagraphFont"/>
    <w:uiPriority w:val="99"/>
    <w:semiHidden/>
    <w:unhideWhenUsed/>
    <w:rsid w:val="00C472B9"/>
    <w:rPr>
      <w:sz w:val="16"/>
      <w:szCs w:val="16"/>
    </w:rPr>
  </w:style>
  <w:style w:type="character" w:customStyle="1" w:styleId="TableChar">
    <w:name w:val="Table Char"/>
    <w:basedOn w:val="PhotoChar"/>
    <w:link w:val="Table"/>
    <w:rsid w:val="00F44444"/>
    <w:rPr>
      <w:rFonts w:ascii="Calibri" w:eastAsia="Calibri" w:hAnsi="Calibri" w:cs="Calibri"/>
      <w:i/>
      <w:sz w:val="20"/>
    </w:rPr>
  </w:style>
  <w:style w:type="paragraph" w:styleId="CommentText">
    <w:name w:val="annotation text"/>
    <w:basedOn w:val="Normal"/>
    <w:link w:val="CommentTextChar"/>
    <w:uiPriority w:val="99"/>
    <w:unhideWhenUsed/>
    <w:rsid w:val="00C472B9"/>
    <w:pPr>
      <w:spacing w:line="240" w:lineRule="auto"/>
    </w:pPr>
    <w:rPr>
      <w:sz w:val="20"/>
      <w:szCs w:val="20"/>
      <w:lang w:eastAsia="sq-AL"/>
    </w:rPr>
  </w:style>
  <w:style w:type="character" w:customStyle="1" w:styleId="CommentTextChar">
    <w:name w:val="Comment Text Char"/>
    <w:basedOn w:val="DefaultParagraphFont"/>
    <w:link w:val="CommentText"/>
    <w:uiPriority w:val="99"/>
    <w:rsid w:val="00C472B9"/>
    <w:rPr>
      <w:sz w:val="20"/>
      <w:szCs w:val="20"/>
      <w:lang w:eastAsia="sq-AL"/>
    </w:rPr>
  </w:style>
  <w:style w:type="table" w:styleId="TableGrid">
    <w:name w:val="Table Grid"/>
    <w:basedOn w:val="TableNormal"/>
    <w:uiPriority w:val="39"/>
    <w:rsid w:val="00C472B9"/>
    <w:pPr>
      <w:spacing w:line="240" w:lineRule="auto"/>
    </w:pPr>
    <w:rPr>
      <w:lang w:eastAsia="sq-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link w:val="CaptionChar"/>
    <w:uiPriority w:val="35"/>
    <w:unhideWhenUsed/>
    <w:qFormat/>
    <w:rsid w:val="00C472B9"/>
    <w:pPr>
      <w:spacing w:after="200" w:line="240" w:lineRule="auto"/>
    </w:pPr>
    <w:rPr>
      <w:i/>
      <w:iCs/>
      <w:color w:val="1F497D" w:themeColor="text2"/>
      <w:sz w:val="18"/>
      <w:szCs w:val="18"/>
    </w:rPr>
  </w:style>
  <w:style w:type="table" w:customStyle="1" w:styleId="9">
    <w:name w:val="9"/>
    <w:basedOn w:val="TableNormal"/>
    <w:rsid w:val="00A26DB8"/>
    <w:rPr>
      <w:lang w:eastAsia="sq-AL"/>
    </w:rPr>
    <w:tblPr>
      <w:tblStyleRowBandSize w:val="1"/>
      <w:tblStyleColBandSize w:val="1"/>
      <w:tblCellMar>
        <w:top w:w="100" w:type="dxa"/>
        <w:left w:w="100" w:type="dxa"/>
        <w:bottom w:w="100" w:type="dxa"/>
        <w:right w:w="100" w:type="dxa"/>
      </w:tblCellMar>
    </w:tblPr>
  </w:style>
  <w:style w:type="paragraph" w:customStyle="1" w:styleId="Default">
    <w:name w:val="Default"/>
    <w:rsid w:val="003B73C6"/>
    <w:pPr>
      <w:autoSpaceDE w:val="0"/>
      <w:autoSpaceDN w:val="0"/>
      <w:adjustRightInd w:val="0"/>
      <w:spacing w:line="240" w:lineRule="auto"/>
    </w:pPr>
    <w:rPr>
      <w:rFonts w:cs="Calibri"/>
      <w:color w:val="000000"/>
      <w:sz w:val="24"/>
      <w:szCs w:val="24"/>
      <w:lang w:val="en-US"/>
    </w:rPr>
  </w:style>
  <w:style w:type="table" w:customStyle="1" w:styleId="24">
    <w:name w:val="24"/>
    <w:basedOn w:val="TableNormal"/>
    <w:rsid w:val="00F44444"/>
    <w:tblPr>
      <w:tblStyleRowBandSize w:val="1"/>
      <w:tblStyleColBandSize w:val="1"/>
      <w:tblCellMar>
        <w:top w:w="100" w:type="dxa"/>
        <w:left w:w="100" w:type="dxa"/>
        <w:bottom w:w="100" w:type="dxa"/>
        <w:right w:w="100" w:type="dxa"/>
      </w:tblCellMar>
    </w:tblPr>
  </w:style>
  <w:style w:type="table" w:customStyle="1" w:styleId="12">
    <w:name w:val="12"/>
    <w:basedOn w:val="TableNormal"/>
    <w:rsid w:val="00275D55"/>
    <w:pPr>
      <w:spacing w:line="240" w:lineRule="auto"/>
    </w:pPr>
    <w:rPr>
      <w:lang w:eastAsia="sq-AL"/>
    </w:rPr>
    <w:tblPr>
      <w:tblStyleRowBandSize w:val="1"/>
      <w:tblStyleColBandSize w:val="1"/>
      <w:tblCellMar>
        <w:top w:w="100" w:type="dxa"/>
        <w:left w:w="100" w:type="dxa"/>
        <w:bottom w:w="100" w:type="dxa"/>
        <w:right w:w="100" w:type="dxa"/>
      </w:tblCellMar>
    </w:tblPr>
  </w:style>
  <w:style w:type="table" w:customStyle="1" w:styleId="11">
    <w:name w:val="11"/>
    <w:basedOn w:val="TableNormal"/>
    <w:rsid w:val="00B81ACC"/>
    <w:pPr>
      <w:spacing w:line="240" w:lineRule="auto"/>
    </w:pPr>
    <w:rPr>
      <w:lang w:eastAsia="sq-AL"/>
    </w:rPr>
    <w:tblPr>
      <w:tblStyleRowBandSize w:val="1"/>
      <w:tblStyleColBandSize w:val="1"/>
      <w:tblCellMar>
        <w:top w:w="100" w:type="dxa"/>
        <w:left w:w="100" w:type="dxa"/>
        <w:bottom w:w="100" w:type="dxa"/>
        <w:right w:w="100" w:type="dxa"/>
      </w:tblCellMar>
    </w:tblPr>
  </w:style>
  <w:style w:type="table" w:customStyle="1" w:styleId="5">
    <w:name w:val="5"/>
    <w:basedOn w:val="TableNormal"/>
    <w:rsid w:val="00060C71"/>
    <w:pPr>
      <w:spacing w:after="160" w:line="259" w:lineRule="auto"/>
    </w:pPr>
    <w:rPr>
      <w:rFonts w:eastAsia="Calibri" w:cs="Calibri"/>
      <w:lang w:val="en-US"/>
    </w:rPr>
    <w:tblPr>
      <w:tblStyleRowBandSize w:val="1"/>
      <w:tblStyleColBandSize w:val="1"/>
      <w:tblCellMar>
        <w:left w:w="115" w:type="dxa"/>
        <w:right w:w="115" w:type="dxa"/>
      </w:tblCellMar>
    </w:tblPr>
  </w:style>
  <w:style w:type="table" w:customStyle="1" w:styleId="21">
    <w:name w:val="21"/>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9">
    <w:name w:val="19"/>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8">
    <w:name w:val="18"/>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7">
    <w:name w:val="17"/>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4">
    <w:name w:val="14"/>
    <w:basedOn w:val="TableNormal"/>
    <w:rsid w:val="00AA27D5"/>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3">
    <w:name w:val="13"/>
    <w:basedOn w:val="TableNormal"/>
    <w:rsid w:val="0069492D"/>
    <w:pPr>
      <w:spacing w:after="160" w:line="259" w:lineRule="auto"/>
    </w:pPr>
    <w:rPr>
      <w:rFonts w:eastAsia="Calibri" w:cs="Calibri"/>
      <w:lang w:val="en-US"/>
    </w:rPr>
    <w:tblPr>
      <w:tblStyleRowBandSize w:val="1"/>
      <w:tblStyleColBandSize w:val="1"/>
      <w:tblCellMar>
        <w:left w:w="115" w:type="dxa"/>
        <w:right w:w="115" w:type="dxa"/>
      </w:tblCellMar>
    </w:tblPr>
  </w:style>
  <w:style w:type="table" w:customStyle="1" w:styleId="10">
    <w:name w:val="10"/>
    <w:basedOn w:val="TableNormal"/>
    <w:rsid w:val="0069492D"/>
    <w:pPr>
      <w:spacing w:after="160" w:line="259" w:lineRule="auto"/>
    </w:pPr>
    <w:rPr>
      <w:rFonts w:eastAsia="Calibri" w:cs="Calibri"/>
      <w:lang w:val="en-US"/>
    </w:rPr>
    <w:tblPr>
      <w:tblStyleRowBandSize w:val="1"/>
      <w:tblStyleColBandSize w:val="1"/>
      <w:tblCellMar>
        <w:left w:w="115" w:type="dxa"/>
        <w:right w:w="115" w:type="dxa"/>
      </w:tblCellMar>
    </w:tblPr>
  </w:style>
  <w:style w:type="character" w:customStyle="1" w:styleId="CaptionChar">
    <w:name w:val="Caption Char"/>
    <w:basedOn w:val="DefaultParagraphFont"/>
    <w:link w:val="Caption"/>
    <w:uiPriority w:val="35"/>
    <w:rsid w:val="0090414A"/>
    <w:rPr>
      <w:rFonts w:ascii="Calibri" w:hAnsi="Calibri"/>
      <w:i/>
      <w:iCs/>
      <w:color w:val="1F497D" w:themeColor="text2"/>
      <w:sz w:val="18"/>
      <w:szCs w:val="18"/>
    </w:rPr>
  </w:style>
  <w:style w:type="table" w:customStyle="1" w:styleId="3">
    <w:name w:val="3"/>
    <w:basedOn w:val="TableNormal"/>
    <w:rsid w:val="00DA7728"/>
    <w:pPr>
      <w:spacing w:line="240" w:lineRule="auto"/>
    </w:pPr>
    <w:rPr>
      <w:rFonts w:eastAsia="Calibri" w:cs="Calibri"/>
      <w:lang w:val="en-US"/>
    </w:rPr>
    <w:tblPr>
      <w:tblStyleRowBandSize w:val="1"/>
      <w:tblStyleColBandSize w:val="1"/>
    </w:tblPr>
  </w:style>
  <w:style w:type="table" w:customStyle="1" w:styleId="1">
    <w:name w:val="1"/>
    <w:basedOn w:val="TableNormal"/>
    <w:rsid w:val="00667EA2"/>
    <w:pPr>
      <w:spacing w:line="240" w:lineRule="auto"/>
    </w:pPr>
    <w:rPr>
      <w:rFonts w:eastAsia="Calibri" w:cs="Calibri"/>
      <w:lang w:val="en-US"/>
    </w:rPr>
    <w:tblPr>
      <w:tblStyleRowBandSize w:val="1"/>
      <w:tblStyleColBandSize w:val="1"/>
    </w:tblPr>
  </w:style>
  <w:style w:type="paragraph" w:styleId="NoSpacing">
    <w:name w:val="No Spacing"/>
    <w:aliases w:val="Heading"/>
    <w:basedOn w:val="Normal"/>
    <w:next w:val="Normal"/>
    <w:link w:val="NoSpacingChar"/>
    <w:uiPriority w:val="1"/>
    <w:qFormat/>
    <w:rsid w:val="00F372AB"/>
    <w:pPr>
      <w:numPr>
        <w:numId w:val="28"/>
      </w:numPr>
      <w:spacing w:line="240" w:lineRule="auto"/>
    </w:pPr>
    <w:rPr>
      <w:b/>
    </w:rPr>
  </w:style>
  <w:style w:type="paragraph" w:customStyle="1" w:styleId="StyleR">
    <w:name w:val="Style R"/>
    <w:basedOn w:val="NoSpacing"/>
    <w:next w:val="NoSpacing"/>
    <w:link w:val="StyleRChar"/>
    <w:rsid w:val="00667EA2"/>
    <w:pPr>
      <w:spacing w:before="100" w:after="100" w:line="120" w:lineRule="auto"/>
    </w:pPr>
    <w:rPr>
      <w:rFonts w:eastAsia="Calibri" w:cs="Calibri"/>
      <w:lang w:val="en-US"/>
    </w:rPr>
  </w:style>
  <w:style w:type="paragraph" w:styleId="TOCHeading">
    <w:name w:val="TOC Heading"/>
    <w:basedOn w:val="Heading1"/>
    <w:next w:val="Normal"/>
    <w:uiPriority w:val="39"/>
    <w:unhideWhenUsed/>
    <w:qFormat/>
    <w:rsid w:val="008C2921"/>
    <w:pPr>
      <w:spacing w:before="240" w:after="0" w:line="259" w:lineRule="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NoSpacingChar">
    <w:name w:val="No Spacing Char"/>
    <w:aliases w:val="Heading Char"/>
    <w:basedOn w:val="DefaultParagraphFont"/>
    <w:link w:val="NoSpacing"/>
    <w:uiPriority w:val="1"/>
    <w:rsid w:val="00F372AB"/>
    <w:rPr>
      <w:b/>
      <w:lang w:val="sq-AL"/>
    </w:rPr>
  </w:style>
  <w:style w:type="character" w:customStyle="1" w:styleId="StyleRChar">
    <w:name w:val="Style R Char"/>
    <w:basedOn w:val="NoSpacingChar"/>
    <w:link w:val="StyleR"/>
    <w:rsid w:val="00667EA2"/>
    <w:rPr>
      <w:rFonts w:eastAsia="Calibri" w:cs="Calibri"/>
      <w:b/>
      <w:lang w:val="en-US"/>
    </w:rPr>
  </w:style>
  <w:style w:type="paragraph" w:customStyle="1" w:styleId="MECHANICAL">
    <w:name w:val="MECHANICAL"/>
    <w:link w:val="MECHANICALChar"/>
    <w:rsid w:val="00D73F87"/>
    <w:pPr>
      <w:numPr>
        <w:numId w:val="3"/>
      </w:numPr>
    </w:pPr>
    <w:rPr>
      <w:rFonts w:cs="Calibri"/>
      <w:b/>
      <w:szCs w:val="40"/>
    </w:rPr>
  </w:style>
  <w:style w:type="paragraph" w:styleId="TableofFigures">
    <w:name w:val="table of figures"/>
    <w:basedOn w:val="Normal"/>
    <w:next w:val="Normal"/>
    <w:uiPriority w:val="99"/>
    <w:unhideWhenUsed/>
    <w:rsid w:val="00F809E6"/>
    <w:rPr>
      <w:i/>
      <w:sz w:val="20"/>
    </w:rPr>
  </w:style>
  <w:style w:type="paragraph" w:customStyle="1" w:styleId="Makineria">
    <w:name w:val="Makineria"/>
    <w:basedOn w:val="Normal"/>
    <w:link w:val="MakineriaChar"/>
    <w:rsid w:val="00F12BFD"/>
    <w:pPr>
      <w:numPr>
        <w:numId w:val="6"/>
      </w:numPr>
    </w:pPr>
    <w:rPr>
      <w:b/>
    </w:rPr>
  </w:style>
  <w:style w:type="character" w:customStyle="1" w:styleId="Heading1Char">
    <w:name w:val="Heading 1 Char"/>
    <w:basedOn w:val="DefaultParagraphFont"/>
    <w:link w:val="Heading1"/>
    <w:uiPriority w:val="9"/>
    <w:rsid w:val="00002C70"/>
    <w:rPr>
      <w:b/>
      <w:lang w:val="sq-AL"/>
    </w:rPr>
  </w:style>
  <w:style w:type="character" w:customStyle="1" w:styleId="MECHANICALChar">
    <w:name w:val="MECHANICAL Char"/>
    <w:basedOn w:val="Heading1Char"/>
    <w:link w:val="MECHANICAL"/>
    <w:rsid w:val="00D73F87"/>
    <w:rPr>
      <w:rFonts w:cs="Calibri"/>
      <w:b/>
      <w:szCs w:val="40"/>
      <w:lang w:val="sq-AL"/>
    </w:rPr>
  </w:style>
  <w:style w:type="paragraph" w:customStyle="1" w:styleId="Roza">
    <w:name w:val="Roza"/>
    <w:basedOn w:val="Heading1"/>
    <w:link w:val="RozaChar"/>
    <w:autoRedefine/>
    <w:rsid w:val="003C7383"/>
    <w:pPr>
      <w:numPr>
        <w:numId w:val="7"/>
      </w:numPr>
      <w:tabs>
        <w:tab w:val="left" w:pos="450"/>
      </w:tabs>
      <w:ind w:left="90" w:hanging="90"/>
    </w:pPr>
  </w:style>
  <w:style w:type="character" w:customStyle="1" w:styleId="MakineriaChar">
    <w:name w:val="Makineria Char"/>
    <w:basedOn w:val="MECHANICALChar"/>
    <w:link w:val="Makineria"/>
    <w:rsid w:val="00F12BFD"/>
    <w:rPr>
      <w:rFonts w:cs="Calibri"/>
      <w:b/>
      <w:szCs w:val="40"/>
      <w:lang w:val="sq-AL"/>
    </w:rPr>
  </w:style>
  <w:style w:type="character" w:customStyle="1" w:styleId="Heading5Char">
    <w:name w:val="Heading 5 Char"/>
    <w:basedOn w:val="DefaultParagraphFont"/>
    <w:link w:val="Heading5"/>
    <w:uiPriority w:val="9"/>
    <w:rsid w:val="00F12BFD"/>
    <w:rPr>
      <w:rFonts w:ascii="Calibri" w:hAnsi="Calibri"/>
      <w:color w:val="666666"/>
    </w:rPr>
  </w:style>
  <w:style w:type="character" w:customStyle="1" w:styleId="RozaChar">
    <w:name w:val="Roza Char"/>
    <w:basedOn w:val="Heading5Char"/>
    <w:link w:val="Roza"/>
    <w:rsid w:val="003C7383"/>
    <w:rPr>
      <w:rFonts w:ascii="Calibri" w:hAnsi="Calibri"/>
      <w:b/>
      <w:color w:val="666666"/>
      <w:lang w:val="sq-AL"/>
    </w:rPr>
  </w:style>
  <w:style w:type="table" w:customStyle="1" w:styleId="2">
    <w:name w:val="2"/>
    <w:basedOn w:val="TableNormal"/>
    <w:rsid w:val="00D82208"/>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26">
    <w:name w:val="26"/>
    <w:basedOn w:val="TableNormal"/>
    <w:rsid w:val="000F4613"/>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character" w:styleId="SubtleEmphasis">
    <w:name w:val="Subtle Emphasis"/>
    <w:basedOn w:val="DefaultParagraphFont"/>
    <w:uiPriority w:val="19"/>
    <w:qFormat/>
    <w:rsid w:val="00B440C6"/>
    <w:rPr>
      <w:i/>
      <w:iCs/>
      <w:color w:val="404040" w:themeColor="text1" w:themeTint="BF"/>
    </w:rPr>
  </w:style>
  <w:style w:type="character" w:styleId="FollowedHyperlink">
    <w:name w:val="FollowedHyperlink"/>
    <w:basedOn w:val="DefaultParagraphFont"/>
    <w:uiPriority w:val="99"/>
    <w:semiHidden/>
    <w:unhideWhenUsed/>
    <w:rsid w:val="00C562F9"/>
    <w:rPr>
      <w:color w:val="800080" w:themeColor="followedHyperlink"/>
      <w:u w:val="single"/>
    </w:rPr>
  </w:style>
  <w:style w:type="character" w:customStyle="1" w:styleId="Heading7Char">
    <w:name w:val="Heading 7 Char"/>
    <w:basedOn w:val="DefaultParagraphFont"/>
    <w:link w:val="Heading7"/>
    <w:uiPriority w:val="9"/>
    <w:semiHidden/>
    <w:rsid w:val="00350DD9"/>
    <w:rPr>
      <w:rFonts w:asciiTheme="majorHAnsi" w:eastAsiaTheme="majorEastAsia" w:hAnsiTheme="majorHAnsi" w:cstheme="majorBidi"/>
      <w:i/>
      <w:iCs/>
      <w:color w:val="243F60" w:themeColor="accent1" w:themeShade="7F"/>
      <w:lang w:val="sq-AL"/>
    </w:rPr>
  </w:style>
  <w:style w:type="character" w:customStyle="1" w:styleId="Heading8Char">
    <w:name w:val="Heading 8 Char"/>
    <w:basedOn w:val="DefaultParagraphFont"/>
    <w:link w:val="Heading8"/>
    <w:uiPriority w:val="9"/>
    <w:semiHidden/>
    <w:rsid w:val="00350DD9"/>
    <w:rPr>
      <w:rFonts w:asciiTheme="majorHAnsi" w:eastAsiaTheme="majorEastAsia" w:hAnsiTheme="majorHAnsi" w:cstheme="majorBidi"/>
      <w:color w:val="272727" w:themeColor="text1" w:themeTint="D8"/>
      <w:sz w:val="21"/>
      <w:szCs w:val="21"/>
      <w:lang w:val="sq-AL"/>
    </w:rPr>
  </w:style>
  <w:style w:type="character" w:customStyle="1" w:styleId="Heading9Char">
    <w:name w:val="Heading 9 Char"/>
    <w:basedOn w:val="DefaultParagraphFont"/>
    <w:link w:val="Heading9"/>
    <w:uiPriority w:val="9"/>
    <w:semiHidden/>
    <w:rsid w:val="00350DD9"/>
    <w:rPr>
      <w:rFonts w:asciiTheme="majorHAnsi" w:eastAsiaTheme="majorEastAsia" w:hAnsiTheme="majorHAnsi" w:cstheme="majorBidi"/>
      <w:i/>
      <w:iCs/>
      <w:color w:val="272727" w:themeColor="text1" w:themeTint="D8"/>
      <w:sz w:val="21"/>
      <w:szCs w:val="21"/>
      <w:lang w:val="sq-AL"/>
    </w:rPr>
  </w:style>
  <w:style w:type="character" w:customStyle="1" w:styleId="SubtitleChar">
    <w:name w:val="Subtitle Char"/>
    <w:basedOn w:val="DefaultParagraphFont"/>
    <w:link w:val="Subtitle"/>
    <w:uiPriority w:val="11"/>
    <w:rsid w:val="00350DD9"/>
    <w:rPr>
      <w:color w:val="666666"/>
      <w:sz w:val="30"/>
      <w:szCs w:val="30"/>
    </w:rPr>
  </w:style>
  <w:style w:type="character" w:customStyle="1" w:styleId="TitleChar">
    <w:name w:val="Title Char"/>
    <w:basedOn w:val="DefaultParagraphFont"/>
    <w:link w:val="Title"/>
    <w:uiPriority w:val="10"/>
    <w:rsid w:val="00350DD9"/>
    <w:rPr>
      <w:sz w:val="52"/>
      <w:szCs w:val="52"/>
    </w:rPr>
  </w:style>
  <w:style w:type="character" w:customStyle="1" w:styleId="Heading2Char">
    <w:name w:val="Heading 2 Char"/>
    <w:basedOn w:val="DefaultParagraphFont"/>
    <w:link w:val="Heading2"/>
    <w:uiPriority w:val="9"/>
    <w:rsid w:val="00197F87"/>
    <w:rPr>
      <w:b/>
      <w:szCs w:val="36"/>
      <w:lang w:val="sq-AL"/>
    </w:rPr>
  </w:style>
  <w:style w:type="character" w:styleId="Emphasis">
    <w:name w:val="Emphasis"/>
    <w:basedOn w:val="DefaultParagraphFont"/>
    <w:uiPriority w:val="20"/>
    <w:qFormat/>
    <w:rsid w:val="00350DD9"/>
    <w:rPr>
      <w:i/>
      <w:iCs/>
    </w:rPr>
  </w:style>
  <w:style w:type="paragraph" w:customStyle="1" w:styleId="Titulli">
    <w:name w:val="Titulli"/>
    <w:basedOn w:val="Normal"/>
    <w:next w:val="Title"/>
    <w:link w:val="TitulliChar"/>
    <w:autoRedefine/>
    <w:rsid w:val="00350DD9"/>
    <w:pPr>
      <w:spacing w:after="160" w:line="259" w:lineRule="auto"/>
    </w:pPr>
    <w:rPr>
      <w:rFonts w:asciiTheme="minorHAnsi" w:hAnsiTheme="minorHAnsi" w:cstheme="minorBidi"/>
    </w:rPr>
  </w:style>
  <w:style w:type="character" w:customStyle="1" w:styleId="TitulliChar">
    <w:name w:val="Titulli Char"/>
    <w:basedOn w:val="DefaultParagraphFont"/>
    <w:link w:val="Titulli"/>
    <w:rsid w:val="00350DD9"/>
    <w:rPr>
      <w:rFonts w:asciiTheme="minorHAnsi" w:eastAsia="MS Mincho" w:hAnsiTheme="minorHAnsi" w:cstheme="minorBidi"/>
      <w:lang w:val="sq-AL"/>
    </w:rPr>
  </w:style>
  <w:style w:type="character" w:customStyle="1" w:styleId="Heading4Char">
    <w:name w:val="Heading 4 Char"/>
    <w:basedOn w:val="DefaultParagraphFont"/>
    <w:link w:val="Heading4"/>
    <w:uiPriority w:val="9"/>
    <w:rsid w:val="00F372AB"/>
    <w:rPr>
      <w:b/>
      <w:szCs w:val="24"/>
      <w:lang w:val="sq-AL"/>
    </w:rPr>
  </w:style>
  <w:style w:type="character" w:customStyle="1" w:styleId="Heading6Char">
    <w:name w:val="Heading 6 Char"/>
    <w:basedOn w:val="DefaultParagraphFont"/>
    <w:link w:val="Heading6"/>
    <w:uiPriority w:val="9"/>
    <w:semiHidden/>
    <w:rsid w:val="00350DD9"/>
    <w:rPr>
      <w:i/>
      <w:color w:val="666666"/>
    </w:rPr>
  </w:style>
  <w:style w:type="paragraph" w:styleId="BalloonText">
    <w:name w:val="Balloon Text"/>
    <w:basedOn w:val="Normal"/>
    <w:link w:val="BalloonTextChar"/>
    <w:uiPriority w:val="99"/>
    <w:semiHidden/>
    <w:unhideWhenUsed/>
    <w:rsid w:val="00350DD9"/>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0DD9"/>
    <w:rPr>
      <w:rFonts w:ascii="Segoe UI" w:eastAsia="MS Mincho" w:hAnsi="Segoe UI" w:cs="Segoe UI"/>
      <w:sz w:val="18"/>
      <w:szCs w:val="18"/>
      <w:lang w:val="sq-AL"/>
    </w:rPr>
  </w:style>
  <w:style w:type="table" w:customStyle="1" w:styleId="TableGridLight1">
    <w:name w:val="Table Grid Light1"/>
    <w:basedOn w:val="TableNormal"/>
    <w:uiPriority w:val="40"/>
    <w:rsid w:val="00350DD9"/>
    <w:pPr>
      <w:spacing w:line="240" w:lineRule="auto"/>
    </w:pPr>
    <w:rPr>
      <w:rFonts w:asciiTheme="minorHAnsi" w:hAnsiTheme="minorHAnsi" w:cstheme="minorBidi"/>
      <w:lang w:val="sq-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ListNumber2">
    <w:name w:val="List Number 2"/>
    <w:basedOn w:val="Normal"/>
    <w:rsid w:val="00350DD9"/>
    <w:pPr>
      <w:numPr>
        <w:numId w:val="11"/>
      </w:numPr>
      <w:spacing w:before="100" w:after="100" w:line="240" w:lineRule="auto"/>
      <w:ind w:left="568" w:hanging="284"/>
      <w:contextualSpacing/>
      <w:jc w:val="both"/>
    </w:pPr>
    <w:rPr>
      <w:rFonts w:eastAsia="Times New Roman" w:cs="Times New Roman"/>
      <w:szCs w:val="20"/>
      <w:lang w:eastAsia="de-DE"/>
    </w:rPr>
  </w:style>
  <w:style w:type="paragraph" w:styleId="BodyText">
    <w:name w:val="Body Text"/>
    <w:basedOn w:val="Normal"/>
    <w:link w:val="BodyTextChar"/>
    <w:rsid w:val="00350DD9"/>
    <w:pPr>
      <w:spacing w:before="100" w:after="100" w:line="240" w:lineRule="auto"/>
      <w:jc w:val="both"/>
    </w:pPr>
    <w:rPr>
      <w:rFonts w:eastAsia="Times New Roman" w:cs="Times New Roman"/>
      <w:szCs w:val="20"/>
      <w:lang w:eastAsia="de-DE"/>
    </w:rPr>
  </w:style>
  <w:style w:type="character" w:customStyle="1" w:styleId="BodyTextChar">
    <w:name w:val="Body Text Char"/>
    <w:basedOn w:val="DefaultParagraphFont"/>
    <w:link w:val="BodyText"/>
    <w:rsid w:val="00350DD9"/>
    <w:rPr>
      <w:rFonts w:eastAsia="Times New Roman" w:cs="Times New Roman"/>
      <w:szCs w:val="20"/>
      <w:lang w:val="sq-AL" w:eastAsia="de-DE"/>
    </w:rPr>
  </w:style>
  <w:style w:type="paragraph" w:customStyle="1" w:styleId="iCTL-TabelleLinks">
    <w:name w:val="iC TL - Tabelle Links"/>
    <w:basedOn w:val="Normal"/>
    <w:qFormat/>
    <w:rsid w:val="00350DD9"/>
    <w:pPr>
      <w:keepNext/>
      <w:keepLines/>
      <w:spacing w:before="40" w:after="40" w:line="240" w:lineRule="auto"/>
    </w:pPr>
    <w:rPr>
      <w:rFonts w:eastAsia="Times New Roman" w:cs="Times New Roman"/>
      <w:sz w:val="20"/>
      <w:szCs w:val="20"/>
      <w:lang w:eastAsia="de-DE"/>
    </w:rPr>
  </w:style>
  <w:style w:type="character" w:styleId="Strong">
    <w:name w:val="Strong"/>
    <w:aliases w:val="Bullet"/>
    <w:uiPriority w:val="22"/>
    <w:qFormat/>
    <w:rsid w:val="00350DD9"/>
    <w:rPr>
      <w:b/>
      <w:bCs/>
    </w:rPr>
  </w:style>
  <w:style w:type="paragraph" w:customStyle="1" w:styleId="Bulleted">
    <w:name w:val="Bulleted"/>
    <w:basedOn w:val="Normal"/>
    <w:link w:val="BulletedChar"/>
    <w:rsid w:val="00350DD9"/>
    <w:pPr>
      <w:numPr>
        <w:numId w:val="12"/>
      </w:numPr>
      <w:spacing w:before="40" w:after="40" w:line="288" w:lineRule="auto"/>
      <w:jc w:val="both"/>
    </w:pPr>
    <w:rPr>
      <w:rFonts w:ascii="Arial" w:eastAsia="Calibri" w:hAnsi="Arial" w:cs="Times New Roman"/>
      <w:szCs w:val="24"/>
    </w:rPr>
  </w:style>
  <w:style w:type="character" w:customStyle="1" w:styleId="BulletedChar">
    <w:name w:val="Bulleted Char"/>
    <w:link w:val="Bulleted"/>
    <w:rsid w:val="00350DD9"/>
    <w:rPr>
      <w:rFonts w:ascii="Arial" w:eastAsia="Calibri" w:hAnsi="Arial" w:cs="Times New Roman"/>
      <w:szCs w:val="24"/>
      <w:lang w:val="sq-AL"/>
    </w:rPr>
  </w:style>
  <w:style w:type="paragraph" w:customStyle="1" w:styleId="UNOPS-Subsub">
    <w:name w:val="UNOPS-Subsub"/>
    <w:basedOn w:val="Normal"/>
    <w:link w:val="UNOPS-SubsubChar"/>
    <w:qFormat/>
    <w:rsid w:val="00350DD9"/>
    <w:pPr>
      <w:spacing w:before="240" w:after="120" w:line="240" w:lineRule="auto"/>
      <w:jc w:val="both"/>
    </w:pPr>
    <w:rPr>
      <w:rFonts w:ascii="Arial" w:eastAsia="Times New Roman" w:hAnsi="Arial"/>
      <w:szCs w:val="20"/>
      <w:u w:val="single"/>
      <w:lang w:val="en-US" w:eastAsia="en-GB"/>
    </w:rPr>
  </w:style>
  <w:style w:type="character" w:customStyle="1" w:styleId="UNOPS-SubsubChar">
    <w:name w:val="UNOPS-Subsub Char"/>
    <w:link w:val="UNOPS-Subsub"/>
    <w:rsid w:val="00350DD9"/>
    <w:rPr>
      <w:rFonts w:ascii="Arial" w:eastAsia="Times New Roman" w:hAnsi="Arial"/>
      <w:szCs w:val="20"/>
      <w:u w:val="single"/>
      <w:lang w:val="en-US" w:eastAsia="en-GB"/>
    </w:rPr>
  </w:style>
  <w:style w:type="character" w:customStyle="1" w:styleId="apple-converted-space">
    <w:name w:val="apple-converted-space"/>
    <w:basedOn w:val="DefaultParagraphFont"/>
    <w:rsid w:val="00350DD9"/>
  </w:style>
  <w:style w:type="paragraph" w:styleId="CommentSubject">
    <w:name w:val="annotation subject"/>
    <w:basedOn w:val="CommentText"/>
    <w:next w:val="CommentText"/>
    <w:link w:val="CommentSubjectChar"/>
    <w:uiPriority w:val="99"/>
    <w:semiHidden/>
    <w:unhideWhenUsed/>
    <w:rsid w:val="00B56C7F"/>
    <w:rPr>
      <w:b/>
      <w:bCs/>
      <w:lang w:eastAsia="en-US"/>
    </w:rPr>
  </w:style>
  <w:style w:type="character" w:customStyle="1" w:styleId="CommentSubjectChar">
    <w:name w:val="Comment Subject Char"/>
    <w:basedOn w:val="CommentTextChar"/>
    <w:link w:val="CommentSubject"/>
    <w:uiPriority w:val="99"/>
    <w:semiHidden/>
    <w:rsid w:val="00B56C7F"/>
    <w:rPr>
      <w:b/>
      <w:bCs/>
      <w:sz w:val="20"/>
      <w:szCs w:val="20"/>
      <w:lang w:eastAsia="sq-AL"/>
    </w:rPr>
  </w:style>
  <w:style w:type="paragraph" w:styleId="Revision">
    <w:name w:val="Revision"/>
    <w:hidden/>
    <w:uiPriority w:val="99"/>
    <w:semiHidden/>
    <w:rsid w:val="00517DA2"/>
    <w:pPr>
      <w:spacing w:line="240" w:lineRule="auto"/>
    </w:pPr>
  </w:style>
  <w:style w:type="table" w:customStyle="1" w:styleId="TableGrid1">
    <w:name w:val="Table Grid1"/>
    <w:basedOn w:val="TableNormal"/>
    <w:next w:val="TableGrid"/>
    <w:uiPriority w:val="39"/>
    <w:rsid w:val="007B6812"/>
    <w:pPr>
      <w:spacing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A33ACD"/>
    <w:pPr>
      <w:spacing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
    <w:name w:val="Style3"/>
    <w:basedOn w:val="Normal"/>
    <w:next w:val="Normal"/>
    <w:link w:val="Style3Char"/>
    <w:autoRedefine/>
    <w:qFormat/>
    <w:rsid w:val="00F02F0F"/>
    <w:pPr>
      <w:ind w:firstLine="720"/>
    </w:pPr>
    <w:rPr>
      <w:b/>
      <w:bCs/>
    </w:rPr>
  </w:style>
  <w:style w:type="character" w:customStyle="1" w:styleId="Style3Char">
    <w:name w:val="Style3 Char"/>
    <w:link w:val="Style3"/>
    <w:rsid w:val="00F02F0F"/>
    <w:rPr>
      <w:b/>
      <w:bCs/>
      <w:lang w:val="sq-AL"/>
    </w:rPr>
  </w:style>
  <w:style w:type="table" w:customStyle="1" w:styleId="TableGrid0">
    <w:name w:val="TableGrid"/>
    <w:rsid w:val="001E0586"/>
    <w:pPr>
      <w:spacing w:line="240" w:lineRule="auto"/>
    </w:pPr>
    <w:rPr>
      <w:rFonts w:asciiTheme="minorHAnsi" w:eastAsiaTheme="minorEastAsia" w:hAnsiTheme="minorHAnsi" w:cstheme="minorBidi"/>
      <w:kern w:val="2"/>
      <w:lang w:val="en-US"/>
      <w14:ligatures w14:val="standardContextual"/>
    </w:rPr>
    <w:tblPr>
      <w:tblCellMar>
        <w:top w:w="0" w:type="dxa"/>
        <w:left w:w="0" w:type="dxa"/>
        <w:bottom w:w="0" w:type="dxa"/>
        <w:right w:w="0" w:type="dxa"/>
      </w:tblCellMar>
    </w:tblPr>
  </w:style>
  <w:style w:type="table" w:styleId="GridTable1Light-Accent1">
    <w:name w:val="Grid Table 1 Light Accent 1"/>
    <w:basedOn w:val="TableNormal"/>
    <w:uiPriority w:val="46"/>
    <w:rsid w:val="007A5661"/>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TableGrid12">
    <w:name w:val="Table Grid12"/>
    <w:basedOn w:val="TableNormal"/>
    <w:next w:val="TableGrid"/>
    <w:uiPriority w:val="39"/>
    <w:rsid w:val="008276C3"/>
    <w:pPr>
      <w:spacing w:line="240" w:lineRule="auto"/>
    </w:pPr>
    <w:rPr>
      <w:rFonts w:ascii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8276C3"/>
    <w:pPr>
      <w:spacing w:line="240" w:lineRule="auto"/>
    </w:pPr>
    <w:rPr>
      <w:rFonts w:ascii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39"/>
    <w:rsid w:val="008276C3"/>
    <w:pPr>
      <w:spacing w:line="240" w:lineRule="auto"/>
    </w:pPr>
    <w:rPr>
      <w:rFonts w:ascii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1">
    <w:name w:val="pf1"/>
    <w:basedOn w:val="Normal"/>
    <w:rsid w:val="00463F4F"/>
    <w:pPr>
      <w:spacing w:before="100" w:beforeAutospacing="1" w:after="100" w:afterAutospacing="1" w:line="240" w:lineRule="auto"/>
      <w:ind w:left="720"/>
    </w:pPr>
    <w:rPr>
      <w:rFonts w:ascii="Times New Roman" w:eastAsia="Times New Roman" w:hAnsi="Times New Roman" w:cs="Times New Roman"/>
      <w:sz w:val="24"/>
      <w:szCs w:val="24"/>
      <w:lang w:val="en-US"/>
    </w:rPr>
  </w:style>
  <w:style w:type="paragraph" w:customStyle="1" w:styleId="pf0">
    <w:name w:val="pf0"/>
    <w:basedOn w:val="Normal"/>
    <w:rsid w:val="00463F4F"/>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f01">
    <w:name w:val="cf01"/>
    <w:basedOn w:val="DefaultParagraphFont"/>
    <w:rsid w:val="00463F4F"/>
    <w:rPr>
      <w:rFonts w:ascii="Segoe UI" w:hAnsi="Segoe UI" w:cs="Segoe UI" w:hint="default"/>
      <w:color w:val="FF0000"/>
      <w:sz w:val="18"/>
      <w:szCs w:val="18"/>
    </w:rPr>
  </w:style>
  <w:style w:type="character" w:customStyle="1" w:styleId="cf11">
    <w:name w:val="cf11"/>
    <w:basedOn w:val="DefaultParagraphFont"/>
    <w:rsid w:val="00463F4F"/>
    <w:rPr>
      <w:rFonts w:ascii="Segoe UI" w:hAnsi="Segoe UI" w:cs="Segoe UI" w:hint="default"/>
      <w:color w:val="FF0000"/>
      <w:sz w:val="18"/>
      <w:szCs w:val="18"/>
    </w:rPr>
  </w:style>
  <w:style w:type="paragraph" w:styleId="NormalWeb">
    <w:name w:val="Normal (Web)"/>
    <w:basedOn w:val="Normal"/>
    <w:uiPriority w:val="99"/>
    <w:unhideWhenUsed/>
    <w:rsid w:val="009D4B8B"/>
    <w:pPr>
      <w:spacing w:before="100" w:beforeAutospacing="1" w:after="100" w:afterAutospacing="1" w:line="240" w:lineRule="auto"/>
    </w:pPr>
    <w:rPr>
      <w:rFonts w:ascii="Times New Roman" w:eastAsia="Times New Roman" w:hAnsi="Times New Roman" w:cs="Times New Roman"/>
      <w:sz w:val="24"/>
      <w:szCs w:val="24"/>
      <w:lang w:eastAsia="sq-AL"/>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1542024">
      <w:bodyDiv w:val="1"/>
      <w:marLeft w:val="0"/>
      <w:marRight w:val="0"/>
      <w:marTop w:val="0"/>
      <w:marBottom w:val="0"/>
      <w:divBdr>
        <w:top w:val="none" w:sz="0" w:space="0" w:color="auto"/>
        <w:left w:val="none" w:sz="0" w:space="0" w:color="auto"/>
        <w:bottom w:val="none" w:sz="0" w:space="0" w:color="auto"/>
        <w:right w:val="none" w:sz="0" w:space="0" w:color="auto"/>
      </w:divBdr>
    </w:div>
    <w:div w:id="119037797">
      <w:bodyDiv w:val="1"/>
      <w:marLeft w:val="0"/>
      <w:marRight w:val="0"/>
      <w:marTop w:val="0"/>
      <w:marBottom w:val="0"/>
      <w:divBdr>
        <w:top w:val="none" w:sz="0" w:space="0" w:color="auto"/>
        <w:left w:val="none" w:sz="0" w:space="0" w:color="auto"/>
        <w:bottom w:val="none" w:sz="0" w:space="0" w:color="auto"/>
        <w:right w:val="none" w:sz="0" w:space="0" w:color="auto"/>
      </w:divBdr>
    </w:div>
    <w:div w:id="320433185">
      <w:bodyDiv w:val="1"/>
      <w:marLeft w:val="0"/>
      <w:marRight w:val="0"/>
      <w:marTop w:val="0"/>
      <w:marBottom w:val="0"/>
      <w:divBdr>
        <w:top w:val="none" w:sz="0" w:space="0" w:color="auto"/>
        <w:left w:val="none" w:sz="0" w:space="0" w:color="auto"/>
        <w:bottom w:val="none" w:sz="0" w:space="0" w:color="auto"/>
        <w:right w:val="none" w:sz="0" w:space="0" w:color="auto"/>
      </w:divBdr>
    </w:div>
    <w:div w:id="516895059">
      <w:bodyDiv w:val="1"/>
      <w:marLeft w:val="0"/>
      <w:marRight w:val="0"/>
      <w:marTop w:val="0"/>
      <w:marBottom w:val="0"/>
      <w:divBdr>
        <w:top w:val="none" w:sz="0" w:space="0" w:color="auto"/>
        <w:left w:val="none" w:sz="0" w:space="0" w:color="auto"/>
        <w:bottom w:val="none" w:sz="0" w:space="0" w:color="auto"/>
        <w:right w:val="none" w:sz="0" w:space="0" w:color="auto"/>
      </w:divBdr>
    </w:div>
    <w:div w:id="539515856">
      <w:bodyDiv w:val="1"/>
      <w:marLeft w:val="0"/>
      <w:marRight w:val="0"/>
      <w:marTop w:val="0"/>
      <w:marBottom w:val="0"/>
      <w:divBdr>
        <w:top w:val="none" w:sz="0" w:space="0" w:color="auto"/>
        <w:left w:val="none" w:sz="0" w:space="0" w:color="auto"/>
        <w:bottom w:val="none" w:sz="0" w:space="0" w:color="auto"/>
        <w:right w:val="none" w:sz="0" w:space="0" w:color="auto"/>
      </w:divBdr>
    </w:div>
    <w:div w:id="683939116">
      <w:bodyDiv w:val="1"/>
      <w:marLeft w:val="0"/>
      <w:marRight w:val="0"/>
      <w:marTop w:val="0"/>
      <w:marBottom w:val="0"/>
      <w:divBdr>
        <w:top w:val="none" w:sz="0" w:space="0" w:color="auto"/>
        <w:left w:val="none" w:sz="0" w:space="0" w:color="auto"/>
        <w:bottom w:val="none" w:sz="0" w:space="0" w:color="auto"/>
        <w:right w:val="none" w:sz="0" w:space="0" w:color="auto"/>
      </w:divBdr>
    </w:div>
    <w:div w:id="1017272167">
      <w:bodyDiv w:val="1"/>
      <w:marLeft w:val="0"/>
      <w:marRight w:val="0"/>
      <w:marTop w:val="0"/>
      <w:marBottom w:val="0"/>
      <w:divBdr>
        <w:top w:val="none" w:sz="0" w:space="0" w:color="auto"/>
        <w:left w:val="none" w:sz="0" w:space="0" w:color="auto"/>
        <w:bottom w:val="none" w:sz="0" w:space="0" w:color="auto"/>
        <w:right w:val="none" w:sz="0" w:space="0" w:color="auto"/>
      </w:divBdr>
    </w:div>
    <w:div w:id="1424692101">
      <w:bodyDiv w:val="1"/>
      <w:marLeft w:val="0"/>
      <w:marRight w:val="0"/>
      <w:marTop w:val="0"/>
      <w:marBottom w:val="0"/>
      <w:divBdr>
        <w:top w:val="none" w:sz="0" w:space="0" w:color="auto"/>
        <w:left w:val="none" w:sz="0" w:space="0" w:color="auto"/>
        <w:bottom w:val="none" w:sz="0" w:space="0" w:color="auto"/>
        <w:right w:val="none" w:sz="0" w:space="0" w:color="auto"/>
      </w:divBdr>
    </w:div>
    <w:div w:id="1442918836">
      <w:bodyDiv w:val="1"/>
      <w:marLeft w:val="0"/>
      <w:marRight w:val="0"/>
      <w:marTop w:val="0"/>
      <w:marBottom w:val="0"/>
      <w:divBdr>
        <w:top w:val="none" w:sz="0" w:space="0" w:color="auto"/>
        <w:left w:val="none" w:sz="0" w:space="0" w:color="auto"/>
        <w:bottom w:val="none" w:sz="0" w:space="0" w:color="auto"/>
        <w:right w:val="none" w:sz="0" w:space="0" w:color="auto"/>
      </w:divBdr>
    </w:div>
    <w:div w:id="1583180478">
      <w:bodyDiv w:val="1"/>
      <w:marLeft w:val="0"/>
      <w:marRight w:val="0"/>
      <w:marTop w:val="0"/>
      <w:marBottom w:val="0"/>
      <w:divBdr>
        <w:top w:val="none" w:sz="0" w:space="0" w:color="auto"/>
        <w:left w:val="none" w:sz="0" w:space="0" w:color="auto"/>
        <w:bottom w:val="none" w:sz="0" w:space="0" w:color="auto"/>
        <w:right w:val="none" w:sz="0" w:space="0" w:color="auto"/>
      </w:divBdr>
    </w:div>
    <w:div w:id="1633289795">
      <w:bodyDiv w:val="1"/>
      <w:marLeft w:val="0"/>
      <w:marRight w:val="0"/>
      <w:marTop w:val="0"/>
      <w:marBottom w:val="0"/>
      <w:divBdr>
        <w:top w:val="none" w:sz="0" w:space="0" w:color="auto"/>
        <w:left w:val="none" w:sz="0" w:space="0" w:color="auto"/>
        <w:bottom w:val="none" w:sz="0" w:space="0" w:color="auto"/>
        <w:right w:val="none" w:sz="0" w:space="0" w:color="auto"/>
      </w:divBdr>
    </w:div>
    <w:div w:id="1804736511">
      <w:bodyDiv w:val="1"/>
      <w:marLeft w:val="0"/>
      <w:marRight w:val="0"/>
      <w:marTop w:val="0"/>
      <w:marBottom w:val="0"/>
      <w:divBdr>
        <w:top w:val="none" w:sz="0" w:space="0" w:color="auto"/>
        <w:left w:val="none" w:sz="0" w:space="0" w:color="auto"/>
        <w:bottom w:val="none" w:sz="0" w:space="0" w:color="auto"/>
        <w:right w:val="none" w:sz="0" w:space="0" w:color="auto"/>
      </w:divBdr>
    </w:div>
    <w:div w:id="18615081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comments" Target="comments.xml"/><Relationship Id="rId47" Type="http://schemas.openxmlformats.org/officeDocument/2006/relationships/image" Target="media/image35.jpeg"/><Relationship Id="rId63" Type="http://schemas.openxmlformats.org/officeDocument/2006/relationships/image" Target="media/image51.jpeg"/><Relationship Id="rId68" Type="http://schemas.openxmlformats.org/officeDocument/2006/relationships/image" Target="media/image56.PNG"/><Relationship Id="rId84" Type="http://schemas.openxmlformats.org/officeDocument/2006/relationships/header" Target="header1.xml"/><Relationship Id="rId89" Type="http://schemas.microsoft.com/office/2011/relationships/people" Target="people.xml"/><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1.jpeg"/><Relationship Id="rId58" Type="http://schemas.openxmlformats.org/officeDocument/2006/relationships/image" Target="media/image46.jpeg"/><Relationship Id="rId74" Type="http://schemas.openxmlformats.org/officeDocument/2006/relationships/oleObject" Target="embeddings/oleObject1.bin"/><Relationship Id="rId79" Type="http://schemas.openxmlformats.org/officeDocument/2006/relationships/image" Target="media/image64.png"/><Relationship Id="rId5" Type="http://schemas.openxmlformats.org/officeDocument/2006/relationships/settings" Target="settings.xml"/><Relationship Id="rId90" Type="http://schemas.openxmlformats.org/officeDocument/2006/relationships/theme" Target="theme/theme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g"/><Relationship Id="rId43" Type="http://schemas.microsoft.com/office/2011/relationships/commentsExtended" Target="commentsExtended.xml"/><Relationship Id="rId48" Type="http://schemas.openxmlformats.org/officeDocument/2006/relationships/image" Target="media/image36.jpeg"/><Relationship Id="rId56" Type="http://schemas.openxmlformats.org/officeDocument/2006/relationships/image" Target="media/image44.jpeg"/><Relationship Id="rId64" Type="http://schemas.openxmlformats.org/officeDocument/2006/relationships/image" Target="media/image52.jpeg"/><Relationship Id="rId69" Type="http://schemas.openxmlformats.org/officeDocument/2006/relationships/image" Target="media/image57.emf"/><Relationship Id="rId77" Type="http://schemas.openxmlformats.org/officeDocument/2006/relationships/image" Target="media/image63.wmf"/><Relationship Id="rId8" Type="http://schemas.openxmlformats.org/officeDocument/2006/relationships/endnotes" Target="endnotes.xml"/><Relationship Id="rId51" Type="http://schemas.openxmlformats.org/officeDocument/2006/relationships/image" Target="media/image39.jpeg"/><Relationship Id="rId72" Type="http://schemas.openxmlformats.org/officeDocument/2006/relationships/image" Target="media/image60.emf"/><Relationship Id="rId80" Type="http://schemas.openxmlformats.org/officeDocument/2006/relationships/image" Target="media/image65.png"/><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4.jpg"/><Relationship Id="rId59" Type="http://schemas.openxmlformats.org/officeDocument/2006/relationships/image" Target="media/image47.jpeg"/><Relationship Id="rId67" Type="http://schemas.openxmlformats.org/officeDocument/2006/relationships/image" Target="media/image55.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2.png"/><Relationship Id="rId62" Type="http://schemas.openxmlformats.org/officeDocument/2006/relationships/image" Target="media/image50.jpeg"/><Relationship Id="rId70" Type="http://schemas.openxmlformats.org/officeDocument/2006/relationships/image" Target="media/image58.emf"/><Relationship Id="rId75" Type="http://schemas.openxmlformats.org/officeDocument/2006/relationships/image" Target="media/image62.wmf"/><Relationship Id="rId83" Type="http://schemas.openxmlformats.org/officeDocument/2006/relationships/image" Target="media/image68.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7.jpeg"/><Relationship Id="rId57" Type="http://schemas.openxmlformats.org/officeDocument/2006/relationships/image" Target="media/image45.emf"/><Relationship Id="rId10" Type="http://schemas.openxmlformats.org/officeDocument/2006/relationships/image" Target="media/image2.jpeg"/><Relationship Id="rId31" Type="http://schemas.openxmlformats.org/officeDocument/2006/relationships/image" Target="media/image23.png"/><Relationship Id="rId44" Type="http://schemas.microsoft.com/office/2016/09/relationships/commentsIds" Target="commentsIds.xml"/><Relationship Id="rId52" Type="http://schemas.openxmlformats.org/officeDocument/2006/relationships/image" Target="media/image40.jpe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wmf"/><Relationship Id="rId78" Type="http://schemas.openxmlformats.org/officeDocument/2006/relationships/oleObject" Target="embeddings/oleObject3.bin"/><Relationship Id="rId81" Type="http://schemas.openxmlformats.org/officeDocument/2006/relationships/image" Target="media/image66.png"/><Relationship Id="rId86"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jpg"/><Relationship Id="rId34" Type="http://schemas.openxmlformats.org/officeDocument/2006/relationships/image" Target="media/image26.png"/><Relationship Id="rId50" Type="http://schemas.openxmlformats.org/officeDocument/2006/relationships/image" Target="media/image38.jpeg"/><Relationship Id="rId55" Type="http://schemas.openxmlformats.org/officeDocument/2006/relationships/image" Target="media/image43.emf"/><Relationship Id="rId76" Type="http://schemas.openxmlformats.org/officeDocument/2006/relationships/oleObject" Target="embeddings/oleObject2.bin"/><Relationship Id="rId7" Type="http://schemas.openxmlformats.org/officeDocument/2006/relationships/footnotes" Target="footnotes.xml"/><Relationship Id="rId71" Type="http://schemas.openxmlformats.org/officeDocument/2006/relationships/image" Target="media/image59.emf"/><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microsoft.com/office/2018/08/relationships/commentsExtensible" Target="commentsExtensible.xml"/><Relationship Id="rId66" Type="http://schemas.openxmlformats.org/officeDocument/2006/relationships/image" Target="media/image54.png"/><Relationship Id="rId87" Type="http://schemas.openxmlformats.org/officeDocument/2006/relationships/footer" Target="footer2.xml"/><Relationship Id="rId61" Type="http://schemas.openxmlformats.org/officeDocument/2006/relationships/image" Target="media/image49.emf"/><Relationship Id="rId82" Type="http://schemas.openxmlformats.org/officeDocument/2006/relationships/image" Target="media/image67.png"/><Relationship Id="rId19" Type="http://schemas.openxmlformats.org/officeDocument/2006/relationships/image" Target="media/image11.png"/></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69.png"/></Relationships>
</file>

<file path=word/_rels/header2.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6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jFmKqBHVSzo7Lf+7iKmoCi2830gw==">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</go:docsCustomData>
</go:gDocsCustomXmlDataStorage>
</file>

<file path=customXml/itemProps1.xml><?xml version="1.0" encoding="utf-8"?>
<ds:datastoreItem xmlns:ds="http://schemas.openxmlformats.org/officeDocument/2006/customXml" ds:itemID="{9A5BCE0D-2FDD-4474-AD45-2A2B341A3EF6}">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3455</TotalTime>
  <Pages>124</Pages>
  <Words>34895</Words>
  <Characters>198904</Characters>
  <Application>Microsoft Office Word</Application>
  <DocSecurity>0</DocSecurity>
  <Lines>1657</Lines>
  <Paragraphs>466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233333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Rozafe Tahiraj</dc:creator>
  <cp:lastModifiedBy>Arber Lushtaku</cp:lastModifiedBy>
  <cp:revision>420</cp:revision>
  <cp:lastPrinted>2023-11-10T16:23:00Z</cp:lastPrinted>
  <dcterms:created xsi:type="dcterms:W3CDTF">2022-01-27T12:36:00Z</dcterms:created>
  <dcterms:modified xsi:type="dcterms:W3CDTF">2024-04-26T14:07:00Z</dcterms:modified>
</cp:coreProperties>
</file>